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0dd3" w14:paraId="58a0dd3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80162E">
        <w:rPr>
          <w:rFonts w:hAnsi="Times New Roman" w:ascii="Times New Roman"/>
          <w:noProof w:val="false"/>
          <w:szCs w:val="24"/>
        </w:rPr>
        <w:t>137/14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Karlovac, </w:t>
      </w:r>
      <w:r w:rsidR="0080162E">
        <w:rPr>
          <w:rFonts w:hAnsi="Times New Roman" w:ascii="Times New Roman"/>
          <w:noProof w:val="false"/>
          <w:szCs w:val="24"/>
        </w:rPr>
        <w:t>Trg hrvatskih branitelja 1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J E Š E N J E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80162E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</w:t>
      </w:r>
      <w:r w:rsidRPr="0080162E">
        <w:rPr>
          <w:rFonts w:hAnsi="Times New Roman" w:ascii="Times New Roman"/>
          <w:szCs w:val="24"/>
        </w:rPr>
        <w:t xml:space="preserve">sucu Goranki Boljkovac, kao stečajnom sucu, u stečajnom postupku nad stečajnim dužnikom </w:t>
      </w:r>
      <w:r w:rsidR="0080162E" w:rsidRPr="0080162E">
        <w:rPr>
          <w:rFonts w:hAnsi="Times New Roman" w:ascii="Times New Roman"/>
        </w:rPr>
        <w:t>PAVIČIĆ INTERIJERI d.o.o. u stečaju, Sesvete, Ljudevita Posavskog 6, OIB 22461687889</w:t>
      </w:r>
      <w:r w:rsidRPr="0080162E">
        <w:rPr>
          <w:rFonts w:hAnsi="Times New Roman" w:ascii="Times New Roman"/>
          <w:szCs w:val="24"/>
        </w:rPr>
        <w:t xml:space="preserve">, dana </w:t>
      </w:r>
      <w:r w:rsidR="0080162E">
        <w:rPr>
          <w:rFonts w:hAnsi="Times New Roman" w:ascii="Times New Roman"/>
          <w:szCs w:val="24"/>
        </w:rPr>
        <w:t>9. srpnja 2018.</w:t>
      </w:r>
      <w:r w:rsidRPr="0080162E">
        <w:rPr>
          <w:rFonts w:hAnsi="Times New Roman" w:ascii="Times New Roman"/>
          <w:szCs w:val="24"/>
        </w:rPr>
        <w:t xml:space="preserve"> </w:t>
      </w:r>
    </w:p>
    <w:p w:rsidRDefault="0080162E" w:rsidP="0080162E" w:rsidR="00B314E8" w:rsidRPr="003F53B6">
      <w:pPr>
        <w:pStyle w:val="Tijeloteksta"/>
        <w:tabs>
          <w:tab w:pos="3729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B314E8" w:rsidP="000A020C" w:rsidR="00B314E8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r i j e š i o   j e</w:t>
      </w:r>
    </w:p>
    <w:p w:rsidRDefault="00797CC4" w:rsidP="000A020C" w:rsidR="00797CC4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25A3C" w:rsidP="00334F5F" w:rsidR="00FE3BA2" w:rsidRPr="003F53B6">
      <w:pPr>
        <w:pStyle w:val="Tijeloteksta"/>
        <w:ind w:firstLine="72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Stečajno</w:t>
      </w:r>
      <w:r w:rsidR="0080162E">
        <w:rPr>
          <w:rFonts w:hAnsi="Times New Roman" w:ascii="Times New Roman"/>
          <w:szCs w:val="24"/>
        </w:rPr>
        <w:t>m</w:t>
      </w:r>
      <w:r w:rsidR="00D87008">
        <w:rPr>
          <w:rFonts w:hAnsi="Times New Roman" w:ascii="Times New Roman"/>
          <w:szCs w:val="24"/>
        </w:rPr>
        <w:t xml:space="preserve"> upravitelj</w:t>
      </w:r>
      <w:r w:rsidR="0080162E">
        <w:rPr>
          <w:rFonts w:hAnsi="Times New Roman" w:ascii="Times New Roman"/>
          <w:szCs w:val="24"/>
        </w:rPr>
        <w:t>u</w:t>
      </w:r>
      <w:r w:rsidRPr="003F53B6">
        <w:rPr>
          <w:rFonts w:hAnsi="Times New Roman" w:ascii="Times New Roman"/>
          <w:szCs w:val="24"/>
        </w:rPr>
        <w:t xml:space="preserve"> </w:t>
      </w:r>
      <w:r w:rsidR="0080162E" w:rsidRPr="0080162E">
        <w:rPr>
          <w:rFonts w:hAnsi="Times New Roman" w:ascii="Times New Roman"/>
          <w:szCs w:val="24"/>
        </w:rPr>
        <w:t>Stjepanu Rakarec iz Velike Gorice, Črnkovec 16, OIB 64132194100</w:t>
      </w:r>
      <w:r w:rsidR="00AD6215">
        <w:rPr>
          <w:rFonts w:hAnsi="Times New Roman" w:ascii="Times New Roman"/>
          <w:szCs w:val="24"/>
        </w:rPr>
        <w:t xml:space="preserve">, </w:t>
      </w:r>
      <w:r w:rsidRPr="003F53B6">
        <w:rPr>
          <w:rFonts w:hAnsi="Times New Roman" w:ascii="Times New Roman"/>
          <w:szCs w:val="24"/>
        </w:rPr>
        <w:t>određuje se za vođenje stečajnog postupka nagrada u</w:t>
      </w:r>
      <w:r w:rsidR="00FE3BA2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 xml:space="preserve">iznosu od </w:t>
      </w:r>
      <w:r w:rsidR="003A1293">
        <w:rPr>
          <w:rFonts w:hAnsi="Times New Roman" w:ascii="Times New Roman"/>
          <w:szCs w:val="24"/>
        </w:rPr>
        <w:t>23.026,</w:t>
      </w:r>
      <w:r w:rsidR="00363791">
        <w:rPr>
          <w:rFonts w:hAnsi="Times New Roman" w:ascii="Times New Roman"/>
          <w:szCs w:val="24"/>
        </w:rPr>
        <w:t>78</w:t>
      </w:r>
      <w:r w:rsidR="003C41FE" w:rsidRPr="003F53B6">
        <w:rPr>
          <w:rFonts w:hAnsi="Times New Roman" w:ascii="Times New Roman"/>
          <w:szCs w:val="24"/>
        </w:rPr>
        <w:t xml:space="preserve"> </w:t>
      </w:r>
      <w:r w:rsidR="00A23659" w:rsidRPr="003F53B6">
        <w:rPr>
          <w:rFonts w:hAnsi="Times New Roman" w:ascii="Times New Roman"/>
          <w:szCs w:val="24"/>
        </w:rPr>
        <w:t>kn</w:t>
      </w:r>
      <w:r w:rsidR="002F211D">
        <w:rPr>
          <w:rFonts w:hAnsi="Times New Roman" w:ascii="Times New Roman"/>
          <w:szCs w:val="24"/>
        </w:rPr>
        <w:t xml:space="preserve"> bruto</w:t>
      </w:r>
      <w:r w:rsidRPr="003F53B6">
        <w:rPr>
          <w:rFonts w:hAnsi="Times New Roman" w:ascii="Times New Roman"/>
          <w:szCs w:val="24"/>
        </w:rPr>
        <w:t>.</w:t>
      </w:r>
    </w:p>
    <w:p w:rsidRDefault="00D25A3C" w:rsidP="009F4517" w:rsidR="00D25A3C" w:rsidRPr="003F53B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9F4517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3F53B6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363791" w:rsidR="004D1FBA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FE3BA2" w:rsidRPr="003F53B6">
        <w:rPr>
          <w:rFonts w:hAnsi="Times New Roman" w:ascii="Times New Roman"/>
          <w:szCs w:val="24"/>
        </w:rPr>
        <w:t>Stečajn</w:t>
      </w:r>
      <w:r w:rsidR="0080162E">
        <w:rPr>
          <w:rFonts w:hAnsi="Times New Roman" w:ascii="Times New Roman"/>
          <w:szCs w:val="24"/>
        </w:rPr>
        <w:t>i</w:t>
      </w:r>
      <w:r w:rsidR="00FE3BA2" w:rsidRPr="003F53B6">
        <w:rPr>
          <w:rFonts w:hAnsi="Times New Roman" w:ascii="Times New Roman"/>
          <w:szCs w:val="24"/>
        </w:rPr>
        <w:t xml:space="preserve"> uprav</w:t>
      </w:r>
      <w:r w:rsidR="00D87008">
        <w:rPr>
          <w:rFonts w:hAnsi="Times New Roman" w:ascii="Times New Roman"/>
          <w:szCs w:val="24"/>
        </w:rPr>
        <w:t xml:space="preserve">itelj </w:t>
      </w:r>
      <w:r w:rsidR="00F22AC8" w:rsidRPr="003F53B6">
        <w:rPr>
          <w:rFonts w:hAnsi="Times New Roman" w:ascii="Times New Roman"/>
          <w:szCs w:val="24"/>
        </w:rPr>
        <w:t>je</w:t>
      </w:r>
      <w:r w:rsidR="00FA30E8" w:rsidRPr="003F53B6">
        <w:rPr>
          <w:rFonts w:hAnsi="Times New Roman" w:ascii="Times New Roman"/>
          <w:szCs w:val="24"/>
        </w:rPr>
        <w:t xml:space="preserve"> podneskom od </w:t>
      </w:r>
      <w:r w:rsidR="003A1293">
        <w:rPr>
          <w:rFonts w:hAnsi="Times New Roman" w:ascii="Times New Roman"/>
          <w:szCs w:val="24"/>
        </w:rPr>
        <w:t>28. lipnja 2018.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="00E5513E">
        <w:rPr>
          <w:rFonts w:hAnsi="Times New Roman" w:ascii="Times New Roman"/>
          <w:szCs w:val="24"/>
        </w:rPr>
        <w:t>podni</w:t>
      </w:r>
      <w:r w:rsidR="0080162E">
        <w:rPr>
          <w:rFonts w:hAnsi="Times New Roman" w:ascii="Times New Roman"/>
          <w:szCs w:val="24"/>
        </w:rPr>
        <w:t>o</w:t>
      </w:r>
      <w:r w:rsidR="002F211D">
        <w:rPr>
          <w:rFonts w:hAnsi="Times New Roman" w:ascii="Times New Roman"/>
          <w:szCs w:val="24"/>
        </w:rPr>
        <w:t xml:space="preserve"> zahtjev da </w:t>
      </w:r>
      <w:r w:rsidR="003A1293">
        <w:rPr>
          <w:rFonts w:hAnsi="Times New Roman" w:ascii="Times New Roman"/>
          <w:szCs w:val="24"/>
        </w:rPr>
        <w:t>mu</w:t>
      </w:r>
      <w:r w:rsidR="002F211D">
        <w:rPr>
          <w:rFonts w:hAnsi="Times New Roman" w:ascii="Times New Roman"/>
          <w:szCs w:val="24"/>
        </w:rPr>
        <w:t xml:space="preserve"> sud odredi nagradu za rad. U podnesku ističe da je </w:t>
      </w:r>
      <w:r w:rsidR="003A1293">
        <w:rPr>
          <w:rFonts w:hAnsi="Times New Roman" w:ascii="Times New Roman"/>
          <w:szCs w:val="24"/>
        </w:rPr>
        <w:t>unovčena sva imovina stečajnog dužnika, i to parkirno garažno mjesto u podrumu zgrade Lanište 1E – 1H, neto korisne površine 8,98 čm za iznos od 21.250,00 kn</w:t>
      </w:r>
      <w:r w:rsidR="00673B7C">
        <w:rPr>
          <w:rFonts w:hAnsi="Times New Roman" w:ascii="Times New Roman"/>
          <w:szCs w:val="24"/>
        </w:rPr>
        <w:t xml:space="preserve"> (unovčeno putem usmene javne dražbe održane 10. listopada 2016.)</w:t>
      </w:r>
      <w:r w:rsidR="003A1293">
        <w:rPr>
          <w:rFonts w:hAnsi="Times New Roman" w:ascii="Times New Roman"/>
          <w:szCs w:val="24"/>
        </w:rPr>
        <w:t xml:space="preserve"> te obveznice izdavatelja Lanište d.o.o.</w:t>
      </w:r>
      <w:r w:rsidR="00363791">
        <w:rPr>
          <w:rFonts w:hAnsi="Times New Roman" w:ascii="Times New Roman"/>
          <w:szCs w:val="24"/>
        </w:rPr>
        <w:t xml:space="preserve"> u količini od 43045 komada za iznos od 137.306,54 kn</w:t>
      </w:r>
      <w:r w:rsidR="00673B7C">
        <w:rPr>
          <w:rFonts w:hAnsi="Times New Roman" w:ascii="Times New Roman"/>
          <w:szCs w:val="24"/>
        </w:rPr>
        <w:t xml:space="preserve"> (unovčene putem Zagrebačke burze 2018. godine)</w:t>
      </w:r>
      <w:r w:rsidR="00363791">
        <w:rPr>
          <w:rFonts w:hAnsi="Times New Roman" w:ascii="Times New Roman"/>
          <w:szCs w:val="24"/>
        </w:rPr>
        <w:t xml:space="preserve">, tj. da je unovčena imovina za ukupan iznos od 158.556,54 kn. Stečajni upravitelj predlaže da mu sud odredi nagradu za rad sukladno </w:t>
      </w:r>
      <w:r w:rsidR="004D1FBA">
        <w:rPr>
          <w:rFonts w:hAnsi="Times New Roman" w:ascii="Times New Roman"/>
          <w:szCs w:val="24"/>
        </w:rPr>
        <w:t>Uredbi</w:t>
      </w:r>
      <w:r w:rsidR="004D1FBA" w:rsidRPr="003F53B6">
        <w:rPr>
          <w:rFonts w:hAnsi="Times New Roman" w:ascii="Times New Roman"/>
          <w:szCs w:val="24"/>
        </w:rPr>
        <w:t xml:space="preserve"> o kriterijima i načinu obračuna i plaćanja nagrada stečajnim upraviteljima </w:t>
      </w:r>
      <w:r w:rsidR="004D1FBA">
        <w:rPr>
          <w:rFonts w:hAnsi="Times New Roman" w:ascii="Times New Roman"/>
          <w:szCs w:val="24"/>
        </w:rPr>
        <w:t>(Narodne novine broj 105/15</w:t>
      </w:r>
      <w:r w:rsidR="00363791">
        <w:rPr>
          <w:rFonts w:hAnsi="Times New Roman" w:ascii="Times New Roman"/>
          <w:szCs w:val="24"/>
        </w:rPr>
        <w:t>) u visini od 23.026,78 kn bruto.</w:t>
      </w:r>
    </w:p>
    <w:p w:rsidRDefault="004D1FBA" w:rsidP="000F0435" w:rsidR="004D1FBA">
      <w:pPr>
        <w:pStyle w:val="Tijeloteksta"/>
        <w:rPr>
          <w:rFonts w:hAnsi="Times New Roman" w:ascii="Times New Roman"/>
          <w:szCs w:val="24"/>
        </w:rPr>
      </w:pPr>
    </w:p>
    <w:p w:rsidRDefault="00A23659" w:rsidP="000F0435" w:rsidR="00334F5F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Članak </w:t>
      </w:r>
      <w:r w:rsidR="002F211D">
        <w:rPr>
          <w:rFonts w:hAnsi="Times New Roman" w:ascii="Times New Roman"/>
          <w:szCs w:val="24"/>
        </w:rPr>
        <w:t>94. stavak</w:t>
      </w:r>
      <w:r w:rsidR="006D69C6" w:rsidRPr="003F53B6">
        <w:rPr>
          <w:rFonts w:hAnsi="Times New Roman" w:ascii="Times New Roman"/>
          <w:szCs w:val="24"/>
        </w:rPr>
        <w:t xml:space="preserve"> 1.</w:t>
      </w:r>
      <w:r w:rsidRPr="003F53B6">
        <w:rPr>
          <w:rFonts w:hAnsi="Times New Roman" w:ascii="Times New Roman"/>
          <w:szCs w:val="24"/>
        </w:rPr>
        <w:t xml:space="preserve"> Stečajnog zakona </w:t>
      </w:r>
      <w:r w:rsidR="002F211D">
        <w:rPr>
          <w:rFonts w:hAnsi="Times New Roman" w:ascii="Times New Roman"/>
          <w:szCs w:val="24"/>
        </w:rPr>
        <w:t>(</w:t>
      </w:r>
      <w:r w:rsidR="00F22AC8" w:rsidRPr="003F53B6">
        <w:rPr>
          <w:rFonts w:hAnsi="Times New Roman" w:ascii="Times New Roman"/>
          <w:szCs w:val="24"/>
        </w:rPr>
        <w:t xml:space="preserve">Narodne novine broj </w:t>
      </w:r>
      <w:r w:rsidR="002F211D">
        <w:rPr>
          <w:rFonts w:hAnsi="Times New Roman" w:ascii="Times New Roman"/>
          <w:szCs w:val="24"/>
        </w:rPr>
        <w:t>71/15</w:t>
      </w:r>
      <w:r w:rsidR="00334F5F" w:rsidRPr="003F53B6">
        <w:rPr>
          <w:rFonts w:hAnsi="Times New Roman" w:ascii="Times New Roman"/>
          <w:szCs w:val="24"/>
        </w:rPr>
        <w:t>,</w:t>
      </w:r>
      <w:r w:rsidR="00F22AC8" w:rsidRPr="003F53B6">
        <w:rPr>
          <w:rFonts w:hAnsi="Times New Roman" w:ascii="Times New Roman"/>
          <w:szCs w:val="24"/>
        </w:rPr>
        <w:t xml:space="preserve"> dalje u tekstu: SZ</w:t>
      </w:r>
      <w:r w:rsidR="002F211D">
        <w:rPr>
          <w:rFonts w:hAnsi="Times New Roman" w:ascii="Times New Roman"/>
          <w:szCs w:val="24"/>
        </w:rPr>
        <w:t>-a</w:t>
      </w:r>
      <w:r w:rsidR="004D1FBA">
        <w:rPr>
          <w:rFonts w:hAnsi="Times New Roman" w:ascii="Times New Roman"/>
          <w:szCs w:val="24"/>
        </w:rPr>
        <w:t>, a koja odredba se primjenjuje u ovom stečajnom postupku sukladno odredbi čl. 441. st. 2. SZ-a)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određuje da stečajni upravitelj ima pravo na nagradu za svoj rad te na naknadu stvarnih troškova</w:t>
      </w:r>
      <w:r w:rsidR="00254ACD">
        <w:rPr>
          <w:rFonts w:hAnsi="Times New Roman" w:ascii="Times New Roman"/>
          <w:szCs w:val="24"/>
        </w:rPr>
        <w:t>; s</w:t>
      </w:r>
      <w:r w:rsidRPr="003F53B6">
        <w:rPr>
          <w:rFonts w:hAnsi="Times New Roman" w:ascii="Times New Roman"/>
          <w:szCs w:val="24"/>
        </w:rPr>
        <w:t xml:space="preserve">tavkom 2. </w:t>
      </w:r>
      <w:r w:rsidR="003C20EA" w:rsidRPr="003F53B6">
        <w:rPr>
          <w:rFonts w:hAnsi="Times New Roman" w:ascii="Times New Roman"/>
          <w:szCs w:val="24"/>
        </w:rPr>
        <w:t xml:space="preserve">istog članka </w:t>
      </w:r>
      <w:r w:rsidRPr="003F53B6">
        <w:rPr>
          <w:rFonts w:hAnsi="Times New Roman" w:ascii="Times New Roman"/>
          <w:szCs w:val="24"/>
        </w:rPr>
        <w:t>propisano</w:t>
      </w:r>
      <w:r w:rsidR="003C20EA" w:rsidRPr="003F53B6">
        <w:rPr>
          <w:rFonts w:hAnsi="Times New Roman" w:ascii="Times New Roman"/>
          <w:szCs w:val="24"/>
        </w:rPr>
        <w:t xml:space="preserve"> je </w:t>
      </w:r>
      <w:r w:rsidRPr="003F53B6">
        <w:rPr>
          <w:rFonts w:hAnsi="Times New Roman" w:ascii="Times New Roman"/>
          <w:szCs w:val="24"/>
        </w:rPr>
        <w:t xml:space="preserve">da nagradu stečajnom upravitelju rješenjem određuje stečajni sudac prema </w:t>
      </w:r>
      <w:r w:rsidR="00254ACD">
        <w:rPr>
          <w:rFonts w:hAnsi="Times New Roman" w:ascii="Times New Roman"/>
          <w:szCs w:val="24"/>
        </w:rPr>
        <w:t xml:space="preserve">uredbi kojom </w:t>
      </w:r>
      <w:r w:rsidRPr="003F53B6">
        <w:rPr>
          <w:rFonts w:hAnsi="Times New Roman" w:ascii="Times New Roman"/>
          <w:szCs w:val="24"/>
        </w:rPr>
        <w:t>Vlada Republike Hrvatske utvrđuje kriterije i način obračuna i plaćanja nagrade stečajnim upraviteljima</w:t>
      </w:r>
      <w:r w:rsidR="00254ACD">
        <w:rPr>
          <w:rFonts w:hAnsi="Times New Roman" w:ascii="Times New Roman"/>
          <w:szCs w:val="24"/>
        </w:rPr>
        <w:t>; stavkom 4. istog članka propisano je da će se rješenje iz stavka 2. objaviti na mrežnoj stranici e-Oglasna ploča sudova.</w:t>
      </w: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7. Uredbe</w:t>
      </w:r>
      <w:r w:rsidRPr="003F53B6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>
        <w:rPr>
          <w:rFonts w:hAnsi="Times New Roman" w:ascii="Times New Roman"/>
          <w:szCs w:val="24"/>
        </w:rPr>
        <w:t xml:space="preserve"> propisano je da se nagrada stečajnom upravitelju s osnove vrijednosti unovčene stečajne mase obračunava primjenom tablice vrijednosti unovčene stečajne mase i nagrade u postotcima od 16% za vrijednost unovčene stečajne mase do 100.000,00 kn</w:t>
      </w:r>
      <w:r w:rsidR="00D87008">
        <w:rPr>
          <w:rFonts w:hAnsi="Times New Roman" w:ascii="Times New Roman"/>
          <w:szCs w:val="24"/>
        </w:rPr>
        <w:t>;</w:t>
      </w:r>
      <w:r>
        <w:rPr>
          <w:rFonts w:hAnsi="Times New Roman" w:ascii="Times New Roman"/>
          <w:szCs w:val="24"/>
        </w:rPr>
        <w:t xml:space="preserve"> od 12% na razliku od</w:t>
      </w:r>
      <w:r w:rsidR="00363791">
        <w:rPr>
          <w:rFonts w:hAnsi="Times New Roman" w:ascii="Times New Roman"/>
          <w:szCs w:val="24"/>
        </w:rPr>
        <w:t xml:space="preserve"> 100.000,01 kn do 300.000,00 kn, itd.</w:t>
      </w:r>
    </w:p>
    <w:p w:rsidRDefault="00254ACD" w:rsidP="000F0435" w:rsidR="00254ACD" w:rsidRPr="003F53B6">
      <w:pPr>
        <w:pStyle w:val="Tijeloteksta"/>
        <w:rPr>
          <w:rFonts w:hAnsi="Times New Roman" w:ascii="Times New Roman"/>
          <w:szCs w:val="24"/>
        </w:rPr>
      </w:pPr>
    </w:p>
    <w:p w:rsidRDefault="00FE3BA2" w:rsidP="00F33980" w:rsidR="00363791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lastRenderedPageBreak/>
        <w:tab/>
        <w:t xml:space="preserve">U konkretnom slučaju </w:t>
      </w:r>
      <w:r w:rsidR="003529AA" w:rsidRPr="003F53B6">
        <w:rPr>
          <w:rFonts w:hAnsi="Times New Roman" w:ascii="Times New Roman"/>
          <w:szCs w:val="24"/>
        </w:rPr>
        <w:t>vrijednost unovčene stečajne mase</w:t>
      </w:r>
      <w:r w:rsidR="00762CD7" w:rsidRPr="003F53B6">
        <w:rPr>
          <w:rFonts w:hAnsi="Times New Roman" w:ascii="Times New Roman"/>
          <w:szCs w:val="24"/>
        </w:rPr>
        <w:t xml:space="preserve"> iznosi </w:t>
      </w:r>
      <w:r w:rsidR="00363791">
        <w:rPr>
          <w:rFonts w:hAnsi="Times New Roman" w:ascii="Times New Roman"/>
          <w:szCs w:val="24"/>
        </w:rPr>
        <w:t>158.556,54</w:t>
      </w:r>
      <w:r w:rsidR="00D87008">
        <w:rPr>
          <w:rFonts w:hAnsi="Times New Roman" w:ascii="Times New Roman"/>
          <w:szCs w:val="24"/>
        </w:rPr>
        <w:t xml:space="preserve"> </w:t>
      </w:r>
      <w:r w:rsidR="003F53B6" w:rsidRPr="003F53B6">
        <w:rPr>
          <w:rFonts w:hAnsi="Times New Roman" w:ascii="Times New Roman"/>
          <w:szCs w:val="24"/>
        </w:rPr>
        <w:t xml:space="preserve">kn </w:t>
      </w:r>
      <w:r w:rsidR="003529AA" w:rsidRPr="003F53B6">
        <w:rPr>
          <w:rFonts w:hAnsi="Times New Roman" w:ascii="Times New Roman"/>
          <w:szCs w:val="24"/>
        </w:rPr>
        <w:t xml:space="preserve">pa je sud </w:t>
      </w:r>
      <w:r w:rsidR="006E73A1">
        <w:rPr>
          <w:rFonts w:hAnsi="Times New Roman" w:ascii="Times New Roman"/>
          <w:szCs w:val="24"/>
        </w:rPr>
        <w:t>ovim rješenjem odredio nagradu stečajno</w:t>
      </w:r>
      <w:r w:rsidR="00363791">
        <w:rPr>
          <w:rFonts w:hAnsi="Times New Roman" w:ascii="Times New Roman"/>
          <w:szCs w:val="24"/>
        </w:rPr>
        <w:t>m</w:t>
      </w:r>
      <w:r w:rsidR="006E73A1">
        <w:rPr>
          <w:rFonts w:hAnsi="Times New Roman" w:ascii="Times New Roman"/>
          <w:szCs w:val="24"/>
        </w:rPr>
        <w:t xml:space="preserve"> upravitelj</w:t>
      </w:r>
      <w:r w:rsidR="00363791">
        <w:rPr>
          <w:rFonts w:hAnsi="Times New Roman" w:ascii="Times New Roman"/>
          <w:szCs w:val="24"/>
        </w:rPr>
        <w:t>u</w:t>
      </w:r>
      <w:r w:rsidR="006E73A1">
        <w:rPr>
          <w:rFonts w:hAnsi="Times New Roman" w:ascii="Times New Roman"/>
          <w:szCs w:val="24"/>
        </w:rPr>
        <w:t xml:space="preserve"> </w:t>
      </w:r>
      <w:r w:rsidR="00363791">
        <w:rPr>
          <w:rFonts w:hAnsi="Times New Roman" w:ascii="Times New Roman"/>
          <w:szCs w:val="24"/>
        </w:rPr>
        <w:t>Stjepanu Rakarecu</w:t>
      </w:r>
      <w:r w:rsidR="006E73A1">
        <w:rPr>
          <w:rFonts w:hAnsi="Times New Roman" w:ascii="Times New Roman"/>
          <w:szCs w:val="24"/>
        </w:rPr>
        <w:t xml:space="preserve"> u iznosu od </w:t>
      </w:r>
      <w:r w:rsidR="00363791">
        <w:rPr>
          <w:rFonts w:hAnsi="Times New Roman" w:ascii="Times New Roman"/>
          <w:szCs w:val="24"/>
        </w:rPr>
        <w:t>23.026,78</w:t>
      </w:r>
      <w:r w:rsidR="00363791" w:rsidRPr="003F53B6">
        <w:rPr>
          <w:rFonts w:hAnsi="Times New Roman" w:ascii="Times New Roman"/>
          <w:szCs w:val="24"/>
        </w:rPr>
        <w:t xml:space="preserve"> </w:t>
      </w:r>
      <w:r w:rsidR="006E73A1">
        <w:rPr>
          <w:rFonts w:hAnsi="Times New Roman" w:ascii="Times New Roman"/>
          <w:szCs w:val="24"/>
        </w:rPr>
        <w:t>kn bruto, a sukladno odredbi članka 15. Uredbe kojom je propisano da svi iznosi koji se primjenjuju u ovoj Ured</w:t>
      </w:r>
      <w:r w:rsidR="00705720">
        <w:rPr>
          <w:rFonts w:hAnsi="Times New Roman" w:ascii="Times New Roman"/>
          <w:szCs w:val="24"/>
        </w:rPr>
        <w:t>b</w:t>
      </w:r>
      <w:r w:rsidR="006E73A1">
        <w:rPr>
          <w:rFonts w:hAnsi="Times New Roman" w:ascii="Times New Roman"/>
          <w:szCs w:val="24"/>
        </w:rPr>
        <w:t>i su bruto iznosi, to jest iznosi prije odbitka pripadajućih doprinosa iz osno</w:t>
      </w:r>
      <w:r w:rsidR="00D87008">
        <w:rPr>
          <w:rFonts w:hAnsi="Times New Roman" w:ascii="Times New Roman"/>
          <w:szCs w:val="24"/>
        </w:rPr>
        <w:t>vice, poreza ili drugih naknada.</w:t>
      </w:r>
    </w:p>
    <w:p w:rsidRDefault="00363791" w:rsidP="00F33980" w:rsidR="00363791">
      <w:pPr>
        <w:pStyle w:val="Tijeloteksta"/>
        <w:rPr>
          <w:rFonts w:hAnsi="Times New Roman" w:ascii="Times New Roman"/>
          <w:szCs w:val="24"/>
        </w:rPr>
      </w:pPr>
    </w:p>
    <w:p w:rsidRDefault="003F53B6" w:rsidP="00F33980" w:rsidR="003F53B6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6E73A1">
        <w:rPr>
          <w:rFonts w:hAnsi="Times New Roman" w:ascii="Times New Roman"/>
          <w:szCs w:val="24"/>
        </w:rPr>
        <w:t>Slijedom navedenog riješeno je kao u izreci ovog rješenja.</w:t>
      </w:r>
      <w:r w:rsidRPr="003F53B6">
        <w:rPr>
          <w:rFonts w:hAnsi="Times New Roman" w:ascii="Times New Roman"/>
          <w:szCs w:val="24"/>
        </w:rPr>
        <w:t xml:space="preserve"> </w:t>
      </w:r>
    </w:p>
    <w:p w:rsidRDefault="0091563D" w:rsidP="000F0435" w:rsidR="0091563D" w:rsidRPr="003F53B6">
      <w:pPr>
        <w:pStyle w:val="Tijeloteksta"/>
        <w:rPr>
          <w:rFonts w:hAnsi="Times New Roman" w:ascii="Times New Roman"/>
          <w:szCs w:val="24"/>
        </w:rPr>
      </w:pPr>
    </w:p>
    <w:p w:rsidRDefault="00737A4B" w:rsidP="00144145" w:rsidR="003B7EB5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363791">
        <w:rPr>
          <w:rFonts w:hAnsi="Times New Roman" w:ascii="Times New Roman"/>
          <w:szCs w:val="24"/>
        </w:rPr>
        <w:t>9. srpnja 2018.</w:t>
      </w:r>
    </w:p>
    <w:p w:rsidRDefault="006E73A1" w:rsidP="00144145" w:rsidR="006E73A1" w:rsidRPr="003F53B6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25A3C" w:rsidR="00F43D6B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9C1309">
        <w:rPr>
          <w:rFonts w:hAnsi="Times New Roman" w:ascii="Times New Roman"/>
          <w:szCs w:val="24"/>
        </w:rPr>
        <w:t>, v.r.</w:t>
      </w:r>
    </w:p>
    <w:p w:rsidRDefault="00882810" w:rsidP="00D25A3C" w:rsidR="00882810" w:rsidRPr="003F53B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82810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noProof w:val="false"/>
          <w:szCs w:val="24"/>
        </w:rPr>
        <w:t xml:space="preserve">  Za točnost otpravka-</w:t>
      </w:r>
    </w:p>
    <w:p w:rsidRDefault="009C1309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>
        <w:t xml:space="preserve">             </w:t>
      </w:r>
      <w:r w:rsidRPr="00912B2C">
        <w:rPr>
          <w:rFonts w:hAnsi="Times New Roman" w:ascii="Times New Roman"/>
          <w:noProof w:val="false"/>
          <w:szCs w:val="24"/>
        </w:rPr>
        <w:t xml:space="preserve">  ovlašteni službenik:</w:t>
      </w:r>
    </w:p>
    <w:p w:rsidRDefault="009C1309" w:rsidP="009C1309" w:rsidR="005B505D" w:rsidRPr="009C1309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>
        <w:t xml:space="preserve">           </w:t>
      </w:r>
      <w:r w:rsidRPr="009C1309">
        <w:rPr>
          <w:rFonts w:hAnsi="Times New Roman" w:ascii="Times New Roman"/>
        </w:rPr>
        <w:t>Renata Klokočki</w:t>
      </w:r>
    </w:p>
    <w:p w:rsidRDefault="00F43D6B" w:rsidP="00882810" w:rsidR="00F43D6B" w:rsidRPr="003F53B6">
      <w:pPr>
        <w:pStyle w:val="Tijeloteksta"/>
        <w:tabs>
          <w:tab w:pos="6886" w:val="left"/>
        </w:tabs>
        <w:ind w:left="360"/>
        <w:rPr>
          <w:rFonts w:hAnsi="Times New Roman" w:ascii="Times New Roman"/>
          <w:szCs w:val="24"/>
        </w:rPr>
      </w:pPr>
    </w:p>
    <w:p w:rsidRDefault="00F43D6B" w:rsidP="00E5513E" w:rsidR="003529AA" w:rsidRPr="003F53B6">
      <w:pPr>
        <w:pStyle w:val="Tijeloteksta"/>
        <w:ind w:left="21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Protiv ovog rješenja pravo žalbe ima stečajni upravitelj i svaki stečajni vjerovnik, u roku od </w:t>
      </w:r>
      <w:r w:rsidR="00357972">
        <w:rPr>
          <w:rFonts w:hAnsi="Times New Roman" w:ascii="Times New Roman"/>
          <w:szCs w:val="24"/>
        </w:rPr>
        <w:t xml:space="preserve">osam dana, protekom osmog dana od dana objave rješenja na mrežnoj stranici e-Oglasna ploča suda. Žalba se podnosi u tri primjerka, Visokom trgovačkom sudu Republike Hrvatske, putem ovog suda. </w:t>
      </w:r>
    </w:p>
    <w:p w:rsidRDefault="00E6248C" w:rsidP="00E54C03" w:rsidR="00E6248C" w:rsidRPr="003F53B6">
      <w:pPr>
        <w:pStyle w:val="Tijeloteksta"/>
        <w:rPr>
          <w:rFonts w:hAnsi="Times New Roman" w:ascii="Times New Roman"/>
          <w:szCs w:val="24"/>
        </w:rPr>
      </w:pPr>
    </w:p>
    <w:sectPr w:rsidSect="006E73A1" w:rsidR="00E6248C" w:rsidRPr="003F53B6">
      <w:headerReference w:type="even" r:id="rId10"/>
      <w:headerReference w:type="default" r:id="rId11"/>
      <w:pgSz w:h="16838" w:w="11906"/>
      <w:pgMar w:gutter="0" w:footer="720" w:header="720" w:left="1418" w:bottom="1276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07D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80162E">
      <w:rPr>
        <w:rFonts w:hAnsi="Times New Roman" w:ascii="Times New Roman"/>
      </w:rPr>
      <w:t>137/14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268CE"/>
    <w:rsid w:val="000926C9"/>
    <w:rsid w:val="000A020C"/>
    <w:rsid w:val="000A2EA1"/>
    <w:rsid w:val="000C19E4"/>
    <w:rsid w:val="000C1F8F"/>
    <w:rsid w:val="000F0435"/>
    <w:rsid w:val="00135E75"/>
    <w:rsid w:val="00143BA9"/>
    <w:rsid w:val="00144145"/>
    <w:rsid w:val="00164987"/>
    <w:rsid w:val="001675F9"/>
    <w:rsid w:val="002172A9"/>
    <w:rsid w:val="0023605C"/>
    <w:rsid w:val="00241429"/>
    <w:rsid w:val="00245E30"/>
    <w:rsid w:val="00254ACD"/>
    <w:rsid w:val="00257B0B"/>
    <w:rsid w:val="002811C7"/>
    <w:rsid w:val="00285573"/>
    <w:rsid w:val="002F211D"/>
    <w:rsid w:val="00334F5F"/>
    <w:rsid w:val="003529AA"/>
    <w:rsid w:val="00356BAE"/>
    <w:rsid w:val="00357972"/>
    <w:rsid w:val="00362D40"/>
    <w:rsid w:val="00363791"/>
    <w:rsid w:val="0037105C"/>
    <w:rsid w:val="00393171"/>
    <w:rsid w:val="003A1293"/>
    <w:rsid w:val="003B7EB5"/>
    <w:rsid w:val="003C20EA"/>
    <w:rsid w:val="003C41FE"/>
    <w:rsid w:val="003D357F"/>
    <w:rsid w:val="003D3A18"/>
    <w:rsid w:val="003F53B6"/>
    <w:rsid w:val="00416363"/>
    <w:rsid w:val="004C5313"/>
    <w:rsid w:val="004D1FBA"/>
    <w:rsid w:val="00566675"/>
    <w:rsid w:val="00577F43"/>
    <w:rsid w:val="00594221"/>
    <w:rsid w:val="005A0E12"/>
    <w:rsid w:val="005B505D"/>
    <w:rsid w:val="00623E14"/>
    <w:rsid w:val="00624289"/>
    <w:rsid w:val="006275C1"/>
    <w:rsid w:val="006521A5"/>
    <w:rsid w:val="00666434"/>
    <w:rsid w:val="00673B7C"/>
    <w:rsid w:val="00691644"/>
    <w:rsid w:val="00697E79"/>
    <w:rsid w:val="006D69C6"/>
    <w:rsid w:val="006E73A1"/>
    <w:rsid w:val="00705720"/>
    <w:rsid w:val="00727927"/>
    <w:rsid w:val="00732B7C"/>
    <w:rsid w:val="00737A4B"/>
    <w:rsid w:val="00762CD7"/>
    <w:rsid w:val="00793C18"/>
    <w:rsid w:val="00797CC4"/>
    <w:rsid w:val="007C72DF"/>
    <w:rsid w:val="0080162E"/>
    <w:rsid w:val="00811ABD"/>
    <w:rsid w:val="00855310"/>
    <w:rsid w:val="00882810"/>
    <w:rsid w:val="00884533"/>
    <w:rsid w:val="00890633"/>
    <w:rsid w:val="008A1EAD"/>
    <w:rsid w:val="008F12BE"/>
    <w:rsid w:val="00906A49"/>
    <w:rsid w:val="0091563D"/>
    <w:rsid w:val="00937ECE"/>
    <w:rsid w:val="009432E4"/>
    <w:rsid w:val="009663A8"/>
    <w:rsid w:val="00992055"/>
    <w:rsid w:val="009A4E8F"/>
    <w:rsid w:val="009C130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C14E9"/>
    <w:rsid w:val="00AD105D"/>
    <w:rsid w:val="00AD407D"/>
    <w:rsid w:val="00AD6215"/>
    <w:rsid w:val="00B01D38"/>
    <w:rsid w:val="00B23F96"/>
    <w:rsid w:val="00B314E8"/>
    <w:rsid w:val="00BB5EB8"/>
    <w:rsid w:val="00BB6B99"/>
    <w:rsid w:val="00C4751B"/>
    <w:rsid w:val="00CE0A00"/>
    <w:rsid w:val="00CF4808"/>
    <w:rsid w:val="00CF4C16"/>
    <w:rsid w:val="00D25A3C"/>
    <w:rsid w:val="00D87008"/>
    <w:rsid w:val="00DB1F37"/>
    <w:rsid w:val="00DE593E"/>
    <w:rsid w:val="00DF4FD7"/>
    <w:rsid w:val="00E54C03"/>
    <w:rsid w:val="00E5513E"/>
    <w:rsid w:val="00E57A50"/>
    <w:rsid w:val="00E6248C"/>
    <w:rsid w:val="00E644ED"/>
    <w:rsid w:val="00F22AC8"/>
    <w:rsid w:val="00F33980"/>
    <w:rsid w:val="00F43D6B"/>
    <w:rsid w:val="00FA30E8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D4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0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0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0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0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D4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0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0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0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0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PAVIČIĆ INTERIJERI d.o.o. za graditeljstvo, trgovinu i usluge u stečaju</izvorni_sadrzaj>
    <derivirana_varijabla naziv="DomainObject.Predmet.ProtustrankaFormated_1">  PAVIČIĆ INTERIJERI d.o.o. za graditeljstvo, trgovinu i usluge u stečaju</derivirana_varijabla>
  </DomainObject.Predmet.ProtustrankaFormated>
  <DomainObject.Predmet.ProtustrankaFormatedOIB>
    <izvorni_sadrzaj>  PAVIČIĆ INTERIJERI d.o.o. za graditeljstvo, trgovinu i usluge u stečaju, OIB 22461687889</izvorni_sadrzaj>
    <derivirana_varijabla naziv="DomainObject.Predmet.ProtustrankaFormatedOIB_1">  PAVIČIĆ INTERIJERI d.o.o. za graditeljstvo, trgovinu i usluge u stečaju, OIB 22461687889</derivirana_varijabla>
  </DomainObject.Predmet.ProtustrankaFormatedOIB>
  <DomainObject.Predmet.ProtustrankaFormatedWithAdress>
    <izvorni_sadrzaj> PAVIČIĆ INTERIJERI d.o.o. za graditeljstvo, trgovinu i usluge u stečaju, Ljudevita Posavskog 6, 10360 Sesvete</izvorni_sadrzaj>
    <derivirana_varijabla naziv="DomainObject.Predmet.ProtustrankaFormatedWithAdress_1"> PAVIČIĆ INTERIJERI d.o.o. za graditeljstvo, trgovinu i usluge u stečaju, Ljudevita Posavskog 6, 10360 Sesvete</derivirana_varijabla>
  </DomainObject.Predmet.ProtustrankaFormatedWithAdress>
  <DomainObject.Predmet.ProtustrankaFormatedWithAdressOIB>
    <izvorni_sadrzaj> PAVIČIĆ INTERIJERI d.o.o. za graditeljstvo, trgovinu i usluge u stečaju, OIB 22461687889, Ljudevita Posavskog 6, 10360 Sesvete</izvorni_sadrzaj>
    <derivirana_varijabla naziv="DomainObject.Predmet.ProtustrankaFormatedWithAdressOIB_1"> PAVIČIĆ INTERIJERI d.o.o. za graditeljstvo, trgovinu i usluge u stečaju, OIB 22461687889, Ljudevita Posavskog 6, 10360 Sesvete</derivirana_varijabla>
  </DomainObject.Predmet.ProtustrankaFormatedWithAdressOIB>
  <DomainObject.Predmet.ProtustrankaWithAdress>
    <izvorni_sadrzaj>PAVIČIĆ INTERIJERI d.o.o. za graditeljstvo, trgovinu i usluge u stečaju Ljudevita Posavskog 6, 10360 Sesvete</izvorni_sadrzaj>
    <derivirana_varijabla naziv="DomainObject.Predmet.ProtustrankaWithAdress_1">PAVIČIĆ INTERIJERI d.o.o. za graditeljstvo, trgovinu i usluge u stečaju Ljudevita Posavskog 6, 10360 Sesvete</derivirana_varijabla>
  </DomainObject.Predmet.ProtustrankaWithAdress>
  <DomainObject.Predmet.ProtustrankaWithAdressOIB>
    <izvorni_sadrzaj>PAVIČIĆ INTERIJERI d.o.o. za graditeljstvo, trgovinu i usluge u stečaju, OIB 22461687889, Ljudevita Posavskog 6, 10360 Sesvete</izvorni_sadrzaj>
    <derivirana_varijabla naziv="DomainObject.Predmet.ProtustrankaWithAdressOIB_1">PAVIČIĆ INTERIJERI d.o.o. za graditeljstvo, trgovinu i usluge u stečaju, OIB 22461687889, Ljudevita Posavskog 6, 10360 Sesvete</derivirana_varijabla>
  </DomainObject.Predmet.ProtustrankaWithAdressOIB>
  <DomainObject.Predmet.ProtustrankaNazivFormated>
    <izvorni_sadrzaj>PAVIČIĆ INTERIJERI d.o.o. za graditeljstvo, trgovinu i usluge u stečaju</izvorni_sadrzaj>
    <derivirana_varijabla naziv="DomainObject.Predmet.ProtustrankaNazivFormated_1">PAVIČIĆ INTERIJERI d.o.o. za graditeljstvo, trgovinu i usluge u stečaju</derivirana_varijabla>
  </DomainObject.Predmet.ProtustrankaNazivFormated>
  <DomainObject.Predmet.ProtustrankaNazivFormatedOIB>
    <izvorni_sadrzaj>PAVIČIĆ INTERIJERI d.o.o. za graditeljstvo, trgovinu i usluge u stečaju, OIB 22461687889</izvorni_sadrzaj>
    <derivirana_varijabla naziv="DomainObject.Predmet.ProtustrankaNazivFormatedOIB_1">PAVIČIĆ INTERIJERI d.o.o. za graditeljstvo, trgovinu i usluge u stečaju,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 za graditeljstvo, trgovinu i usluge u stečaju</item>
    </izvorni_sadrzaj>
    <derivirana_varijabla naziv="DomainObject.Predmet.ProtuStrankaListFormated_1">
      <item>PAVIČIĆ INTERIJERI d.o.o. za graditeljstvo, trgovinu i usluge u stečaju</item>
    </derivirana_varijabla>
  </DomainObject.Predmet.ProtuStrankaListFormated>
  <DomainObject.Predmet.ProtuStrankaListFormatedOIB>
    <izvorni_sadrzaj>
      <item>PAVIČIĆ INTERIJERI d.o.o. za graditeljstvo, trgovinu i usluge u stečaju, OIB 22461687889</item>
    </izvorni_sadrzaj>
    <derivirana_varijabla naziv="DomainObject.Predmet.ProtuStrankaListFormatedOIB_1">
      <item>PAVIČIĆ INTERIJERI d.o.o. za graditeljstvo, trgovinu i usluge u stečaju, OIB 22461687889</item>
    </derivirana_varijabla>
  </DomainObject.Predmet.ProtuStrankaListFormatedOIB>
  <DomainObject.Predmet.ProtuStrankaListFormatedWithAdress>
    <izvorni_sadrzaj>
      <item>PAVIČIĆ INTERIJERI d.o.o. za graditeljstvo, trgovinu i usluge u stečaju, Ljudevita Posavskog 6, 10360 Sesvete</item>
    </izvorni_sadrzaj>
    <derivirana_varijabla naziv="DomainObject.Predmet.ProtuStrankaListFormatedWithAdress_1">
      <item>PAVIČIĆ INTERIJERI d.o.o. za graditeljstvo, trgovinu i usluge u stečaju, Ljudevita Posavskog 6, 10360 Sesvete</item>
    </derivirana_varijabla>
  </DomainObject.Predmet.ProtuStrankaListFormatedWithAdress>
  <DomainObject.Predmet.ProtuStrankaListFormatedWithAdressOIB>
    <izvorni_sadrzaj>
      <item>PAVIČIĆ INTERIJERI d.o.o. za graditeljstvo, trgovinu i usluge u stečaju, OIB 22461687889, Ljudevita Posavskog 6, 10360 Sesvete</item>
    </izvorni_sadrzaj>
    <derivirana_varijabla naziv="DomainObject.Predmet.ProtuStrankaListFormatedWithAdressOIB_1">
      <item>PAVIČIĆ INTERIJERI d.o.o. za graditeljstvo, trgovinu i usluge u stečaju, OIB 22461687889, Ljudevita Posavskog 6, 10360 Sesvete</item>
    </derivirana_varijabla>
  </DomainObject.Predmet.ProtuStrankaListFormatedWithAdressOIB>
  <DomainObject.Predmet.ProtuStrankaListNazivFormated>
    <izvorni_sadrzaj>
      <item>PAVIČIĆ INTERIJERI d.o.o. za graditeljstvo, trgovinu i usluge u stečaju</item>
    </izvorni_sadrzaj>
    <derivirana_varijabla naziv="DomainObject.Predmet.ProtuStrankaListNazivFormated_1">
      <item>PAVIČIĆ INTERIJERI d.o.o. za graditeljstvo, trgovinu i usluge u stečaju</item>
    </derivirana_varijabla>
  </DomainObject.Predmet.ProtuStrankaListNazivFormated>
  <DomainObject.Predmet.ProtuStrankaListNazivFormatedOIB>
    <izvorni_sadrzaj>
      <item>PAVIČIĆ INTERIJERI d.o.o. za graditeljstvo, trgovinu i usluge u stečaju, OIB 22461687889</item>
    </izvorni_sadrzaj>
    <derivirana_varijabla naziv="DomainObject.Predmet.ProtuStrankaListNazivFormatedOIB_1">
      <item>PAVIČIĆ INTERIJERI d.o.o. za graditeljstvo, trgovinu i usluge u stečaju,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 za graditeljstvo, trgovinu i usluge u stečaju</izvorni_sadrzaj>
    <derivirana_varijabla naziv="DomainObject.Predmet.ProtustrankaIDrugi_1">PAVIČIĆ INTERIJERI d.o.o. za graditeljstvo, trgovinu i usluge u stečaju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 za graditeljstvo, trgovinu i usluge u stečaju, OIB 22461687889, Ljudevita Posavskog 6, 10360 Sesvete</izvorni_sadrzaj>
    <derivirana_varijabla naziv="DomainObject.Predmet.ProtustrankaIDrugiAdressOIB_1">PAVIČIĆ INTERIJERI d.o.o. za graditeljstvo, trgovinu i usluge u stečaju,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 za graditeljstvo, trgovinu i usluge u stečaju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 za graditeljstvo, trgovinu i usluge u stečaju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 za graditeljstvo, trgovinu i usluge u stečaju,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 za graditeljstvo, trgovinu i usluge u stečaju,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515</properties:Words>
  <properties:Characters>2742</properties:Characters>
  <properties:Lines>68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2018-07-09T11:35:00Z</dcterms:created>
  <dc:creator>x</dc:creator>
  <cp:lastModifiedBy>Renata Klokočki</cp:lastModifiedBy>
  <cp:lastPrinted>2018-07-09T11:52:00Z</cp:lastPrinted>
  <dcterms:modified xmlns:xsi="http://www.w3.org/2001/XMLSchema-instance" xsi:type="dcterms:W3CDTF">2018-07-09T11:56:00Z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upravitelju-PAVIČIĆ INTERIJERI.docx)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