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81e90" w14:paraId="8381e90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FF1634">
        <w:t>52</w:t>
      </w:r>
      <w:r w:rsidR="00B80BDA">
        <w:t>/</w:t>
      </w:r>
      <w:r w:rsidR="00E84861">
        <w:t>20</w:t>
      </w:r>
      <w:r w:rsidR="0019301D">
        <w:t>1</w:t>
      </w:r>
      <w:r w:rsidR="00BD47C5">
        <w:t>9</w:t>
      </w:r>
      <w:r w:rsidR="00C675FC">
        <w:t>-</w:t>
      </w:r>
      <w:r w:rsidR="00FF1634">
        <w:t>7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FF1634">
        <w:t>15</w:t>
      </w:r>
      <w:r w:rsidR="000E039A">
        <w:t xml:space="preserve">. </w:t>
      </w:r>
      <w:r w:rsidR="0097201C">
        <w:t>travnja</w:t>
      </w:r>
      <w:r w:rsidR="00E84861">
        <w:t xml:space="preserve"> </w:t>
      </w:r>
      <w:r w:rsidR="00B80BDA">
        <w:t>201</w:t>
      </w:r>
      <w:r w:rsidR="002474AB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FF1634">
        <w:rPr>
          <w:lang w:eastAsia="en-US"/>
        </w:rPr>
        <w:t>ČENAJ</w:t>
      </w:r>
      <w:r w:rsidR="00FF1634" w:rsidRPr="00E7460D">
        <w:rPr>
          <w:lang w:eastAsia="en-US"/>
        </w:rPr>
        <w:t xml:space="preserve"> </w:t>
      </w:r>
      <w:r w:rsidR="00FF1634">
        <w:rPr>
          <w:lang w:eastAsia="en-US"/>
        </w:rPr>
        <w:t>j.</w:t>
      </w:r>
      <w:r w:rsidR="00FF1634" w:rsidRPr="00E7460D">
        <w:rPr>
          <w:lang w:eastAsia="en-US"/>
        </w:rPr>
        <w:t>d.o.o.</w:t>
      </w:r>
      <w:r w:rsidR="00FF1634">
        <w:rPr>
          <w:lang w:eastAsia="en-US"/>
        </w:rPr>
        <w:t xml:space="preserve"> za trgovinu i proizvodnju kruha i peciva</w:t>
      </w:r>
      <w:r w:rsidR="00FF1634" w:rsidRPr="00E7460D">
        <w:rPr>
          <w:lang w:eastAsia="en-US"/>
        </w:rPr>
        <w:t xml:space="preserve">, </w:t>
      </w:r>
      <w:r w:rsidR="00FF1634">
        <w:rPr>
          <w:lang w:eastAsia="en-US"/>
        </w:rPr>
        <w:t>Brodarica</w:t>
      </w:r>
      <w:r w:rsidR="00FF1634" w:rsidRPr="00E7460D">
        <w:rPr>
          <w:lang w:eastAsia="en-US"/>
        </w:rPr>
        <w:t xml:space="preserve">, </w:t>
      </w:r>
      <w:r w:rsidR="00FF1634">
        <w:rPr>
          <w:lang w:eastAsia="en-US"/>
        </w:rPr>
        <w:t>Aleksandra Curavića 6</w:t>
      </w:r>
      <w:r w:rsidR="00FF1634" w:rsidRPr="00E7460D">
        <w:rPr>
          <w:lang w:eastAsia="en-US"/>
        </w:rPr>
        <w:t xml:space="preserve">, OIB: </w:t>
      </w:r>
      <w:r w:rsidR="00FF1634">
        <w:rPr>
          <w:lang w:eastAsia="en-US"/>
        </w:rPr>
        <w:t>09747298577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D138D0">
        <w:t>9</w:t>
      </w:r>
      <w:r w:rsidR="00076762">
        <w:t>,</w:t>
      </w:r>
      <w:r w:rsidR="001129FB">
        <w:t>40</w:t>
      </w:r>
      <w:r w:rsidR="00E84861">
        <w:t xml:space="preserve"> </w:t>
      </w:r>
      <w:r w:rsidRPr="00816C78">
        <w:t>sati</w:t>
      </w:r>
    </w:p>
    <w:p w:rsidRDefault="009769C3" w:rsidP="009769C3" w:rsidR="009769C3" w:rsidRPr="00816C78">
      <w:pPr>
        <w:jc w:val="both"/>
      </w:pPr>
    </w:p>
    <w:p w:rsidRDefault="0091520F" w:rsidP="0091520F" w:rsidR="0091520F" w:rsidRPr="00816C78">
      <w:pPr>
        <w:jc w:val="both"/>
      </w:pPr>
      <w:r w:rsidRPr="00816C78">
        <w:t>Utvrđuje se da su na ročište pristupili:</w:t>
      </w:r>
    </w:p>
    <w:p w:rsidRDefault="0091520F" w:rsidP="0091520F" w:rsidR="0091520F" w:rsidRPr="00816C78">
      <w:pPr>
        <w:jc w:val="both"/>
      </w:pPr>
    </w:p>
    <w:p w:rsidRDefault="002474AB" w:rsidP="002474AB" w:rsidR="002474AB">
      <w:pPr>
        <w:jc w:val="both"/>
      </w:pPr>
      <w:r w:rsidRPr="00816C78">
        <w:t>Za stečajnog dužnika:</w:t>
      </w:r>
      <w:r>
        <w:t xml:space="preserve"> </w:t>
      </w:r>
      <w:r w:rsidR="001129FB">
        <w:t>nitko</w:t>
      </w:r>
    </w:p>
    <w:p w:rsidRDefault="002474AB" w:rsidP="002474AB" w:rsidR="002474AB" w:rsidRPr="00816C78">
      <w:pPr>
        <w:jc w:val="both"/>
      </w:pPr>
      <w:r w:rsidRPr="00816C78">
        <w:t xml:space="preserve">                                       </w:t>
      </w:r>
    </w:p>
    <w:p w:rsidRDefault="002474AB" w:rsidP="002474AB" w:rsidR="002474AB">
      <w:pPr>
        <w:jc w:val="both"/>
      </w:pPr>
      <w:r w:rsidRPr="00816C78">
        <w:t>Za predlagatelja</w:t>
      </w:r>
      <w:r>
        <w:t xml:space="preserve">:  nitko </w:t>
      </w:r>
    </w:p>
    <w:p w:rsidRDefault="002474AB" w:rsidP="002474AB" w:rsidR="002474AB">
      <w:pPr>
        <w:jc w:val="both"/>
      </w:pPr>
    </w:p>
    <w:p w:rsidRDefault="001129FB" w:rsidP="002474AB" w:rsidR="002474AB">
      <w:pPr>
        <w:jc w:val="both"/>
      </w:pPr>
      <w:r>
        <w:t>Sutkinja utvrđuje da nema uvjeta za održavanje ročišta.</w:t>
      </w:r>
    </w:p>
    <w:p w:rsidRDefault="002474AB" w:rsidP="002474AB" w:rsidR="002474AB">
      <w:pPr>
        <w:jc w:val="both"/>
      </w:pPr>
    </w:p>
    <w:p w:rsidRDefault="002474AB" w:rsidP="002474AB" w:rsidR="002474AB">
      <w:pPr>
        <w:jc w:val="both"/>
      </w:pPr>
      <w:r>
        <w:t xml:space="preserve">Sudac donosi </w:t>
      </w:r>
    </w:p>
    <w:p w:rsidRDefault="002474AB" w:rsidP="002474AB" w:rsidR="002474AB">
      <w:pPr>
        <w:jc w:val="both"/>
      </w:pPr>
    </w:p>
    <w:p w:rsidRDefault="002474AB" w:rsidP="002474AB" w:rsidR="002474AB">
      <w:pPr>
        <w:jc w:val="center"/>
      </w:pPr>
      <w:r>
        <w:t xml:space="preserve">r j e š e nj e </w:t>
      </w:r>
    </w:p>
    <w:p w:rsidRDefault="002474AB" w:rsidP="002474AB" w:rsidR="002474AB" w:rsidRPr="000124EC">
      <w:pPr>
        <w:jc w:val="both"/>
        <w:rPr>
          <w:b/>
        </w:rPr>
      </w:pPr>
    </w:p>
    <w:p w:rsidRDefault="002474AB" w:rsidP="002474AB" w:rsidR="002474AB" w:rsidRPr="007A3E16">
      <w:pPr>
        <w:jc w:val="both"/>
      </w:pPr>
      <w:r w:rsidRPr="007A3E16">
        <w:t>Odluka će biti donesena u zakonskom roku.</w:t>
      </w:r>
    </w:p>
    <w:p w:rsidRDefault="002474AB" w:rsidP="002474AB" w:rsidR="002474AB">
      <w:pPr>
        <w:jc w:val="both"/>
      </w:pPr>
    </w:p>
    <w:p w:rsidRDefault="002474AB" w:rsidP="002474AB" w:rsidR="002474AB" w:rsidRPr="002C241F">
      <w:pPr>
        <w:jc w:val="both"/>
      </w:pPr>
      <w:r w:rsidRPr="002C241F">
        <w:t xml:space="preserve">Dovršeno u </w:t>
      </w:r>
      <w:r w:rsidR="001129FB">
        <w:t>9,45</w:t>
      </w:r>
      <w:r>
        <w:t xml:space="preserve"> sati</w:t>
      </w:r>
    </w:p>
    <w:p w:rsidRDefault="002474AB" w:rsidP="002474AB" w:rsidR="002474AB">
      <w:pPr>
        <w:jc w:val="both"/>
      </w:pPr>
    </w:p>
    <w:p w:rsidRDefault="002474AB" w:rsidP="002474AB" w:rsidR="002474AB" w:rsidRPr="002C241F">
      <w:pPr>
        <w:ind w:firstLine="708"/>
        <w:jc w:val="both"/>
      </w:pPr>
    </w:p>
    <w:p w:rsidRDefault="002474AB" w:rsidP="002474AB" w:rsidR="002474AB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2474AB" w:rsidP="002474AB" w:rsidR="002474AB" w:rsidRPr="002C241F"/>
    <w:p w:rsidRDefault="002474AB" w:rsidP="002474AB" w:rsidR="002474AB" w:rsidRPr="002C241F"/>
    <w:p w:rsidRDefault="002474AB" w:rsidP="002474AB" w:rsidR="002474AB" w:rsidRPr="002C241F"/>
    <w:p w:rsidRDefault="002474AB" w:rsidP="002474AB" w:rsidR="002474AB" w:rsidRPr="002C241F"/>
    <w:p w:rsidRDefault="002474AB" w:rsidP="002474AB" w:rsidR="002474AB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2474AB" w:rsidP="002474AB" w:rsidR="002474AB" w:rsidRPr="002C241F"/>
    <w:p w:rsidRDefault="002474AB" w:rsidP="002474AB" w:rsidR="002474AB" w:rsidRPr="002C241F">
      <w:pPr>
        <w:jc w:val="both"/>
      </w:pPr>
    </w:p>
    <w:p w:rsidRDefault="002474AB" w:rsidP="002474AB" w:rsidR="002474AB" w:rsidRPr="002C241F">
      <w:pPr>
        <w:jc w:val="both"/>
      </w:pPr>
    </w:p>
    <w:p w:rsidRDefault="002474AB" w:rsidP="002474AB" w:rsidR="002474AB">
      <w:pPr>
        <w:jc w:val="both"/>
      </w:pPr>
    </w:p>
    <w:p w:rsidRDefault="002474AB" w:rsidP="002474AB" w:rsidR="002474AB">
      <w:pPr>
        <w:jc w:val="both"/>
      </w:pPr>
    </w:p>
    <w:p w:rsidRDefault="002474AB" w:rsidP="002474AB" w:rsidR="002474AB">
      <w:pPr>
        <w:jc w:val="both"/>
      </w:pPr>
    </w:p>
    <w:p w:rsidRDefault="002474AB" w:rsidP="002474AB" w:rsidR="002474AB" w:rsidRPr="002C241F">
      <w:pPr>
        <w:jc w:val="both"/>
      </w:pPr>
    </w:p>
    <w:p w:rsidRDefault="002474AB" w:rsidP="002474AB" w:rsidR="002474AB" w:rsidRPr="002C241F">
      <w:pPr>
        <w:jc w:val="both"/>
      </w:pPr>
    </w:p>
    <w:p w:rsidRDefault="00A25693" w:rsidP="002474AB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29F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FF1634" w:rsidR="003F7F8F" w:rsidRPr="006D5295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FF1634">
      <w:t>52</w:t>
    </w:r>
    <w:r w:rsidR="00B80BDA">
      <w:t>/</w:t>
    </w:r>
    <w:r w:rsidR="00E84861">
      <w:t>20</w:t>
    </w:r>
    <w:r w:rsidR="009312EF">
      <w:t>1</w:t>
    </w:r>
    <w:r w:rsidR="00BD47C5">
      <w:t>9</w:t>
    </w:r>
    <w:r w:rsidR="0074759D">
      <w:t>-</w:t>
    </w:r>
    <w:r w:rsidR="00FF1634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6A9E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683A"/>
    <w:rsid w:val="000C7478"/>
    <w:rsid w:val="000E039A"/>
    <w:rsid w:val="000E2D37"/>
    <w:rsid w:val="000E58C0"/>
    <w:rsid w:val="000E634C"/>
    <w:rsid w:val="000F1206"/>
    <w:rsid w:val="000F2B4D"/>
    <w:rsid w:val="00103D93"/>
    <w:rsid w:val="001129FB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474AB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820D4"/>
    <w:rsid w:val="00491366"/>
    <w:rsid w:val="00496E62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24CF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0191E"/>
    <w:rsid w:val="00910BB2"/>
    <w:rsid w:val="0091520F"/>
    <w:rsid w:val="0091646A"/>
    <w:rsid w:val="00916899"/>
    <w:rsid w:val="00920B72"/>
    <w:rsid w:val="00924001"/>
    <w:rsid w:val="009312EF"/>
    <w:rsid w:val="00931AC5"/>
    <w:rsid w:val="00934D58"/>
    <w:rsid w:val="0094035A"/>
    <w:rsid w:val="009455A3"/>
    <w:rsid w:val="00945BC3"/>
    <w:rsid w:val="00955DAD"/>
    <w:rsid w:val="00962C7F"/>
    <w:rsid w:val="0097201C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819BF"/>
    <w:rsid w:val="00B90740"/>
    <w:rsid w:val="00BA04A2"/>
    <w:rsid w:val="00BB29CA"/>
    <w:rsid w:val="00BC2B90"/>
    <w:rsid w:val="00BD3029"/>
    <w:rsid w:val="00BD47C5"/>
    <w:rsid w:val="00BE122A"/>
    <w:rsid w:val="00BE5585"/>
    <w:rsid w:val="00BE70D1"/>
    <w:rsid w:val="00BF036C"/>
    <w:rsid w:val="00BF0D3C"/>
    <w:rsid w:val="00BF39FB"/>
    <w:rsid w:val="00C07402"/>
    <w:rsid w:val="00C361A6"/>
    <w:rsid w:val="00C42D57"/>
    <w:rsid w:val="00C56BD3"/>
    <w:rsid w:val="00C60B63"/>
    <w:rsid w:val="00C675F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5ED4"/>
    <w:rsid w:val="00CC7791"/>
    <w:rsid w:val="00CD17D1"/>
    <w:rsid w:val="00CD2103"/>
    <w:rsid w:val="00CD64F3"/>
    <w:rsid w:val="00CF3B89"/>
    <w:rsid w:val="00D033E9"/>
    <w:rsid w:val="00D0450A"/>
    <w:rsid w:val="00D12AFE"/>
    <w:rsid w:val="00D138D0"/>
    <w:rsid w:val="00D1714E"/>
    <w:rsid w:val="00D2053D"/>
    <w:rsid w:val="00D25694"/>
    <w:rsid w:val="00D368C8"/>
    <w:rsid w:val="00D47998"/>
    <w:rsid w:val="00D61BBE"/>
    <w:rsid w:val="00D63905"/>
    <w:rsid w:val="00D7355B"/>
    <w:rsid w:val="00D741AE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52C74"/>
    <w:rsid w:val="00E60681"/>
    <w:rsid w:val="00E80174"/>
    <w:rsid w:val="00E84861"/>
    <w:rsid w:val="00E95329"/>
    <w:rsid w:val="00EA3CF5"/>
    <w:rsid w:val="00EA6AC4"/>
    <w:rsid w:val="00EB374B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3C1"/>
    <w:rsid w:val="00F43FDA"/>
    <w:rsid w:val="00F509FB"/>
    <w:rsid w:val="00F55635"/>
    <w:rsid w:val="00F652F0"/>
    <w:rsid w:val="00F675EC"/>
    <w:rsid w:val="00F67F5D"/>
    <w:rsid w:val="00F70B0E"/>
    <w:rsid w:val="00F817B2"/>
    <w:rsid w:val="00F832E1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634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C5E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5E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5E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5E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5E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C5E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5E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5E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5E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5E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15. travnja 2019.</izvorni_sadrzaj>
    <derivirana_varijabla naziv="DomainObject.StvarniPocetakDatum_1">15. travnja 2019.</derivirana_varijabla>
  </DomainObject.StvarniPocetakDatum>
  <DomainObject.StvarniZavrsetakDatum>
    <izvorni_sadrzaj>15. travnja 2019.</izvorni_sadrzaj>
    <derivirana_varijabla naziv="DomainObject.StvarniZavrsetakDatum_1">15. travnja 2019.</derivirana_varijabla>
  </DomainObject.StvarniZavrsetakDatum>
  <DomainObject.PlaniraniZavrsetakDatum>
    <izvorni_sadrzaj>15. travnja 2019.</izvorni_sadrzaj>
    <derivirana_varijabla naziv="DomainObject.PlaniraniZavrsetakDatum_1">15. travnja 2019.</derivirana_varijabla>
  </DomainObject.PlaniraniZavrsetakDatum>
  <DomainObject.PlaniraniPocetakDatum>
    <izvorni_sadrzaj>15. travnja 2019.</izvorni_sadrzaj>
    <derivirana_varijabla naziv="DomainObject.PlaniraniPocetakDatum_1">15. travnja 2019.</derivirana_varijabla>
  </DomainObject.PlaniraniPocetakDatum>
  <DomainObject.StvarniPocetakVrijeme>
    <izvorni_sadrzaj>09:40</izvorni_sadrzaj>
    <derivirana_varijabla naziv="DomainObject.StvarniPocetakVrijeme_1">09:40</derivirana_varijabla>
  </DomainObject.StvarniPocetakVrijeme>
  <DomainObject.StvarniZavrsetakVrijeme>
    <izvorni_sadrzaj>09:45</izvorni_sadrzaj>
    <derivirana_varijabla naziv="DomainObject.StvarniZavrsetakVrijeme_1">09:45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09:40</izvorni_sadrzaj>
    <derivirana_varijabla naziv="DomainObject.PlaniraniPocetakVrijeme_1">09:40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15. travnja 2019.</izvorni_sadrzaj>
    <derivirana_varijabla naziv="DomainObject.Zapisnik.DatumKreiranja_1">15. travnja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St-52/2019-6</izvorni_sadrzaj>
    <derivirana_varijabla naziv="DomainObject.Zapisnik.Oznaka_1">St-52/2019-6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2019.</izvorni_sadrzaj>
    <derivirana_varijabla naziv="DomainObject.Predmet.DatumOsnivanja_1">11.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St-52/2019</izvorni_sadrzaj>
    <derivirana_varijabla naziv="DomainObject.Predmet.OznakaBroj_1">St-52/2019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ČENAJ  j.d.o.o. za trgovinu i proizvodnju kruha i peciva</izvorni_sadrzaj>
    <derivirana_varijabla naziv="DomainObject.Predmet.ProtustrankaFormated_1">  ČENAJ  j.d.o.o. za trgovinu i proizvodnju kruha i peciva</derivirana_varijabla>
  </DomainObject.Predmet.ProtustrankaFormated>
  <DomainObject.Predmet.ProtustrankaFormatedOIB>
    <izvorni_sadrzaj>  ČENAJ  j.d.o.o. za trgovinu i proizvodnju kruha i peciva, OIB 09747298577</izvorni_sadrzaj>
    <derivirana_varijabla naziv="DomainObject.Predmet.ProtustrankaFormatedOIB_1">  ČENAJ  j.d.o.o. za trgovinu i proizvodnju kruha i peciva, OIB 09747298577</derivirana_varijabla>
  </DomainObject.Predmet.ProtustrankaFormatedOIB>
  <DomainObject.Predmet.ProtustrankaFormatedWithAdress>
    <izvorni_sadrzaj> ČENAJ  j.d.o.o. za trgovinu i proizvodnju kruha i peciva, Aleksandra Curavića 6, 22000 Brodarica</izvorni_sadrzaj>
    <derivirana_varijabla naziv="DomainObject.Predmet.ProtustrankaFormatedWithAdress_1"> ČENAJ  j.d.o.o. za trgovinu i proizvodnju kruha i peciva, Aleksandra Curavića 6, 22000 Brodarica</derivirana_varijabla>
  </DomainObject.Predmet.ProtustrankaFormatedWithAdress>
  <DomainObject.Predmet.ProtustrankaFormatedWithAdressOIB>
    <izvorni_sadrzaj> ČENAJ  j.d.o.o. za trgovinu i proizvodnju kruha i peciva, OIB 09747298577, Aleksandra Curavića 6, 22000 Brodarica</izvorni_sadrzaj>
    <derivirana_varijabla naziv="DomainObject.Predmet.ProtustrankaFormatedWithAdressOIB_1"> ČENAJ  j.d.o.o. za trgovinu i proizvodnju kruha i peciva, OIB 09747298577, Aleksandra Curavića 6, 22000 Brodarica</derivirana_varijabla>
  </DomainObject.Predmet.ProtustrankaFormatedWithAdressOIB>
  <DomainObject.Predmet.ProtustrankaWithAdress>
    <izvorni_sadrzaj>ČENAJ  j.d.o.o. za trgovinu i proizvodnju kruha i peciva Aleksandra Curavića 6, 22000 Brodarica</izvorni_sadrzaj>
    <derivirana_varijabla naziv="DomainObject.Predmet.ProtustrankaWithAdress_1">ČENAJ  j.d.o.o. za trgovinu i proizvodnju kruha i peciva Aleksandra Curavića 6, 22000 Brodarica</derivirana_varijabla>
  </DomainObject.Predmet.ProtustrankaWithAdress>
  <DomainObject.Predmet.ProtustrankaWithAdressOIB>
    <izvorni_sadrzaj>ČENAJ  j.d.o.o. za trgovinu i proizvodnju kruha i peciva, OIB 09747298577, Aleksandra Curavića 6, 22000 Brodarica</izvorni_sadrzaj>
    <derivirana_varijabla naziv="DomainObject.Predmet.ProtustrankaWithAdressOIB_1">ČENAJ  j.d.o.o. za trgovinu i proizvodnju kruha i peciva, OIB 09747298577, Aleksandra Curavića 6, 22000 Brodarica</derivirana_varijabla>
  </DomainObject.Predmet.ProtustrankaWithAdressOIB>
  <DomainObject.Predmet.ProtustrankaNazivFormated>
    <izvorni_sadrzaj>ČENAJ  j.d.o.o. za trgovinu i proizvodnju kruha i peciva</izvorni_sadrzaj>
    <derivirana_varijabla naziv="DomainObject.Predmet.ProtustrankaNazivFormated_1">ČENAJ  j.d.o.o. za trgovinu i proizvodnju kruha i peciva</derivirana_varijabla>
  </DomainObject.Predmet.ProtustrankaNazivFormated>
  <DomainObject.Predmet.ProtustrankaNazivFormatedOIB>
    <izvorni_sadrzaj>ČENAJ  j.d.o.o. za trgovinu i proizvodnju kruha i peciva, OIB 09747298577</izvorni_sadrzaj>
    <derivirana_varijabla naziv="DomainObject.Predmet.ProtustrankaNazivFormatedOIB_1">ČENAJ  j.d.o.o. za trgovinu i proizvodnju kruha i peciva, OIB 09747298577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ČENAJ  j.d.o.o. za trgovinu i proizvodnju kruha i peciva</item>
    </izvorni_sadrzaj>
    <derivirana_varijabla naziv="DomainObject.Predmet.ProtuStrankaListFormated_1">
      <item>ČENAJ  j.d.o.o. za trgovinu i proizvodnju kruha i peciva</item>
    </derivirana_varijabla>
  </DomainObject.Predmet.ProtuStrankaListFormated>
  <DomainObject.Predmet.ProtuStrankaListFormatedOIB>
    <izvorni_sadrzaj>
      <item>ČENAJ  j.d.o.o. za trgovinu i proizvodnju kruha i peciva, OIB 09747298577</item>
    </izvorni_sadrzaj>
    <derivirana_varijabla naziv="DomainObject.Predmet.ProtuStrankaListFormatedOIB_1">
      <item>ČENAJ  j.d.o.o. za trgovinu i proizvodnju kruha i peciva, OIB 09747298577</item>
    </derivirana_varijabla>
  </DomainObject.Predmet.ProtuStrankaListFormatedOIB>
  <DomainObject.Predmet.ProtuStrankaListFormatedWithAdress>
    <izvorni_sadrzaj>
      <item>ČENAJ  j.d.o.o. za trgovinu i proizvodnju kruha i peciva, Aleksandra Curavića 6, 22000 Brodarica</item>
    </izvorni_sadrzaj>
    <derivirana_varijabla naziv="DomainObject.Predmet.ProtuStrankaListFormatedWithAdress_1">
      <item>ČENAJ  j.d.o.o. za trgovinu i proizvodnju kruha i peciva, Aleksandra Curavića 6, 22000 Brodarica</item>
    </derivirana_varijabla>
  </DomainObject.Predmet.ProtuStrankaListFormatedWithAdress>
  <DomainObject.Predmet.ProtuStrankaListFormatedWithAdressOIB>
    <izvorni_sadrzaj>
      <item>ČENAJ  j.d.o.o. za trgovinu i proizvodnju kruha i peciva, OIB 09747298577, Aleksandra Curavića 6, 22000 Brodarica</item>
    </izvorni_sadrzaj>
    <derivirana_varijabla naziv="DomainObject.Predmet.ProtuStrankaListFormatedWithAdressOIB_1">
      <item>ČENAJ  j.d.o.o. za trgovinu i proizvodnju kruha i peciva, OIB 09747298577, Aleksandra Curavića 6, 22000 Brodarica</item>
    </derivirana_varijabla>
  </DomainObject.Predmet.ProtuStrankaListFormatedWithAdressOIB>
  <DomainObject.Predmet.ProtuStrankaListNazivFormated>
    <izvorni_sadrzaj>
      <item>ČENAJ  j.d.o.o. za trgovinu i proizvodnju kruha i peciva</item>
    </izvorni_sadrzaj>
    <derivirana_varijabla naziv="DomainObject.Predmet.ProtuStrankaListNazivFormated_1">
      <item>ČENAJ  j.d.o.o. za trgovinu i proizvodnju kruha i peciva</item>
    </derivirana_varijabla>
  </DomainObject.Predmet.ProtuStrankaListNazivFormated>
  <DomainObject.Predmet.ProtuStrankaListNazivFormatedOIB>
    <izvorni_sadrzaj>
      <item>ČENAJ  j.d.o.o. za trgovinu i proizvodnju kruha i peciva, OIB 09747298577</item>
    </izvorni_sadrzaj>
    <derivirana_varijabla naziv="DomainObject.Predmet.ProtuStrankaListNazivFormatedOIB_1">
      <item>ČENAJ  j.d.o.o. za trgovinu i proizvodnju kruha i peciva, OIB 09747298577</item>
    </derivirana_varijabla>
  </DomainObject.Predmet.ProtuStrankaListNazivFormatedOIB>
  <DomainObject.Predmet.OstaliListFormated>
    <izvorni_sadrzaj>
      <item>Delvina Qenaj</item>
    </izvorni_sadrzaj>
    <derivirana_varijabla naziv="DomainObject.Predmet.OstaliListFormated_1">
      <item>Delvina Qenaj</item>
    </derivirana_varijabla>
  </DomainObject.Predmet.OstaliListFormated>
  <DomainObject.Predmet.OstaliListFormatedOIB>
    <izvorni_sadrzaj>
      <item>Delvina Qenaj, OIB 33172886339</item>
    </izvorni_sadrzaj>
    <derivirana_varijabla naziv="DomainObject.Predmet.OstaliListFormatedOIB_1">
      <item>Delvina Qenaj, OIB 33172886339</item>
    </derivirana_varijabla>
  </DomainObject.Predmet.OstaliListFormatedOIB>
  <DomainObject.Predmet.OstaliListFormatedWithAdress>
    <izvorni_sadrzaj>
      <item>Delvina Qenaj, Aleksandra Curavića 6, 22000 Brodarica</item>
    </izvorni_sadrzaj>
    <derivirana_varijabla naziv="DomainObject.Predmet.OstaliListFormatedWithAdress_1">
      <item>Delvina Qenaj, Aleksandra Curavića 6, 22000 Brodarica</item>
    </derivirana_varijabla>
  </DomainObject.Predmet.OstaliListFormatedWithAdress>
  <DomainObject.Predmet.OstaliListFormatedWithAdressOIB>
    <izvorni_sadrzaj>
      <item>Delvina Qenaj, OIB 33172886339, Aleksandra Curavića 6, 22000 Brodarica</item>
    </izvorni_sadrzaj>
    <derivirana_varijabla naziv="DomainObject.Predmet.OstaliListFormatedWithAdressOIB_1">
      <item>Delvina Qenaj, OIB 33172886339, Aleksandra Curavića 6, 22000 Brodarica</item>
    </derivirana_varijabla>
  </DomainObject.Predmet.OstaliListFormatedWithAdressOIB>
  <DomainObject.Predmet.OstaliListNazivFormated>
    <izvorni_sadrzaj>
      <item>Delvina Qenaj</item>
    </izvorni_sadrzaj>
    <derivirana_varijabla naziv="DomainObject.Predmet.OstaliListNazivFormated_1">
      <item>Delvina Qenaj</item>
    </derivirana_varijabla>
  </DomainObject.Predmet.OstaliListNazivFormated>
  <DomainObject.Predmet.OstaliListNazivFormatedOIB>
    <izvorni_sadrzaj>
      <item>Delvina Qenaj, OIB 33172886339</item>
    </izvorni_sadrzaj>
    <derivirana_varijabla naziv="DomainObject.Predmet.OstaliListNazivFormatedOIB_1">
      <item>Delvina Qenaj, OIB 33172886339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2019.</izvorni_sadrzaj>
    <derivirana_varijabla naziv="DomainObject.Datum_1">15. travnja 2019.</derivirana_varijabla>
  </DomainObject.Datum>
  <DomainObject.PoslovniBrojDokumenta>
    <izvorni_sadrzaj>St-52/2019-6</izvorni_sadrzaj>
    <derivirana_varijabla naziv="DomainObject.PoslovniBrojDokumenta_1">St-52/2019-6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ČENAJ  j.d.o.o. za trgovinu i proizvodnju kruha i peciva</izvorni_sadrzaj>
    <derivirana_varijabla naziv="DomainObject.Predmet.ProtustrankaIDrugi_1">ČENAJ  j.d.o.o. za trgovinu i proizvodnju kruha i peciva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ČENAJ  j.d.o.o. za trgovinu i proizvodnju kruha i peciva, OIB 09747298577, Aleksandra Curavića 6, 22000 Brodarica</izvorni_sadrzaj>
    <derivirana_varijabla naziv="DomainObject.Predmet.ProtustrankaIDrugiAdressOIB_1">ČENAJ  j.d.o.o. za trgovinu i proizvodnju kruha i peciva, OIB 09747298577, Aleksandra Curavića 6, 22000 Brodarica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ČENAJ  j.d.o.o. za trgovinu i proizvodnju kruha i peciva</item>
      <item>Delvina Qenaj</item>
    </izvorni_sadrzaj>
    <derivirana_varijabla naziv="DomainObject.Predmet.SudioniciListNaziv_1">
      <item>FINA - Podružnica Šibenik</item>
      <item>ČENAJ  j.d.o.o. za trgovinu i proizvodnju kruha i peciva</item>
      <item>Delvina Qenaj</item>
    </derivirana_varijabla>
  </DomainObject.Predmet.SudioniciListNaziv>
  <DomainObject.Predmet.SudioniciListAdressOIB>
    <izvorni_sadrzaj>
      <item>FINA - Podružnica Šibenik, OIB 85821130368, Perivoj L. Marune 1,22000 Šibenik</item>
      <item>ČENAJ  j.d.o.o. za trgovinu i proizvodnju kruha i peciva, OIB 09747298577, Aleksandra Curavića 6,22000 Brodarica</item>
      <item>Delvina Qenaj, OIB 33172886339, Aleksandra Curavića 6,22000 Brodarica</item>
    </izvorni_sadrzaj>
    <derivirana_varijabla naziv="DomainObject.Predmet.SudioniciListAdressOIB_1">
      <item>FINA - Podružnica Šibenik, OIB 85821130368, Perivoj L. Marune 1,22000 Šibenik</item>
      <item>ČENAJ  j.d.o.o. za trgovinu i proizvodnju kruha i peciva, OIB 09747298577, Aleksandra Curavića 6,22000 Brodarica</item>
      <item>Delvina Qenaj, OIB 33172886339, Aleksandra Curavića 6,22000 Brodarica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09747298577</item>
      <item>, OIB 33172886339</item>
    </izvorni_sadrzaj>
    <derivirana_varijabla naziv="DomainObject.Predmet.SudioniciListNazivOIB_1">
      <item>, OIB 85821130368</item>
      <item>, OIB 09747298577</item>
      <item>, OIB 33172886339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travnja 2019.</izvorni_sadrzaj>
    <derivirana_varijabla naziv="DomainObject.Predmet.DatumZadnjeOdrzaneSudskeRadnje_1">15. travnja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125</properties:Words>
  <properties:Characters>664</properties:Characters>
  <properties:Lines>45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2019-04-15T06:02:00Z</dcterms:created>
  <dc:creator>Ardena Bajlo</dc:creator>
  <cp:lastModifiedBy>Ante Rubelj</cp:lastModifiedBy>
  <cp:lastPrinted>2019-04-15T07:37:00Z</cp:lastPrinted>
  <dcterms:modified xmlns:xsi="http://www.w3.org/2001/XMLSchema-instance" xsi:type="dcterms:W3CDTF">2019-04-15T09:21:00Z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St-52/2019-6 / Zapisnik - Ročište radi izjašnjenja o prijedlogu za otvaranje steč.post (1 St-52-2019-povodom prijedloga za otvaranje stečaja-15.4.19.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