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c9a4" w14:paraId="758c9a4" w:rsidRDefault="009A45EF" w:rsidP="009A45EF" w:rsidR="009A45EF">
      <w:pPr>
        <w:pStyle w:val="SudNaziv"/>
        <w15:collapsed w:val="false"/>
        <w:rPr>
          <w:rFonts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eastAsia="Times New Roman"/>
          <w:lang w:eastAsia="hr-HR"/>
        </w:rPr>
        <w:t xml:space="preserve">                  </w:t>
      </w:r>
      <w:r>
        <w:rPr>
          <w:rFonts w:eastAsia="Times New Roman"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lang w:eastAsia="hr-HR"/>
        </w:rPr>
        <w:tab/>
      </w:r>
      <w:r>
        <w:rPr>
          <w:rFonts w:eastAsia="Times New Roman"/>
          <w:bCs/>
          <w:lang w:eastAsia="hr-HR"/>
        </w:rPr>
        <w:tab/>
        <w:t xml:space="preserve">                                  </w:t>
      </w:r>
    </w:p>
    <w:p w:rsidRDefault="009A45EF" w:rsidP="009A45EF" w:rsidR="009A45E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      REPUBLIKA HRVATSKA</w:t>
      </w:r>
    </w:p>
    <w:p w:rsidRDefault="009A45EF" w:rsidP="009A45EF" w:rsidR="009A45EF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 w:val="pt-BR"/>
        </w:rPr>
        <w:t>TRGOVA</w:t>
      </w:r>
      <w:r>
        <w:rPr>
          <w:rFonts w:eastAsia="Times New Roman"/>
          <w:lang w:eastAsia="hr-HR"/>
        </w:rPr>
        <w:t>Č</w:t>
      </w:r>
      <w:r>
        <w:rPr>
          <w:rFonts w:eastAsia="Times New Roman"/>
          <w:lang w:eastAsia="hr-HR" w:val="pt-BR"/>
        </w:rPr>
        <w:t>KI SUD U VARA</w:t>
      </w:r>
      <w:r>
        <w:rPr>
          <w:rFonts w:eastAsia="Times New Roman"/>
          <w:lang w:eastAsia="hr-HR"/>
        </w:rPr>
        <w:t>Ž</w:t>
      </w:r>
      <w:r>
        <w:rPr>
          <w:rFonts w:eastAsia="Times New Roman"/>
          <w:lang w:eastAsia="hr-HR" w:val="pt-BR"/>
        </w:rPr>
        <w:t>DINU</w:t>
      </w:r>
    </w:p>
    <w:p w:rsidRDefault="009A45EF" w:rsidP="009A45EF" w:rsidR="009A45EF">
      <w:pPr>
        <w:spacing w:after="0"/>
        <w:rPr>
          <w:rFonts w:eastAsia="Calibri"/>
        </w:rPr>
      </w:pPr>
      <w:r>
        <w:rPr>
          <w:rFonts w:eastAsia="Times New Roman"/>
          <w:lang w:eastAsia="hr-HR"/>
        </w:rPr>
        <w:t xml:space="preserve">                  </w:t>
      </w:r>
      <w:r>
        <w:rPr>
          <w:rFonts w:eastAsia="Times New Roman"/>
          <w:lang w:eastAsia="hr-HR" w:val="pt-BR"/>
        </w:rPr>
        <w:t>B. Radić 2</w:t>
      </w:r>
      <w:r>
        <w:rPr>
          <w:rFonts w:eastAsia="Times New Roman"/>
          <w:bCs/>
          <w:lang w:eastAsia="hr-HR"/>
        </w:rPr>
        <w:t xml:space="preserve">   </w:t>
      </w:r>
    </w:p>
    <w:p w:rsidRDefault="009A45EF" w:rsidP="009A45EF" w:rsidR="009A45EF">
      <w:pPr>
        <w:spacing w:after="0"/>
        <w:jc w:val="center"/>
      </w:pPr>
    </w:p>
    <w:p w:rsidRDefault="009A45EF" w:rsidP="009A45EF" w:rsidR="009A45EF" w:rsidRPr="009A45EF">
      <w:pPr>
        <w:jc w:val="center"/>
        <w:rPr>
          <w:sz w:val="22"/>
          <w:szCs w:val="22"/>
        </w:rPr>
      </w:pPr>
      <w:r w:rsidRPr="009A45EF">
        <w:rPr>
          <w:sz w:val="22"/>
          <w:szCs w:val="22"/>
        </w:rPr>
        <w:t>REPUBLIKA HRVATSKA</w:t>
      </w:r>
    </w:p>
    <w:p w:rsidRDefault="009A45EF" w:rsidP="009A45EF" w:rsidR="009A45EF" w:rsidRPr="009A45EF">
      <w:pPr>
        <w:jc w:val="center"/>
        <w:rPr>
          <w:sz w:val="22"/>
          <w:szCs w:val="22"/>
        </w:rPr>
      </w:pPr>
      <w:r w:rsidRPr="009A45EF">
        <w:rPr>
          <w:sz w:val="22"/>
          <w:szCs w:val="22"/>
        </w:rPr>
        <w:t>R  J  E  Š  E  N  J  E</w:t>
      </w:r>
    </w:p>
    <w:p w:rsidRDefault="009A45EF" w:rsidP="009A45EF" w:rsidR="009A45EF">
      <w:pPr>
        <w:jc w:val="both"/>
        <w:rPr>
          <w:sz w:val="22"/>
          <w:szCs w:val="22"/>
        </w:rPr>
      </w:pPr>
      <w:r w:rsidRPr="009A45EF">
        <w:rPr>
          <w:sz w:val="22"/>
          <w:szCs w:val="22"/>
        </w:rPr>
        <w:tab/>
        <w:t>Trgovački sud u Varaždinu, po sucu tog suda Mariji Levanić-Škerbić, u prethodnom stečajnom postupku nad dužnikom STOG d.o.o. Varaždin, Anina ulica 2, OIB: 56775756250, MBS: 070088524, 16. prosinca 2015. g.</w:t>
      </w:r>
    </w:p>
    <w:p w:rsidRDefault="009A45EF" w:rsidP="009A45EF" w:rsidR="009A45EF" w:rsidRPr="009A45EF">
      <w:pPr>
        <w:ind w:firstLine="708" w:left="354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r i j e š i o    j e</w:t>
      </w:r>
    </w:p>
    <w:p w:rsidRDefault="009A45EF" w:rsidP="009A45EF" w:rsidR="009A45EF" w:rsidRPr="009A45EF">
      <w:pPr>
        <w:ind w:hanging="705" w:left="1413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I</w:t>
      </w:r>
      <w:r w:rsidRPr="009A45EF">
        <w:rPr>
          <w:sz w:val="22"/>
          <w:szCs w:val="22"/>
        </w:rPr>
        <w:tab/>
        <w:t xml:space="preserve">Privremenoj stečajnoj upraviteljici Sanji Kraljek, odvjetnici iz Čakovca, Kralja Tomislava 14 određuje se nagrada u </w:t>
      </w:r>
      <w:r w:rsidRPr="009A45EF">
        <w:rPr>
          <w:color w:val="000000"/>
          <w:sz w:val="22"/>
          <w:szCs w:val="22"/>
        </w:rPr>
        <w:t>iznosu od 6.250,00 kuna (5.000,00 kn uvećano za PDV od 25%) i naknada troškova u iznosu od 2.500,00 kn (2.000,00 kn uvećano za PDV od 25%)</w:t>
      </w:r>
      <w:r w:rsidRPr="009A45EF">
        <w:rPr>
          <w:sz w:val="22"/>
          <w:szCs w:val="22"/>
        </w:rPr>
        <w:t>.</w:t>
      </w:r>
    </w:p>
    <w:p w:rsidRDefault="009A45EF" w:rsidP="009A45EF" w:rsidR="009A45EF" w:rsidRPr="009A45EF">
      <w:pPr>
        <w:ind w:hanging="705" w:left="1413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II</w:t>
      </w:r>
      <w:r w:rsidRPr="009A45EF">
        <w:rPr>
          <w:sz w:val="22"/>
          <w:szCs w:val="22"/>
        </w:rPr>
        <w:tab/>
        <w:t>Nalaže se računovodstvu ovoga suda iznose iz točke I izreke privremenoj stečajnoj upraviteljici isplatiti iz uplaćenog predujma u ovom stečajnom predmetu, odnosno u slučaju nedostatnosti sredstava na predujmu ovoga predmeta isplatiti iz Fonda za pokriće troškova stečajnog postupka,  prema računu privremenog stečajnog upravitelja br. 35/01/01 od 03.12.2015. g.</w:t>
      </w:r>
    </w:p>
    <w:p w:rsidRDefault="009A45EF" w:rsidP="009A45EF" w:rsidR="009A45EF" w:rsidRPr="009A45EF">
      <w:pPr>
        <w:jc w:val="center"/>
        <w:rPr>
          <w:sz w:val="22"/>
          <w:szCs w:val="22"/>
        </w:rPr>
      </w:pPr>
      <w:r w:rsidRPr="009A45EF">
        <w:rPr>
          <w:sz w:val="22"/>
          <w:szCs w:val="22"/>
        </w:rPr>
        <w:t>Obrazloženje</w:t>
      </w:r>
    </w:p>
    <w:p w:rsidRDefault="009A45EF" w:rsidP="009A45EF" w:rsidR="009A45EF" w:rsidRPr="009A45EF">
      <w:pPr>
        <w:jc w:val="both"/>
        <w:rPr>
          <w:sz w:val="22"/>
          <w:szCs w:val="22"/>
        </w:rPr>
      </w:pPr>
      <w:r w:rsidRPr="009A45EF">
        <w:rPr>
          <w:sz w:val="22"/>
          <w:szCs w:val="22"/>
        </w:rPr>
        <w:tab/>
        <w:t>Rješenjem od 27.11.2014. postavljena je u ovome predmetu privremena stečajna upraviteljica Sanja Kraljek, odvjetnica iz Čakovca, Kralja Tomislava 14, koja je ispitala razloge za otvaranje stečajnog postupka nad dužnikom i stanje imovine dužnika, te sačinila izvješće o financijsko-gospodarskom stanju dužnika.</w:t>
      </w:r>
    </w:p>
    <w:p w:rsidRDefault="009A45EF" w:rsidP="009A45EF" w:rsidR="009A45EF" w:rsidRPr="009A45EF">
      <w:pPr>
        <w:ind w:firstLine="708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Za obavljeni posao dostavila je račun br. 35/01/01 od 03.12.2015. g. kojim traži nagradu i naknadu troškova u ukupnom iznosu od 8.750,00 kn.</w:t>
      </w:r>
    </w:p>
    <w:p w:rsidRDefault="009A45EF" w:rsidP="009A45EF" w:rsidR="009A45EF" w:rsidRPr="009A45EF">
      <w:pPr>
        <w:ind w:firstLine="708"/>
        <w:jc w:val="both"/>
        <w:rPr>
          <w:sz w:val="22"/>
          <w:szCs w:val="22"/>
        </w:rPr>
      </w:pPr>
      <w:r w:rsidRPr="009A45EF">
        <w:rPr>
          <w:sz w:val="22"/>
          <w:szCs w:val="22"/>
        </w:rPr>
        <w:t xml:space="preserve">S obzirom na navedeno, a uzimajući u obzir poslove koje je privremena stečajna upraviteljica obavila, te radnje i mjere koje su poduzete od strane privremene stečajne upraviteljice, a što se vidi iz njenog izvješća i cjelokupnog činjeničnog stanja spisa, sud je, primjenom čl. 7. Uredbe o kriterijima i načinu obračuna i plaćanja nagrada stečajnim upraviteljima („Narodne novine“ broj 189/03), vezano uz čl. </w:t>
      </w:r>
      <w:smartTag w:element="metricconverter" w:uri="urn:schemas-microsoft-com:office:smarttags">
        <w:smartTagPr>
          <w:attr w:val="29. st" w:name="ProductID"/>
        </w:smartTagPr>
        <w:r w:rsidRPr="009A45EF">
          <w:rPr>
            <w:sz w:val="22"/>
            <w:szCs w:val="22"/>
          </w:rPr>
          <w:t>29. st</w:t>
        </w:r>
      </w:smartTag>
      <w:r w:rsidRPr="009A45EF">
        <w:rPr>
          <w:sz w:val="22"/>
          <w:szCs w:val="22"/>
        </w:rPr>
        <w:t>. 2. Stečajnog zakona, riješio kao u točki I izreke, te privremenoj stečajnoj upraviteljici priznao zatraženu nagradu i naknadu troškova (za usluge knjigovođe).</w:t>
      </w:r>
    </w:p>
    <w:p w:rsidRDefault="009A45EF" w:rsidP="009A45EF" w:rsidR="009A45EF" w:rsidRPr="009A45EF">
      <w:pPr>
        <w:jc w:val="center"/>
        <w:rPr>
          <w:sz w:val="22"/>
          <w:szCs w:val="22"/>
        </w:rPr>
      </w:pPr>
      <w:r w:rsidRPr="009A45EF">
        <w:rPr>
          <w:sz w:val="22"/>
          <w:szCs w:val="22"/>
        </w:rPr>
        <w:t>U Varaždinu, 16. prosinca 2015. godine</w:t>
      </w:r>
    </w:p>
    <w:p w:rsidRDefault="009A45EF" w:rsidP="009A45EF" w:rsidR="009A45EF" w:rsidRPr="009A45EF">
      <w:pPr>
        <w:spacing w:after="0"/>
        <w:jc w:val="center"/>
        <w:rPr>
          <w:sz w:val="22"/>
          <w:szCs w:val="22"/>
        </w:rPr>
      </w:pP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 xml:space="preserve">                                                                                             STEČAJNI SUDAC :</w:t>
      </w: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 xml:space="preserve">                                                                                            Marija Levanić-Škerbić</w:t>
      </w:r>
    </w:p>
    <w:p w:rsidRDefault="009A45EF" w:rsidP="009A45EF" w:rsidR="009A45EF" w:rsidRPr="009A45EF">
      <w:pPr>
        <w:jc w:val="both"/>
        <w:rPr>
          <w:sz w:val="22"/>
          <w:szCs w:val="22"/>
        </w:rPr>
      </w:pP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</w:p>
    <w:p w:rsidRDefault="009A45EF" w:rsidP="009A45EF" w:rsidR="009A45EF" w:rsidRPr="009A45EF">
      <w:pPr>
        <w:jc w:val="both"/>
        <w:rPr>
          <w:sz w:val="22"/>
          <w:szCs w:val="22"/>
        </w:rPr>
      </w:pPr>
      <w:r w:rsidRPr="009A45EF">
        <w:rPr>
          <w:sz w:val="22"/>
          <w:szCs w:val="22"/>
        </w:rPr>
        <w:lastRenderedPageBreak/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  <w:r w:rsidRPr="009A45EF">
        <w:rPr>
          <w:sz w:val="22"/>
          <w:szCs w:val="22"/>
        </w:rPr>
        <w:tab/>
      </w: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POUKA O PRAVNOM LIJEKU:</w:t>
      </w: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ab/>
        <w:t>Protiv ovog rješenja dopuštena je žalba u roku od osam (8) dana od primitka ovog rješenja. Žalba se podnosi pisano u četiri (4) primjerka, putem ovog suda, a o žalbi odlučuje Visoki trgovački sud Republike Hrvatske u Zagrebu.</w:t>
      </w:r>
    </w:p>
    <w:p w:rsidRDefault="009A45EF" w:rsidP="009A45EF" w:rsidR="009A45EF" w:rsidRPr="009A45EF">
      <w:pPr>
        <w:jc w:val="both"/>
        <w:rPr>
          <w:sz w:val="22"/>
          <w:szCs w:val="22"/>
        </w:rPr>
      </w:pP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DNA:</w:t>
      </w: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1. Privremena stečajna upraviteljica Sanja Kraljek, putem e-maila,</w:t>
      </w:r>
    </w:p>
    <w:p w:rsidRDefault="009A45EF" w:rsidP="009A45EF" w:rsidR="009A45EF" w:rsidRPr="009A45EF">
      <w:pPr>
        <w:tabs>
          <w:tab w:pos="720" w:val="left"/>
        </w:tabs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 xml:space="preserve">3.  e- oglasna ploča </w:t>
      </w:r>
    </w:p>
    <w:p w:rsidRDefault="009A45EF" w:rsidP="009A45EF" w:rsidR="009A45EF" w:rsidRPr="009A45EF">
      <w:pPr>
        <w:tabs>
          <w:tab w:pos="720" w:val="left"/>
        </w:tabs>
        <w:spacing w:after="0"/>
        <w:jc w:val="both"/>
        <w:rPr>
          <w:sz w:val="22"/>
          <w:szCs w:val="22"/>
        </w:rPr>
      </w:pPr>
      <w:r w:rsidRPr="009A45EF">
        <w:rPr>
          <w:sz w:val="22"/>
          <w:szCs w:val="22"/>
        </w:rPr>
        <w:t>3. Računovodstvo suda, uz račun.</w:t>
      </w:r>
    </w:p>
    <w:p w:rsidRDefault="009A45EF" w:rsidP="009A45EF" w:rsidR="009A45EF" w:rsidRPr="009A45EF">
      <w:pPr>
        <w:spacing w:after="0"/>
        <w:jc w:val="both"/>
        <w:rPr>
          <w:sz w:val="22"/>
          <w:szCs w:val="22"/>
        </w:rPr>
      </w:pPr>
    </w:p>
    <w:p w:rsidRDefault="009A45EF" w:rsidP="009A45EF" w:rsidR="009A45EF" w:rsidRPr="009A45EF">
      <w:pPr>
        <w:jc w:val="both"/>
        <w:rPr>
          <w:sz w:val="22"/>
          <w:szCs w:val="22"/>
        </w:rPr>
      </w:pPr>
    </w:p>
    <w:p w:rsidRDefault="00EA1C6D" w:rsidP="009A45EF" w:rsidR="00AE649C" w:rsidRPr="00B76F3C">
      <w:pPr>
        <w:pStyle w:val="SudSjedite"/>
        <w:spacing w:after="240"/>
      </w:pPr>
      <w:r>
        <w:tab/>
      </w:r>
    </w:p>
    <w:p w:rsidRDefault="00CB0EA4" w:rsidP="009A45EF" w:rsidR="00CB0EA4">
      <w:pPr>
        <w:pStyle w:val="Naslovdokumenta"/>
        <w:spacing w:after="0"/>
      </w:pPr>
    </w:p>
    <w:p w:rsidRDefault="0071688E" w:rsidP="009A45EF" w:rsidR="0071688E">
      <w:pPr>
        <w:pStyle w:val="Poetniodjeljak"/>
        <w:spacing w:after="0"/>
      </w:pPr>
    </w:p>
    <w:p w:rsidRDefault="00A21F0D" w:rsidP="009A45EF" w:rsidR="00A21F0D">
      <w:pPr>
        <w:pStyle w:val="NormaleSPIS"/>
        <w:spacing w:after="0"/>
        <w:rPr>
          <w:noProof/>
        </w:rPr>
      </w:pPr>
    </w:p>
    <w:p w:rsidRDefault="00DA0242" w:rsidP="009A45EF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45EF" w:rsidR="008333A9">
    <w:pPr>
      <w:pStyle w:val="Zaglavlje"/>
    </w:pPr>
    <w:r>
      <w:rPr>
        <w:rStyle w:val="PozadinaSvijetloCrvena"/>
        <w:shd w:fill="auto" w:color="auto" w:val="clear"/>
      </w:rPr>
      <w:t>Poslovni broj. 7 St-124/14-51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5EF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9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St-124/2014-51</izvorni_sadrzaj>
    <derivirana_varijabla naziv="DomainObject.Oznaka_1">St-124/2014-51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2015.</izvorni_sadrzaj>
    <derivirana_varijabla naziv="DomainObject.Predmet.DatumRjesavanja_1">2.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St-124/2014</izvorni_sadrzaj>
    <derivirana_varijabla naziv="DomainObject.Predmet.OznakaBroj_1">St-124/2014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STOG društvo s ograničenom odgovornošću za upravljanje drugim društvima zastupanog po punomoćniku Vladimir Terešak,odvjetnik</izvorni_sadrzaj>
    <derivirana_varijabla naziv="DomainObject.Predmet.ProtustrankaFormated_1">  STOG društvo s ograničenom odgovornošću za upravljanje drugim društvima zastupanog po punomoćniku Vladimir Terešak,odvjetnik</derivirana_varijabla>
  </DomainObject.Predmet.ProtustrankaFormated>
  <DomainObject.Predmet.ProtustrankaFormatedOIB>
    <izvorni_sadrzaj>  STOG društvo s ograničenom odgovornošću za upravljanje drugim društvima, OIB 56775756250 zastupanog po punomoćniku Vladimir Terešak,odvjetnik</izvorni_sadrzaj>
    <derivirana_varijabla naziv="DomainObject.Predmet.ProtustrankaFormatedOIB_1">  STOG društvo s ograničenom odgovornošću za upravljanje drugim društvima, OIB 56775756250 zastupanog po punomoćniku Vladimir Terešak,odvjetnik</derivirana_varijabla>
  </DomainObject.Predmet.ProtustrankaFormatedOIB>
  <DomainObject.Predmet.ProtustrankaFormatedWithAdress>
    <izvorni_sadrzaj> STOG društvo s ograničenom odgovornošću za upravljanje drugim društvima, Anina ulica 2, 42000 Varaždin zastupanog po punomoćniku Vladimir Terešak,odvjetnik</izvorni_sadrzaj>
    <derivirana_varijabla naziv="DomainObject.Predmet.ProtustrankaFormatedWithAdress_1"> STOG društvo s ograničenom odgovornošću za upravljanje drugim društvima, Anina ulica 2, 42000 Varaždin zastupanog po punomoćniku Vladimir Terešak,odvjetnik</derivirana_varijabla>
  </DomainObject.Predmet.ProtustrankaFormatedWithAdress>
  <DomainObject.Predmet.ProtustrankaFormatedWithAdressOIB>
    <izvorni_sadrzaj> STOG društvo s ograničenom odgovornošću za upravljanje drugim društvima, OIB 56775756250, Anina ulica 2, 42000 Varaždin zastupanog po punomoćniku Vladimir Terešak,odvjetnik</izvorni_sadrzaj>
    <derivirana_varijabla naziv="DomainObject.Predmet.ProtustrankaFormatedWithAdressOIB_1"> STOG društvo s ograničenom odgovornošću za upravljanje drugim društvima, OIB 56775756250, Anina ulica 2, 42000 Varaždin zastupanog po punomoćniku Vladimir Terešak,odvjetnik</derivirana_varijabla>
  </DomainObject.Predmet.ProtustrankaFormatedWithAdressOIB>
  <DomainObject.Predmet.ProtustrankaWithAdress>
    <izvorni_sadrzaj>STOG društvo s ograničenom odgovornošću za upravljanje drugim društvima Anina ulica 2, 42000 Varaždin</izvorni_sadrzaj>
    <derivirana_varijabla naziv="DomainObject.Predmet.ProtustrankaWithAdress_1">STOG društvo s ograničenom odgovornošću za upravljanje drugim društvima Anina ulica 2, 42000 Varaždin</derivirana_varijabla>
  </DomainObject.Predmet.ProtustrankaWithAdress>
  <DomainObject.Predmet.ProtustrankaWithAdressOIB>
    <izvorni_sadrzaj>STOG društvo s ograničenom odgovornošću za upravljanje drugim društvima, OIB 56775756250, Anina ulica 2, 42000 Varaždin</izvorni_sadrzaj>
    <derivirana_varijabla naziv="DomainObject.Predmet.ProtustrankaWithAdressOIB_1">STOG društvo s ograničenom odgovornošću za upravljanje drugim društvima, OIB 56775756250, Anina ulica 2, 42000 Varaždin</derivirana_varijabla>
  </DomainObject.Predmet.ProtustrankaWithAdressOIB>
  <DomainObject.Predmet.ProtustrankaNazivFormated>
    <izvorni_sadrzaj>STOG društvo s ograničenom odgovornošću za upravljanje drugim društvima</izvorni_sadrzaj>
    <derivirana_varijabla naziv="DomainObject.Predmet.ProtustrankaNazivFormated_1">STOG društvo s ograničenom odgovornošću za upravljanje drugim društvima</derivirana_varijabla>
  </DomainObject.Predmet.ProtustrankaNazivFormated>
  <DomainObject.Predmet.ProtustrankaNazivFormatedOIB>
    <izvorni_sadrzaj>STOG društvo s ograničenom odgovornošću za upravljanje drugim društvima, OIB 56775756250</izvorni_sadrzaj>
    <derivirana_varijabla naziv="DomainObject.Predmet.ProtustrankaNazivFormatedOIB_1">STOG društvo s ograničenom odgovornošću za upravljanje drugim društvima, OIB 56775756250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PODRAVKA prehrambena industrija, d.d.</izvorni_sadrzaj>
    <derivirana_varijabla naziv="DomainObject.Predmet.StrankaFormated_1">  PODRAVKA prehrambena industrija, d.d.</derivirana_varijabla>
  </DomainObject.Predmet.StrankaFormated>
  <DomainObject.Predmet.StrankaFormatedOIB>
    <izvorni_sadrzaj>  PODRAVKA prehrambena industrija, d.d., OIB 18928523252</izvorni_sadrzaj>
    <derivirana_varijabla naziv="DomainObject.Predmet.StrankaFormatedOIB_1">  PODRAVKA prehrambena industrija, d.d., OIB 18928523252</derivirana_varijabla>
  </DomainObject.Predmet.StrankaFormatedOIB>
  <DomainObject.Predmet.StrankaFormatedWithAdress>
    <izvorni_sadrzaj> PODRAVKA prehrambena industrija, d.d., A.Starčevića 32, 48000 Koprivnica</izvorni_sadrzaj>
    <derivirana_varijabla naziv="DomainObject.Predmet.StrankaFormatedWithAdress_1"> PODRAVKA prehrambena industrija, d.d., A.Starčevića 32, 48000 Koprivnica</derivirana_varijabla>
  </DomainObject.Predmet.StrankaFormatedWithAdress>
  <DomainObject.Predmet.StrankaFormatedWithAdressOIB>
    <izvorni_sadrzaj> PODRAVKA prehrambena industrija, d.d., OIB 18928523252, A.Starčevića 32, 48000 Koprivnica</izvorni_sadrzaj>
    <derivirana_varijabla naziv="DomainObject.Predmet.StrankaFormatedWithAdressOIB_1"> PODRAVKA prehrambena industrija, d.d., OIB 18928523252, A.Starčevića 32, 48000 Koprivnica</derivirana_varijabla>
  </DomainObject.Predmet.StrankaFormatedWithAdressOIB>
  <DomainObject.Predmet.StrankaWithAdress>
    <izvorni_sadrzaj>PODRAVKA prehrambena industrija, d.d. A.Starčevića 32,48000 Koprivnica</izvorni_sadrzaj>
    <derivirana_varijabla naziv="DomainObject.Predmet.StrankaWithAdress_1">PODRAVKA prehrambena industrija, d.d. A.Starčevića 32,48000 Koprivnica</derivirana_varijabla>
  </DomainObject.Predmet.StrankaWithAdress>
  <DomainObject.Predmet.StrankaWithAdressOIB>
    <izvorni_sadrzaj>PODRAVKA prehrambena industrija, d.d., OIB 18928523252, A.Starčevića 32,48000 Koprivnica</izvorni_sadrzaj>
    <derivirana_varijabla naziv="DomainObject.Predmet.StrankaWithAdressOIB_1">PODRAVKA prehrambena industrija, d.d., OIB 18928523252, A.Starčevića 32,48000 Koprivnica</derivirana_varijabla>
  </DomainObject.Predmet.StrankaWithAdressOIB>
  <DomainObject.Predmet.StrankaNazivFormated>
    <izvorni_sadrzaj>PODRAVKA prehrambena industrija, d.d.</izvorni_sadrzaj>
    <derivirana_varijabla naziv="DomainObject.Predmet.StrankaNazivFormated_1">PODRAVKA prehrambena industrija, d.d.</derivirana_varijabla>
  </DomainObject.Predmet.StrankaNazivFormated>
  <DomainObject.Predmet.StrankaNazivFormatedOIB>
    <izvorni_sadrzaj>PODRAVKA prehrambena industrija, d.d., OIB 18928523252</izvorni_sadrzaj>
    <derivirana_varijabla naziv="DomainObject.Predmet.StrankaNazivFormatedOIB_1">PODRAVKA prehrambena industrija, d.d., OIB 18928523252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135609752.86</izvorni_sadrzaj>
    <derivirana_varijabla naziv="DomainObject.Predmet.TrenutnaVrijednost_1">135609752.86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PODRAVKA prehrambena industrija, d.d.</item>
    </izvorni_sadrzaj>
    <derivirana_varijabla naziv="DomainObject.Predmet.StrankaListFormated_1">
      <item>PODRAVKA prehrambena industrija, d.d.</item>
    </derivirana_varijabla>
  </DomainObject.Predmet.StrankaListFormated>
  <DomainObject.Predmet.StrankaListFormatedOIB>
    <izvorni_sadrzaj>
      <item>PODRAVKA prehrambena industrija, d.d., OIB 18928523252</item>
    </izvorni_sadrzaj>
    <derivirana_varijabla naziv="DomainObject.Predmet.StrankaListFormatedOIB_1">
      <item>PODRAVKA prehrambena industrija, d.d., OIB 18928523252</item>
    </derivirana_varijabla>
  </DomainObject.Predmet.StrankaListFormatedOIB>
  <DomainObject.Predmet.StrankaListFormatedWithAdress>
    <izvorni_sadrzaj>
      <item>PODRAVKA prehrambena industrija, d.d., A.Starčevića 32, 48000 Koprivnica</item>
    </izvorni_sadrzaj>
    <derivirana_varijabla naziv="DomainObject.Predmet.StrankaListFormatedWithAdress_1">
      <item>PODRAVKA prehrambena industrija, d.d., A.Starčevića 32, 48000 Koprivnica</item>
    </derivirana_varijabla>
  </DomainObject.Predmet.StrankaListFormatedWithAdress>
  <DomainObject.Predmet.StrankaListFormatedWithAdressOIB>
    <izvorni_sadrzaj>
      <item>PODRAVKA prehrambena industrija, d.d., OIB 18928523252, A.Starčevića 32, 48000 Koprivnica</item>
    </izvorni_sadrzaj>
    <derivirana_varijabla naziv="DomainObject.Predmet.StrankaListFormatedWithAdressOIB_1">
      <item>PODRAVKA prehrambena industrija, d.d., OIB 18928523252, A.Starčevića 32, 48000 Koprivnica</item>
    </derivirana_varijabla>
  </DomainObject.Predmet.StrankaListFormatedWithAdressOIB>
  <DomainObject.Predmet.StrankaListNazivFormated>
    <izvorni_sadrzaj>
      <item>PODRAVKA prehrambena industrija, d.d.</item>
    </izvorni_sadrzaj>
    <derivirana_varijabla naziv="DomainObject.Predmet.StrankaListNazivFormated_1">
      <item>PODRAVKA prehrambena industrija, d.d.</item>
    </derivirana_varijabla>
  </DomainObject.Predmet.StrankaListNazivFormated>
  <DomainObject.Predmet.StrankaListNazivFormatedOIB>
    <izvorni_sadrzaj>
      <item>PODRAVKA prehrambena industrija, d.d., OIB 18928523252</item>
    </izvorni_sadrzaj>
    <derivirana_varijabla naziv="DomainObject.Predmet.StrankaListNazivFormatedOIB_1">
      <item>PODRAVKA prehrambena industrija, d.d., OIB 18928523252</item>
    </derivirana_varijabla>
  </DomainObject.Predmet.StrankaListNazivFormatedOIB>
  <DomainObject.Predmet.ProtuStrankaListFormated>
    <izvorni_sadrzaj>
      <item>STOG društvo s ograničenom odgovornošću za upravljanje drugim društvima zastupanog po punomoćniku Vladimir Terešak,odvjetnik</item>
    </izvorni_sadrzaj>
    <derivirana_varijabla naziv="DomainObject.Predmet.ProtuStrankaListFormated_1">
      <item>STOG društvo s ograničenom odgovornošću za upravljanje drugim društvima zastupanog po punomoćniku Vladimir Terešak,odvjetnik</item>
    </derivirana_varijabla>
  </DomainObject.Predmet.ProtuStrankaListFormated>
  <DomainObject.Predmet.ProtuStrankaListFormatedOIB>
    <izvorni_sadrzaj>
      <item>STOG društvo s ograničenom odgovornošću za upravljanje drugim društvima, OIB 56775756250 zastupanog po punomoćniku Vladimir Terešak,odvjetnik</item>
    </izvorni_sadrzaj>
    <derivirana_varijabla naziv="DomainObject.Predmet.ProtuStrankaListFormatedOIB_1">
      <item>STOG društvo s ograničenom odgovornošću za upravljanje drugim društvima, OIB 56775756250 zastupanog po punomoćniku Vladimir Terešak,odvjetnik</item>
    </derivirana_varijabla>
  </DomainObject.Predmet.ProtuStrankaListFormatedOIB>
  <DomainObject.Predmet.ProtuStrankaListFormatedWithAdress>
    <izvorni_sadrzaj>
      <item>STOG društvo s ograničenom odgovornošću za upravljanje drugim društvima, Anina ulica 2, 42000 Varaždin zastupanog po punomoćniku Vladimir Terešak,odvjetnik</item>
    </izvorni_sadrzaj>
    <derivirana_varijabla naziv="DomainObject.Predmet.ProtuStrankaListFormatedWithAdress_1">
      <item>STOG društvo s ograničenom odgovornošću za upravljanje drugim društvima, Anina ulica 2, 42000 Varaždin zastupanog po punomoćniku Vladimir Terešak,odvjetnik</item>
    </derivirana_varijabla>
  </DomainObject.Predmet.ProtuStrankaListFormatedWithAdress>
  <DomainObject.Predmet.ProtuStrankaListFormatedWithAdressOIB>
    <izvorni_sadrzaj>
      <item>STOG društvo s ograničenom odgovornošću za upravljanje drugim društvima, OIB 56775756250, Anina ulica 2, 42000 Varaždin zastupanog po punomoćniku Vladimir Terešak,odvjetnik</item>
    </izvorni_sadrzaj>
    <derivirana_varijabla naziv="DomainObject.Predmet.ProtuStrankaListFormatedWithAdressOIB_1">
      <item>STOG društvo s ograničenom odgovornošću za upravljanje drugim društvima, OIB 56775756250, Anina ulica 2, 42000 Varaždin zastupanog po punomoćniku Vladimir Terešak,odvjetnik</item>
    </derivirana_varijabla>
  </DomainObject.Predmet.ProtuStrankaListFormatedWithAdressOIB>
  <DomainObject.Predmet.ProtuStrankaListNazivFormated>
    <izvorni_sadrzaj>
      <item>STOG društvo s ograničenom odgovornošću za upravljanje drugim društvima</item>
    </izvorni_sadrzaj>
    <derivirana_varijabla naziv="DomainObject.Predmet.ProtuStrankaListNazivFormated_1">
      <item>STOG društvo s ograničenom odgovornošću za upravljanje drugim društvima</item>
    </derivirana_varijabla>
  </DomainObject.Predmet.ProtuStrankaListNazivFormated>
  <DomainObject.Predmet.ProtuStrankaListNazivFormatedOIB>
    <izvorni_sadrzaj>
      <item>STOG društvo s ograničenom odgovornošću za upravljanje drugim društvima, OIB 56775756250</item>
    </izvorni_sadrzaj>
    <derivirana_varijabla naziv="DomainObject.Predmet.ProtuStrankaListNazivFormatedOIB_1">
      <item>STOG društvo s ograničenom odgovornošću za upravljanje drugim društvima, OIB 56775756250</item>
    </derivirana_varijabla>
  </DomainObject.Predmet.ProtuStrankaListNazivFormatedOIB>
  <DomainObject.Predmet.OstaliListFormated>
    <izvorni_sadrzaj>
      <item>DAVID ILIJEVSKI</item>
      <item>Vladimir Terešak,odvjetnik punomoćnik sudionika u postupku STOG društvo s ograničenom odgovornošću za upravljanje drugim društvima</item>
      <item>Sanja Kraljek</item>
      <item>Alen Ivković</item>
    </izvorni_sadrzaj>
    <derivirana_varijabla naziv="DomainObject.Predmet.OstaliListFormated_1">
      <item>DAVID ILIJEVSKI</item>
      <item>Vladimir Terešak,odvjetnik punomoćnik sudionika u postupku STOG društvo s ograničenom odgovornošću za upravljanje drugim društvima</item>
      <item>Sanja Kraljek</item>
      <item>Alen Ivković</item>
    </derivirana_varijabla>
  </DomainObject.Predmet.OstaliListFormated>
  <DomainObject.Predmet.OstaliListFormatedOIB>
    <izvorni_sadrzaj>
      <item>DAVID ILIJEVSKI</item>
      <item>Vladimir Terešak,odvjetnik, OIB 41362923369 punomoćnik sudionika u postupku STOG društvo s ograničenom odgovornošću za upravljanje drugim društvima</item>
      <item>Sanja Kraljek, OIB 56775756250</item>
      <item>Alen Ivković, OIB 63957064080</item>
    </izvorni_sadrzaj>
    <derivirana_varijabla naziv="DomainObject.Predmet.OstaliListFormatedOIB_1">
      <item>DAVID ILIJEVSKI</item>
      <item>Vladimir Terešak,odvjetnik, OIB 41362923369 punomoćnik sudionika u postupku STOG društvo s ograničenom odgovornošću za upravljanje drugim društvima</item>
      <item>Sanja Kraljek, OIB 56775756250</item>
      <item>Alen Ivković, OIB 63957064080</item>
    </derivirana_varijabla>
  </DomainObject.Predmet.OstaliListFormatedOIB>
  <DomainObject.Predmet.OstaliListFormatedWithAdress>
    <izvorni_sadrzaj>
      <item>DAVID ILIJEVSKI</item>
      <item>Vladimir Terešak,odvjetnik, Pavla Hatza 10, 10000 Zagreb punomoćnik sudionika u postupku STOG društvo s ograničenom odgovornošću za upravljanje drugim društvima</item>
      <item>Sanja Kraljek</item>
      <item>Alen Ivković, Užarska 28/IV, 51000 Rijeka</item>
    </izvorni_sadrzaj>
    <derivirana_varijabla naziv="DomainObject.Predmet.OstaliListFormatedWithAdress_1">
      <item>DAVID ILIJEVSKI</item>
      <item>Vladimir Terešak,odvjetnik, Pavla Hatza 10, 10000 Zagreb punomoćnik sudionika u postupku STOG društvo s ograničenom odgovornošću za upravljanje drugim društvima</item>
      <item>Sanja Kraljek</item>
      <item>Alen Ivković, Užarska 28/IV, 51000 Rijeka</item>
    </derivirana_varijabla>
  </DomainObject.Predmet.OstaliListFormatedWithAdress>
  <DomainObject.Predmet.OstaliListFormatedWithAdressOIB>
    <izvorni_sadrzaj>
      <item>DAVID ILIJEVSKI</item>
      <item>Vladimir Terešak,odvjetnik, OIB 41362923369, Pavla Hatza 10, 10000 Zagreb punomoćnik sudionika u postupku STOG društvo s ograničenom odgovornošću za upravljanje drugim društvima</item>
      <item>Sanja Kraljek, OIB 56775756250</item>
      <item>Alen Ivković, OIB 63957064080, Užarska 28/IV, 51000 Rijeka</item>
    </izvorni_sadrzaj>
    <derivirana_varijabla naziv="DomainObject.Predmet.OstaliListFormatedWithAdressOIB_1">
      <item>DAVID ILIJEVSKI</item>
      <item>Vladimir Terešak,odvjetnik, OIB 41362923369, Pavla Hatza 10, 10000 Zagreb punomoćnik sudionika u postupku STOG društvo s ograničenom odgovornošću za upravljanje drugim društvima</item>
      <item>Sanja Kraljek, OIB 56775756250</item>
      <item>Alen Ivković, OIB 63957064080, Užarska 28/IV, 51000 Rijeka</item>
    </derivirana_varijabla>
  </DomainObject.Predmet.OstaliListFormatedWithAdressOIB>
  <DomainObject.Predmet.OstaliListNazivFormated>
    <izvorni_sadrzaj>
      <item>DAVID ILIJEVSKI</item>
      <item>Vladimir Terešak,odvjetnik</item>
      <item>Sanja Kraljek</item>
      <item>Alen Ivković</item>
    </izvorni_sadrzaj>
    <derivirana_varijabla naziv="DomainObject.Predmet.OstaliListNazivFormated_1">
      <item>DAVID ILIJEVSKI</item>
      <item>Vladimir Terešak,odvjetnik</item>
      <item>Sanja Kraljek</item>
      <item>Alen Ivković</item>
    </derivirana_varijabla>
  </DomainObject.Predmet.OstaliListNazivFormated>
  <DomainObject.Predmet.OstaliListNazivFormatedOIB>
    <izvorni_sadrzaj>
      <item>DAVID ILIJEVSKI</item>
      <item>Vladimir Terešak,odvjetnik, OIB 41362923369</item>
      <item>Sanja Kraljek, OIB 56775756250</item>
      <item>Alen Ivković, OIB 63957064080</item>
    </izvorni_sadrzaj>
    <derivirana_varijabla naziv="DomainObject.Predmet.OstaliListNazivFormatedOIB_1">
      <item>DAVID ILIJEVSKI</item>
      <item>Vladimir Terešak,odvjetnik, OIB 41362923369</item>
      <item>Sanja Kraljek, OIB 56775756250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St-124/2014-51</izvorni_sadrzaj>
    <derivirana_varijabla naziv="DomainObject.PoslovniBrojDokumenta_1">St-124/2014-51</derivirana_varijabla>
  </DomainObject.PoslovniBrojDokumenta>
  <DomainObject.Predmet.StrankaIDrugi>
    <izvorni_sadrzaj>PODRAVKA prehrambena industrija, d.d.</izvorni_sadrzaj>
    <derivirana_varijabla naziv="DomainObject.Predmet.StrankaIDrugi_1">PODRAVKA prehrambena industrija, d.d.</derivirana_varijabla>
  </DomainObject.Predmet.StrankaIDrugi>
  <DomainObject.Predmet.ProtustrankaIDrugi>
    <izvorni_sadrzaj>STOG društvo s ograničenom odgovornošću za upravljanje drugim društvima</izvorni_sadrzaj>
    <derivirana_varijabla naziv="DomainObject.Predmet.ProtustrankaIDrugi_1">STOG društvo s ograničenom odgovornošću za upravljanje drugim društvima</derivirana_varijabla>
  </DomainObject.Predmet.ProtustrankaIDrugi>
  <DomainObject.Predmet.StrankaIDrugiAdressOIB>
    <izvorni_sadrzaj>PODRAVKA prehrambena industrija, d.d., OIB 18928523252, A.Starčevića 32, 48000 Koprivnica</izvorni_sadrzaj>
    <derivirana_varijabla naziv="DomainObject.Predmet.StrankaIDrugiAdressOIB_1">PODRAVKA prehrambena industrija, d.d., OIB 18928523252, A.Starčevića 32, 48000 Koprivnica</derivirana_varijabla>
  </DomainObject.Predmet.StrankaIDrugiAdressOIB>
  <DomainObject.Predmet.ProtustrankaIDrugiAdressOIB>
    <izvorni_sadrzaj>STOG društvo s ograničenom odgovornošću za upravljanje drugim društvima, OIB 56775756250, Anina ulica 2, 42000 Varaždin</izvorni_sadrzaj>
    <derivirana_varijabla naziv="DomainObject.Predmet.ProtustrankaIDrugiAdressOIB_1">STOG društvo s ograničenom odgovornošću za upravljanje drugim društvima, OIB 56775756250, Anina ulica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2015.</izvorni_sadrzaj>
    <derivirana_varijabla naziv="DomainObject.Predmet.OdlukaRjesenje.DatumDonosenjaOdluke_1">2. listopada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St-124/2014-43</izvorni_sadrzaj>
    <derivirana_varijabla naziv="DomainObject.Predmet.OdlukaRjesenje.Oznaka_1">St-124/2014-43</derivirana_varijabla>
  </DomainObject.Predmet.OdlukaRjesenje.Oznaka>
  <DomainObject.Predmet.SudioniciListNaziv>
    <izvorni_sadrzaj>
      <item>PODRAVKA prehrambena industrija, d.d.</item>
      <item>STOG društvo s ograničenom odgovornošću za upravljanje drugim društvima</item>
      <item>DAVID ILIJEVSKI</item>
      <item>Vladimir Terešak,odvjetnik</item>
      <item>Sanja Kraljek</item>
      <item>Alen Ivković</item>
    </izvorni_sadrzaj>
    <derivirana_varijabla naziv="DomainObject.Predmet.SudioniciListNaziv_1">
      <item>PODRAVKA prehrambena industrija, d.d.</item>
      <item>STOG društvo s ograničenom odgovornošću za upravljanje drugim društvima</item>
      <item>DAVID ILIJEVSKI</item>
      <item>Vladimir Terešak,odvjetnik</item>
      <item>Sanja Kraljek</item>
      <item>Alen Ivković</item>
    </derivirana_varijabla>
  </DomainObject.Predmet.SudioniciListNaziv>
  <DomainObject.Predmet.SudioniciListAdressOIB>
    <izvorni_sadrzaj>
      <item>PODRAVKA prehrambena industrija, d.d., OIB 18928523252, A.Starčevića 32,48000 Koprivnica</item>
      <item>STOG društvo s ograničenom odgovornošću za upravljanje drugim društvima, OIB 56775756250, Anina ulica 2,42000 Varaždin</item>
      <item>DAVID ILIJEVSKI</item>
      <item>Vladimir Terešak,odvjetnik, OIB 41362923369, Pavla Hatza 10,10000 Zagreb</item>
      <item>Sanja Kraljek, OIB 56775756250</item>
      <item>Alen Ivković, OIB 63957064080, Užarska 28/IV,51000 Rijeka</item>
    </izvorni_sadrzaj>
    <derivirana_varijabla naziv="DomainObject.Predmet.SudioniciListAdressOIB_1">
      <item>PODRAVKA prehrambena industrija, d.d., OIB 18928523252, A.Starčevića 32,48000 Koprivnica</item>
      <item>STOG društvo s ograničenom odgovornošću za upravljanje drugim društvima, OIB 56775756250, Anina ulica 2,42000 Varaždin</item>
      <item>DAVID ILIJEVSKI</item>
      <item>Vladimir Terešak,odvjetnik, OIB 41362923369, Pavla Hatza 10,10000 Zagreb</item>
      <item>Sanja Kraljek, OIB 56775756250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1B5E3-CABD-4257-82C6-45C3EED8A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2060</properties:Characters>
  <properties:Lines>55</properties:Lines>
  <properties:Paragraphs>22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2015-12-17T10:56:00Z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St-124/2014-51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