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d42f" w14:paraId="caad42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03C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               6. St-453/2015-3.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U  I M E   R E P U B L I K E   H R V A T S K E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R J E Š E N J E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03C42">
        <w:rPr>
          <w:rFonts w:cs="Times New Roman" w:eastAsia="Times New Roman"/>
          <w:lang w:eastAsia="hr-HR"/>
        </w:rPr>
        <w:t>Rajnoviću</w:t>
      </w:r>
      <w:proofErr w:type="spellEnd"/>
      <w:r w:rsidRPr="00903C42">
        <w:rPr>
          <w:rFonts w:cs="Times New Roman" w:eastAsia="Times New Roman"/>
          <w:lang w:eastAsia="hr-HR"/>
        </w:rPr>
        <w:t xml:space="preserve">, u skraćenom stečajnom postupku nad dužnikom YAO XUEXIN d.o.o. za trgovinu i usluge, Čazma, Kralja Tomislava 10, </w:t>
      </w:r>
      <w:r w:rsidRPr="00903C42">
        <w:rPr>
          <w:rFonts w:cs="Times New Roman" w:eastAsia="Times New Roman"/>
          <w:szCs w:val="20"/>
          <w:lang w:eastAsia="hr-HR"/>
        </w:rPr>
        <w:t>MBS: 080478005, OIB: 54388238181, 18. veljače 2016.</w:t>
      </w:r>
      <w:r w:rsidRPr="00903C42">
        <w:rPr>
          <w:rFonts w:cs="Times New Roman" w:eastAsia="Times New Roman"/>
          <w:lang w:eastAsia="hr-HR"/>
        </w:rPr>
        <w:t xml:space="preserve"> 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r i j e š i o   j e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I. Otvara se stečajni postupak nad dužnikom YAO XUEXIN d.o.o. za trgovinu i usluge, Čazma, Kralja Tomislava 10, </w:t>
      </w:r>
      <w:r w:rsidRPr="00903C42">
        <w:rPr>
          <w:rFonts w:cs="Times New Roman" w:eastAsia="Times New Roman"/>
          <w:szCs w:val="20"/>
          <w:lang w:eastAsia="hr-HR"/>
        </w:rPr>
        <w:t>MBS: 080478005, OIB: 54388238181.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II. Za stečajnog upravitelja imenuje se ZDENKO KRSTIĆ, Osijek, Županijska 2, OIB: 13827089798. 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III. Zaključuje se stečajni postupak nad dužnikom YAO XUEXIN d.o.o. za trgovinu i usluge, Čazma, Kralja Tomislava 10, </w:t>
      </w:r>
      <w:r w:rsidRPr="00903C42">
        <w:rPr>
          <w:rFonts w:cs="Times New Roman" w:eastAsia="Times New Roman"/>
          <w:szCs w:val="20"/>
          <w:lang w:eastAsia="hr-HR"/>
        </w:rPr>
        <w:t>MBS: 080478005, OIB: 54388238181.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Calibri"/>
        </w:rPr>
        <w:t xml:space="preserve">IV. </w:t>
      </w:r>
      <w:r w:rsidRPr="00903C42">
        <w:rPr>
          <w:rFonts w:cs="Times New Roman" w:eastAsia="Times New Roman"/>
          <w:lang w:eastAsia="hr-HR"/>
        </w:rPr>
        <w:t>Stečajni postupak je otvoren i zaključen s danom 18. veljače 2016. u 13,30 sati, kada je ovo rješenje objavljeno na e-oglasnoj ploči ovoga suda.</w:t>
      </w:r>
    </w:p>
    <w:p w:rsidRDefault="00903C42" w:rsidP="00903C42" w:rsidR="00903C42" w:rsidRPr="00903C42">
      <w:pPr>
        <w:spacing w:after="0"/>
        <w:ind w:firstLine="851"/>
        <w:jc w:val="both"/>
        <w:rPr>
          <w:rFonts w:cs="Times New Roman" w:eastAsia="Calibri"/>
        </w:rPr>
      </w:pPr>
    </w:p>
    <w:p w:rsidRDefault="00903C42" w:rsidP="00903C42" w:rsidR="00903C42" w:rsidRPr="00903C42">
      <w:pPr>
        <w:spacing w:after="0"/>
        <w:ind w:firstLine="851"/>
        <w:jc w:val="both"/>
        <w:rPr>
          <w:rFonts w:cs="Times New Roman" w:eastAsia="Calibri"/>
        </w:rPr>
      </w:pPr>
      <w:r w:rsidRPr="00903C4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Obrazloženje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St-453/2015-2.,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spacing w:after="0"/>
        <w:ind w:firstLine="851"/>
        <w:jc w:val="both"/>
        <w:rPr>
          <w:rFonts w:cs="Times New Roman" w:eastAsia="Calibri"/>
        </w:rPr>
      </w:pPr>
      <w:r w:rsidRPr="00903C4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03C42" w:rsidP="00903C42" w:rsidR="00903C42" w:rsidRPr="00903C42">
      <w:pPr>
        <w:spacing w:after="0"/>
        <w:ind w:firstLine="851"/>
        <w:jc w:val="both"/>
        <w:rPr>
          <w:rFonts w:cs="Times New Roman" w:eastAsia="Calibri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U Bjelovaru 18. veljače 2016.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VIŠI SUDSKI SAVJETNIK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03C42">
        <w:rPr>
          <w:rFonts w:cs="Times New Roman" w:eastAsia="Times New Roman"/>
          <w:lang w:eastAsia="hr-HR"/>
        </w:rPr>
        <w:tab/>
      </w:r>
      <w:r w:rsidRPr="00903C42">
        <w:rPr>
          <w:rFonts w:cs="Times New Roman" w:eastAsia="Times New Roman"/>
          <w:lang w:eastAsia="hr-HR"/>
        </w:rPr>
        <w:tab/>
        <w:t xml:space="preserve">         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03C42" w:rsidP="00903C42" w:rsid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03C4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03C42">
        <w:rPr>
          <w:rFonts w:cs="Times New Roman" w:eastAsia="Times New Roman"/>
          <w:lang w:eastAsia="hr-HR"/>
        </w:rPr>
        <w:t>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                Bjelovar,  Porezna uprava, Ispostava Čazma, zakonskom zastupniku  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II. Kal. pravomoćnost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3C42">
        <w:rPr>
          <w:rFonts w:cs="Times New Roman" w:eastAsia="Times New Roman"/>
          <w:lang w:eastAsia="hr-HR"/>
        </w:rPr>
        <w:t>Bjelovar 18.2.2016.</w:t>
      </w:r>
    </w:p>
    <w:p w:rsidRDefault="00903C42" w:rsidP="00903C42" w:rsidR="00903C42" w:rsidRPr="00903C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C42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982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St-453/2015-3</izvorni_sadrzaj>
    <derivirana_varijabla naziv="DomainObject.Oznaka_1">St-453/2015-3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YAO XUEXIN d.o.o. za trgovinu i usluge, Čazma</izvorni_sadrzaj>
    <derivirana_varijabla naziv="DomainObject.Predmet.ProtustrankaFormated_1">  YAO XUEXIN d.o.o. za trgovinu i usluge, Čazma</derivirana_varijabla>
  </DomainObject.Predmet.ProtustrankaFormated>
  <DomainObject.Predmet.ProtustrankaFormatedOIB>
    <izvorni_sadrzaj>  YAO XUEXIN d.o.o. za trgovinu i usluge, Čazma, OIB 54388238181</izvorni_sadrzaj>
    <derivirana_varijabla naziv="DomainObject.Predmet.ProtustrankaFormatedOIB_1">  YAO XUEXIN d.o.o. za trgovinu i usluge, Čazma, OIB 54388238181</derivirana_varijabla>
  </DomainObject.Predmet.ProtustrankaFormatedOIB>
  <DomainObject.Predmet.ProtustrankaFormatedWithAdress>
    <izvorni_sadrzaj> YAO XUEXIN d.o.o. za trgovinu i usluge, Čazma, Kralja Tomislava 10, 43240 Čazma</izvorni_sadrzaj>
    <derivirana_varijabla naziv="DomainObject.Predmet.ProtustrankaFormatedWithAdress_1"> YAO XUEXIN d.o.o. za trgovinu i usluge, Čazma, Kralja Tomislava 10, 43240 Čazma</derivirana_varijabla>
  </DomainObject.Predmet.ProtustrankaFormatedWithAdress>
  <DomainObject.Predmet.ProtustrankaFormatedWithAdressOIB>
    <izvorni_sadrzaj> YAO XUEXIN d.o.o. za trgovinu i usluge, Čazma, OIB 54388238181, Kralja Tomislava 10, 43240 Čazma</izvorni_sadrzaj>
    <derivirana_varijabla naziv="DomainObject.Predmet.ProtustrankaFormatedWithAdressOIB_1"> YAO XUEXIN d.o.o. za trgovinu i usluge, Čazma, OIB 54388238181, Kralja Tomislava 10, 43240 Čazma</derivirana_varijabla>
  </DomainObject.Predmet.ProtustrankaFormatedWithAdressOIB>
  <DomainObject.Predmet.ProtustrankaWithAdress>
    <izvorni_sadrzaj>YAO XUEXIN d.o.o. za trgovinu i usluge, Čazma Kralja Tomislava 10, 43240 Čazma</izvorni_sadrzaj>
    <derivirana_varijabla naziv="DomainObject.Predmet.ProtustrankaWithAdress_1">YAO XUEXIN d.o.o. za trgovinu i usluge, Čazma Kralja Tomislava 10, 43240 Čazma</derivirana_varijabla>
  </DomainObject.Predmet.ProtustrankaWithAdress>
  <DomainObject.Predmet.ProtustrankaWithAdressOIB>
    <izvorni_sadrzaj>YAO XUEXIN d.o.o. za trgovinu i usluge, Čazma, OIB 54388238181, Kralja Tomislava 10, 43240 Čazma</izvorni_sadrzaj>
    <derivirana_varijabla naziv="DomainObject.Predmet.ProtustrankaWithAdressOIB_1">YAO XUEXIN d.o.o. za trgovinu i usluge, Čazma, OIB 54388238181, Kralja Tomislava 10, 43240 Čazma</derivirana_varijabla>
  </DomainObject.Predmet.ProtustrankaWithAdressOIB>
  <DomainObject.Predmet.ProtustrankaNazivFormated>
    <izvorni_sadrzaj>YAO XUEXIN d.o.o. za trgovinu i usluge, Čazma</izvorni_sadrzaj>
    <derivirana_varijabla naziv="DomainObject.Predmet.ProtustrankaNazivFormated_1">YAO XUEXIN d.o.o. za trgovinu i usluge, Čazma</derivirana_varijabla>
  </DomainObject.Predmet.ProtustrankaNazivFormated>
  <DomainObject.Predmet.ProtustrankaNazivFormatedOIB>
    <izvorni_sadrzaj>YAO XUEXIN d.o.o. za trgovinu i usluge, Čazma, OIB 54388238181</izvorni_sadrzaj>
    <derivirana_varijabla naziv="DomainObject.Predmet.ProtustrankaNazivFormatedOIB_1">YAO XUEXIN d.o.o. za trgovinu i usluge, Čazma, OIB 54388238181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YAO XUEXIN d.o.o. za trgovinu i usluge, Čazma</item>
    </izvorni_sadrzaj>
    <derivirana_varijabla naziv="DomainObject.Predmet.ProtuStrankaListFormated_1">
      <item>YAO XUEXIN d.o.o. za trgovinu i usluge, Čazma</item>
    </derivirana_varijabla>
  </DomainObject.Predmet.ProtuStrankaListFormated>
  <DomainObject.Predmet.ProtuStrankaListFormatedOIB>
    <izvorni_sadrzaj>
      <item>YAO XUEXIN d.o.o. za trgovinu i usluge, Čazma, OIB 54388238181</item>
    </izvorni_sadrzaj>
    <derivirana_varijabla naziv="DomainObject.Predmet.ProtuStrankaListFormatedOIB_1">
      <item>YAO XUEXIN d.o.o. za trgovinu i usluge, Čazma, OIB 54388238181</item>
    </derivirana_varijabla>
  </DomainObject.Predmet.ProtuStrankaListFormatedOIB>
  <DomainObject.Predmet.ProtuStrankaListFormatedWithAdress>
    <izvorni_sadrzaj>
      <item>YAO XUEXIN d.o.o. za trgovinu i usluge, Čazma, Kralja Tomislava 10, 43240 Čazma</item>
    </izvorni_sadrzaj>
    <derivirana_varijabla naziv="DomainObject.Predmet.ProtuStrankaListFormatedWithAdress_1">
      <item>YAO XUEXIN d.o.o. za trgovinu i usluge, Čazma, Kralja Tomislava 10, 43240 Čazma</item>
    </derivirana_varijabla>
  </DomainObject.Predmet.ProtuStrankaListFormatedWithAdress>
  <DomainObject.Predmet.ProtuStrankaListFormatedWithAdressOIB>
    <izvorni_sadrzaj>
      <item>YAO XUEXIN d.o.o. za trgovinu i usluge, Čazma, OIB 54388238181, Kralja Tomislava 10, 43240 Čazma</item>
    </izvorni_sadrzaj>
    <derivirana_varijabla naziv="DomainObject.Predmet.ProtuStrankaListFormatedWithAdressOIB_1">
      <item>YAO XUEXIN d.o.o. za trgovinu i usluge, Čazma, OIB 54388238181, Kralja Tomislava 10, 43240 Čazma</item>
    </derivirana_varijabla>
  </DomainObject.Predmet.ProtuStrankaListFormatedWithAdressOIB>
  <DomainObject.Predmet.ProtuStrankaListNazivFormated>
    <izvorni_sadrzaj>
      <item>YAO XUEXIN d.o.o. za trgovinu i usluge, Čazma</item>
    </izvorni_sadrzaj>
    <derivirana_varijabla naziv="DomainObject.Predmet.ProtuStrankaListNazivFormated_1">
      <item>YAO XUEXIN d.o.o. za trgovinu i usluge, Čazma</item>
    </derivirana_varijabla>
  </DomainObject.Predmet.ProtuStrankaListNazivFormated>
  <DomainObject.Predmet.ProtuStrankaListNazivFormatedOIB>
    <izvorni_sadrzaj>
      <item>YAO XUEXIN d.o.o. za trgovinu i usluge, Čazma, OIB 54388238181</item>
    </izvorni_sadrzaj>
    <derivirana_varijabla naziv="DomainObject.Predmet.ProtuStrankaListNazivFormatedOIB_1">
      <item>YAO XUEXIN d.o.o. za trgovinu i usluge, Čazma, OIB 54388238181</item>
    </derivirana_varijabla>
  </DomainObject.Predmet.ProtuStrankaListNazivFormatedOIB>
  <DomainObject.Predmet.OstaliListFormated>
    <izvorni_sadrzaj>
      <item>LI SUIFEN</item>
    </izvorni_sadrzaj>
    <derivirana_varijabla naziv="DomainObject.Predmet.OstaliListFormated_1">
      <item>LI SUIFEN</item>
    </derivirana_varijabla>
  </DomainObject.Predmet.OstaliListFormated>
  <DomainObject.Predmet.OstaliListFormatedOIB>
    <izvorni_sadrzaj>
      <item>LI SUIFEN, OIB 97962901646</item>
    </izvorni_sadrzaj>
    <derivirana_varijabla naziv="DomainObject.Predmet.OstaliListFormatedOIB_1">
      <item>LI SUIFEN, OIB 97962901646</item>
    </derivirana_varijabla>
  </DomainObject.Predmet.OstaliListFormatedOIB>
  <DomainObject.Predmet.OstaliListFormatedWithAdress>
    <izvorni_sadrzaj>
      <item>LI SUIFEN, Kralja Tomislava 10, 43240 Čazma</item>
    </izvorni_sadrzaj>
    <derivirana_varijabla naziv="DomainObject.Predmet.OstaliListFormatedWithAdress_1">
      <item>LI SUIFEN, Kralja Tomislava 10, 43240 Čazma</item>
    </derivirana_varijabla>
  </DomainObject.Predmet.OstaliListFormatedWithAdress>
  <DomainObject.Predmet.OstaliListFormatedWithAdressOIB>
    <izvorni_sadrzaj>
      <item>LI SUIFEN, OIB 97962901646, Kralja Tomislava 10, 43240 Čazma</item>
    </izvorni_sadrzaj>
    <derivirana_varijabla naziv="DomainObject.Predmet.OstaliListFormatedWithAdressOIB_1">
      <item>LI SUIFEN, OIB 97962901646, Kralja Tomislava 10, 43240 Čazma</item>
    </derivirana_varijabla>
  </DomainObject.Predmet.OstaliListFormatedWithAdressOIB>
  <DomainObject.Predmet.OstaliListNazivFormated>
    <izvorni_sadrzaj>
      <item>LI SUIFEN</item>
    </izvorni_sadrzaj>
    <derivirana_varijabla naziv="DomainObject.Predmet.OstaliListNazivFormated_1">
      <item>LI SUIFEN</item>
    </derivirana_varijabla>
  </DomainObject.Predmet.OstaliListNazivFormated>
  <DomainObject.Predmet.OstaliListNazivFormatedOIB>
    <izvorni_sadrzaj>
      <item>LI SUIFEN, OIB 97962901646</item>
    </izvorni_sadrzaj>
    <derivirana_varijabla naziv="DomainObject.Predmet.OstaliListNazivFormatedOIB_1">
      <item>LI SUIFEN, OIB 97962901646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St-453/2015-3</izvorni_sadrzaj>
    <derivirana_varijabla naziv="DomainObject.PoslovniBrojDokumenta_1">St-453/2015-3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YAO XUEXIN d.o.o. za trgovinu i usluge, Čazma</izvorni_sadrzaj>
    <derivirana_varijabla naziv="DomainObject.Predmet.ProtustrankaIDrugi_1">YAO XUEXIN d.o.o. za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YAO XUEXIN d.o.o. za trgovinu i usluge, Čazma, OIB 54388238181, Kralja Tomislava 10, 43240 Čazma</izvorni_sadrzaj>
    <derivirana_varijabla naziv="DomainObject.Predmet.ProtustrankaIDrugiAdressOIB_1">YAO XUEXIN d.o.o. za trgovinu i usluge, Čazma, OIB 54388238181, Kralja Tomislava 10,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YAO XUEXIN d.o.o. za trgovinu i usluge, Čazma</item>
      <item>LI SUIFEN</item>
    </izvorni_sadrzaj>
    <derivirana_varijabla naziv="DomainObject.Predmet.SudioniciListNaziv_1">
      <item>FINA, RC ZAGREB, Podružnica Bjelovar</item>
      <item>YAO XUEXIN d.o.o. za trgovinu i usluge, Čazma</item>
      <item>LI SUIFEN</item>
    </derivirana_varijabla>
  </DomainObject.Predmet.SudioniciListNaziv>
  <DomainObject.Predmet.SudioniciListAdressOIB>
    <izvorni_sadrzaj>
      <item>FINA, RC ZAGREB, Podružnica Bjelovar, OIB 85821130368, F. Supila 4,43000 Bjelovar</item>
      <item>YAO XUEXIN d.o.o. za trgovinu i usluge, Čazma, OIB 54388238181, Kralja Tomislava 10,43240 Čazma</item>
      <item>LI SUIFEN, OIB 97962901646, Kralja Tomislava 10,43240 Čazma</item>
    </izvorni_sadrzaj>
    <derivirana_varijabla naziv="DomainObject.Predmet.SudioniciListAdressOIB_1">
      <item>FINA, RC ZAGREB, Podružnica Bjelovar, OIB 85821130368, F. Supila 4,43000 Bjelovar</item>
      <item>YAO XUEXIN d.o.o. za trgovinu i usluge, Čazma, OIB 54388238181, Kralja Tomislava 10,43240 Čazma</item>
      <item>LI SUIFEN, OIB 97962901646, Kralja Tomislava 10,43240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A1234-EB5D-493D-8DD0-EDE002EE4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3731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2016-02-18T12:24:00Z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St-453/2015-3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