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68a71" w14:paraId="7b68a71"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4F5A3B">
        <w:rPr>
          <w:b/>
          <w:noProof/>
          <w:szCs w:val="24"/>
          <w:lang w:eastAsia="hr-HR"/>
        </w:rPr>
        <w:t>2</w:t>
      </w:r>
      <w:r w:rsidR="00002DFD">
        <w:rPr>
          <w:b/>
          <w:noProof/>
          <w:szCs w:val="24"/>
          <w:lang w:eastAsia="hr-HR"/>
        </w:rPr>
        <w:t>27</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002DFD">
        <w:rPr>
          <w:szCs w:val="24"/>
        </w:rPr>
        <w:t xml:space="preserve">SINIŠA VRANDEČIĆ društvo s ograničenom odgovornošću za obradu kamena i trgovinu, </w:t>
      </w:r>
      <w:proofErr w:type="spellStart"/>
      <w:r w:rsidR="00002DFD">
        <w:rPr>
          <w:szCs w:val="24"/>
        </w:rPr>
        <w:t>Postira</w:t>
      </w:r>
      <w:proofErr w:type="spellEnd"/>
      <w:r w:rsidR="00002DFD">
        <w:rPr>
          <w:szCs w:val="24"/>
        </w:rPr>
        <w:t>, OIB: 40893881707</w:t>
      </w:r>
      <w:r>
        <w:t xml:space="preserve">, </w:t>
      </w:r>
      <w:r>
        <w:rPr>
          <w:szCs w:val="24"/>
        </w:rPr>
        <w:t xml:space="preserve"> dana </w:t>
      </w:r>
      <w:r w:rsidR="00A76B30">
        <w:rPr>
          <w:szCs w:val="24"/>
        </w:rPr>
        <w:t>2</w:t>
      </w:r>
      <w:r w:rsidR="008E4B31">
        <w:rPr>
          <w:szCs w:val="24"/>
        </w:rPr>
        <w:t>5</w:t>
      </w:r>
      <w:r>
        <w:rPr>
          <w:szCs w:val="24"/>
        </w:rPr>
        <w:t>.</w:t>
      </w:r>
      <w:r w:rsidR="00A76B30">
        <w:rPr>
          <w:szCs w:val="24"/>
        </w:rPr>
        <w:t>travnja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002DFD">
        <w:rPr>
          <w:rFonts w:cs="Times New Roman" w:eastAsia="Times New Roman"/>
          <w:szCs w:val="24"/>
          <w:lang w:eastAsia="hr-HR"/>
        </w:rPr>
        <w:t xml:space="preserve"> </w:t>
      </w:r>
      <w:r w:rsidR="00002DFD">
        <w:rPr>
          <w:szCs w:val="24"/>
        </w:rPr>
        <w:t xml:space="preserve">SINIŠA VRANDEČIĆ društvo s ograničenom odgovornošću za obradu kamena i trgovinu, </w:t>
      </w:r>
      <w:proofErr w:type="spellStart"/>
      <w:r w:rsidR="00002DFD">
        <w:rPr>
          <w:szCs w:val="24"/>
        </w:rPr>
        <w:t>Postira</w:t>
      </w:r>
      <w:proofErr w:type="spellEnd"/>
      <w:r w:rsidR="00002DFD">
        <w:rPr>
          <w:szCs w:val="24"/>
        </w:rPr>
        <w:t>, OIB: 40893881707</w:t>
      </w:r>
      <w:r w:rsidR="004F5A3B">
        <w:rPr>
          <w:color w:themeColor="text1" w:val="000000"/>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8E4B31" w:rsidRPr="008E4B31">
        <w:rPr>
          <w:rFonts w:cs="Times New Roman" w:eastAsia="Times New Roman"/>
          <w:b/>
          <w:szCs w:val="24"/>
          <w:lang w:eastAsia="hr-HR"/>
        </w:rPr>
        <w:t>29</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002DFD">
        <w:rPr>
          <w:b/>
        </w:rPr>
        <w:t>10</w:t>
      </w:r>
      <w:r>
        <w:rPr>
          <w:b/>
        </w:rPr>
        <w:t>:</w:t>
      </w:r>
      <w:r w:rsidR="00002DFD">
        <w:rPr>
          <w:b/>
        </w:rPr>
        <w:t>15</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B35D2B">
        <w:rPr>
          <w:rFonts w:cs="Times New Roman" w:eastAsia="Times New Roman"/>
          <w:szCs w:val="24"/>
          <w:lang w:eastAsia="hr-HR"/>
        </w:rPr>
        <w:t xml:space="preserve"> </w:t>
      </w:r>
      <w:r>
        <w:rPr>
          <w:rFonts w:cs="Times New Roman" w:eastAsia="Times New Roman"/>
          <w:szCs w:val="24"/>
          <w:lang w:eastAsia="hr-HR"/>
        </w:rPr>
        <w:t xml:space="preserve"> </w:t>
      </w:r>
      <w:r w:rsidR="00002DFD">
        <w:rPr>
          <w:rFonts w:cs="Times New Roman" w:eastAsia="Times New Roman"/>
          <w:szCs w:val="24"/>
          <w:lang w:eastAsia="hr-HR"/>
        </w:rPr>
        <w:t xml:space="preserve">Siniša </w:t>
      </w:r>
      <w:proofErr w:type="spellStart"/>
      <w:r w:rsidR="00002DFD">
        <w:rPr>
          <w:rFonts w:cs="Times New Roman" w:eastAsia="Times New Roman"/>
          <w:szCs w:val="24"/>
          <w:lang w:eastAsia="hr-HR"/>
        </w:rPr>
        <w:t>Vrandečić</w:t>
      </w:r>
      <w:proofErr w:type="spellEnd"/>
      <w:r w:rsidR="00002DFD">
        <w:rPr>
          <w:rFonts w:cs="Times New Roman" w:eastAsia="Times New Roman"/>
          <w:szCs w:val="24"/>
          <w:lang w:eastAsia="hr-HR"/>
        </w:rPr>
        <w:t xml:space="preserve">, </w:t>
      </w:r>
      <w:proofErr w:type="spellStart"/>
      <w:r w:rsidR="00002DFD">
        <w:rPr>
          <w:rFonts w:cs="Times New Roman" w:eastAsia="Times New Roman"/>
          <w:szCs w:val="24"/>
          <w:lang w:eastAsia="hr-HR"/>
        </w:rPr>
        <w:t>Postira</w:t>
      </w:r>
      <w:proofErr w:type="spellEnd"/>
      <w:r w:rsidR="00002DFD">
        <w:rPr>
          <w:rFonts w:cs="Times New Roman" w:eastAsia="Times New Roman"/>
          <w:szCs w:val="24"/>
          <w:lang w:eastAsia="hr-HR"/>
        </w:rPr>
        <w:t>, Put piska 10.</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B35D2B">
        <w:t xml:space="preserve"> </w:t>
      </w:r>
      <w:r w:rsidR="00002DFD">
        <w:rPr>
          <w:rFonts w:cs="Times New Roman" w:eastAsia="Times New Roman"/>
          <w:szCs w:val="24"/>
          <w:lang w:eastAsia="hr-HR"/>
        </w:rPr>
        <w:t xml:space="preserve">Siniša </w:t>
      </w:r>
      <w:proofErr w:type="spellStart"/>
      <w:r w:rsidR="00002DFD">
        <w:rPr>
          <w:rFonts w:cs="Times New Roman" w:eastAsia="Times New Roman"/>
          <w:szCs w:val="24"/>
          <w:lang w:eastAsia="hr-HR"/>
        </w:rPr>
        <w:t>Vrandečić</w:t>
      </w:r>
      <w:proofErr w:type="spellEnd"/>
      <w:r w:rsidR="00002DFD">
        <w:rPr>
          <w:rFonts w:cs="Times New Roman" w:eastAsia="Times New Roman"/>
          <w:szCs w:val="24"/>
          <w:lang w:eastAsia="hr-HR"/>
        </w:rPr>
        <w:t xml:space="preserve">, </w:t>
      </w:r>
      <w:proofErr w:type="spellStart"/>
      <w:r w:rsidR="00002DFD">
        <w:rPr>
          <w:rFonts w:cs="Times New Roman" w:eastAsia="Times New Roman"/>
          <w:szCs w:val="24"/>
          <w:lang w:eastAsia="hr-HR"/>
        </w:rPr>
        <w:t>Postira</w:t>
      </w:r>
      <w:proofErr w:type="spellEnd"/>
      <w:r w:rsidR="00002DFD">
        <w:rPr>
          <w:rFonts w:cs="Times New Roman" w:eastAsia="Times New Roman"/>
          <w:szCs w:val="24"/>
          <w:lang w:eastAsia="hr-HR"/>
        </w:rPr>
        <w:t xml:space="preserve">, Put piska 10 </w:t>
      </w:r>
      <w:r>
        <w:t xml:space="preserve">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04048D" w:rsidR="005D7FF3" w:rsidRPr="0004048D">
      <w:pPr>
        <w:ind w:firstLine="708" w:left="3540"/>
        <w:rPr>
          <w:b/>
        </w:rPr>
      </w:pPr>
      <w:r>
        <w:t>2</w:t>
      </w:r>
      <w:r>
        <w:tab/>
      </w:r>
      <w:r>
        <w:tab/>
      </w:r>
      <w:r>
        <w:tab/>
      </w:r>
      <w:r>
        <w:tab/>
      </w:r>
      <w:r>
        <w:rPr>
          <w:b/>
        </w:rPr>
        <w:t>1.St-</w:t>
      </w:r>
      <w:r w:rsidR="004F5A3B">
        <w:rPr>
          <w:b/>
        </w:rPr>
        <w:t>2</w:t>
      </w:r>
      <w:r w:rsidR="00002DFD">
        <w:rPr>
          <w:b/>
        </w:rPr>
        <w:t>27</w:t>
      </w:r>
      <w:r>
        <w:rPr>
          <w:b/>
        </w:rPr>
        <w:t>/2017</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002DFD" w:rsidR="0004048D">
      <w:pPr>
        <w:spacing w:after="60" w:before="200"/>
        <w:jc w:val="center"/>
        <w:rPr>
          <w:szCs w:val="24"/>
        </w:rPr>
      </w:pPr>
      <w:r>
        <w:rPr>
          <w:szCs w:val="24"/>
        </w:rPr>
        <w:t>Obrazloženje</w:t>
      </w:r>
    </w:p>
    <w:p w:rsidRDefault="007A44BE" w:rsidP="007A44BE" w:rsidR="00DD2006">
      <w:pPr>
        <w:spacing w:before="40"/>
        <w:ind w:firstLine="709"/>
        <w:jc w:val="both"/>
        <w:rPr>
          <w:color w:themeColor="text1" w:val="000000"/>
          <w:szCs w:val="24"/>
        </w:rPr>
      </w:pPr>
      <w:r>
        <w:rPr>
          <w:szCs w:val="24"/>
        </w:rPr>
        <w:t xml:space="preserve">Financijska agencija, Regionalni centar Split, Podružnica Split, podnijela je ovom sudu dana </w:t>
      </w:r>
      <w:r w:rsidR="00471D64">
        <w:rPr>
          <w:szCs w:val="24"/>
        </w:rPr>
        <w:t>0</w:t>
      </w:r>
      <w:r w:rsidR="00DE03A6">
        <w:rPr>
          <w:szCs w:val="24"/>
        </w:rPr>
        <w:t>5</w:t>
      </w:r>
      <w:r>
        <w:rPr>
          <w:szCs w:val="24"/>
        </w:rPr>
        <w:t>.</w:t>
      </w:r>
      <w:r w:rsidR="00DE03A6">
        <w:rPr>
          <w:szCs w:val="24"/>
        </w:rPr>
        <w:t>siječnja</w:t>
      </w:r>
      <w:r>
        <w:rPr>
          <w:szCs w:val="24"/>
        </w:rPr>
        <w:t xml:space="preserve"> 201</w:t>
      </w:r>
      <w:r w:rsidR="00DE03A6">
        <w:rPr>
          <w:szCs w:val="24"/>
        </w:rPr>
        <w:t>6</w:t>
      </w:r>
      <w:r>
        <w:rPr>
          <w:szCs w:val="24"/>
        </w:rPr>
        <w:t>.  godine, na temelju odredbe čl. 444.  st. 1. SZ-a, zahtjev za provedbu skraćenog stečajnog postupka nad dužnikom</w:t>
      </w:r>
      <w:r w:rsidR="00002DFD">
        <w:rPr>
          <w:szCs w:val="24"/>
        </w:rPr>
        <w:t xml:space="preserve"> SINIŠA VRANDEČIĆ društvo s ograničenom odgovornošću za obradu kamena i trgovinu, </w:t>
      </w:r>
      <w:proofErr w:type="spellStart"/>
      <w:r w:rsidR="00002DFD">
        <w:rPr>
          <w:szCs w:val="24"/>
        </w:rPr>
        <w:t>Postira</w:t>
      </w:r>
      <w:proofErr w:type="spellEnd"/>
      <w:r w:rsidR="00002DFD">
        <w:rPr>
          <w:szCs w:val="24"/>
        </w:rPr>
        <w:t>, OIB: 40893881707</w:t>
      </w:r>
      <w:r w:rsidR="004F5A3B">
        <w:rPr>
          <w:color w:themeColor="text1" w:val="000000"/>
          <w:szCs w:val="24"/>
        </w:rPr>
        <w:t>.</w:t>
      </w:r>
    </w:p>
    <w:p w:rsidRDefault="00002DFD" w:rsidP="007A44BE" w:rsidR="00002DFD">
      <w:pPr>
        <w:spacing w:before="40"/>
        <w:ind w:firstLine="709"/>
        <w:jc w:val="both"/>
        <w:rPr>
          <w:szCs w:val="24"/>
        </w:rPr>
      </w:pPr>
    </w:p>
    <w:p w:rsidRDefault="007A44BE" w:rsidP="00002DFD" w:rsidR="007A44BE">
      <w:pPr>
        <w:pStyle w:val="Naslov2"/>
        <w:ind w:firstLine="708"/>
      </w:pPr>
      <w:r>
        <w:t xml:space="preserve">U prijedlogu se navodi da dužnik na dan </w:t>
      </w:r>
      <w:r w:rsidR="00B23FF6">
        <w:t>01</w:t>
      </w:r>
      <w:r>
        <w:t>.</w:t>
      </w:r>
      <w:r w:rsidR="00B23FF6">
        <w:t>rujna</w:t>
      </w:r>
      <w:r>
        <w:t xml:space="preserve"> 201</w:t>
      </w:r>
      <w:r w:rsidR="008600AF">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6A0522">
        <w:t>1</w:t>
      </w:r>
      <w:r w:rsidR="00B23FF6">
        <w:t>76</w:t>
      </w:r>
      <w:r>
        <w:t xml:space="preserve"> dana, u ukupnom iznosu od </w:t>
      </w:r>
      <w:r w:rsidR="00B23FF6">
        <w:t>125.678,03</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B23FF6">
        <w:rPr>
          <w:rFonts w:cs="Times New Roman" w:eastAsia="Times New Roman"/>
          <w:szCs w:val="24"/>
          <w:lang w:eastAsia="hr-HR"/>
        </w:rPr>
        <w:t>03</w:t>
      </w:r>
      <w:r>
        <w:rPr>
          <w:rFonts w:cs="Times New Roman" w:eastAsia="Times New Roman"/>
          <w:szCs w:val="24"/>
          <w:lang w:eastAsia="hr-HR"/>
        </w:rPr>
        <w:t xml:space="preserve">. </w:t>
      </w:r>
      <w:r w:rsidR="00B23FF6">
        <w:rPr>
          <w:rFonts w:cs="Times New Roman" w:eastAsia="Times New Roman"/>
          <w:szCs w:val="24"/>
          <w:lang w:eastAsia="hr-HR"/>
        </w:rPr>
        <w:t>studenoga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B23FF6">
        <w:rPr>
          <w:rFonts w:cs="Times New Roman" w:eastAsia="Times New Roman"/>
          <w:szCs w:val="24"/>
          <w:lang w:eastAsia="hr-HR"/>
        </w:rPr>
        <w:t>337</w:t>
      </w:r>
      <w:r>
        <w:rPr>
          <w:rFonts w:cs="Times New Roman" w:eastAsia="Times New Roman"/>
          <w:szCs w:val="24"/>
          <w:lang w:eastAsia="hr-HR"/>
        </w:rPr>
        <w:t>/201</w:t>
      </w:r>
      <w:r w:rsidR="006A0522">
        <w:rPr>
          <w:rFonts w:cs="Times New Roman" w:eastAsia="Times New Roman"/>
          <w:szCs w:val="24"/>
          <w:lang w:eastAsia="hr-HR"/>
        </w:rPr>
        <w:t>6</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B23FF6">
        <w:rPr>
          <w:rFonts w:cs="Times New Roman" w:eastAsia="Times New Roman"/>
          <w:szCs w:val="24"/>
          <w:lang w:eastAsia="hr-HR"/>
        </w:rPr>
        <w:t>11</w:t>
      </w:r>
      <w:r>
        <w:rPr>
          <w:rFonts w:cs="Times New Roman" w:eastAsia="Times New Roman"/>
          <w:szCs w:val="24"/>
          <w:lang w:eastAsia="hr-HR"/>
        </w:rPr>
        <w:t xml:space="preserve">. </w:t>
      </w:r>
      <w:r w:rsidR="00B23FF6">
        <w:rPr>
          <w:rFonts w:cs="Times New Roman" w:eastAsia="Times New Roman"/>
          <w:szCs w:val="24"/>
          <w:lang w:eastAsia="hr-HR"/>
        </w:rPr>
        <w:t>studenoga</w:t>
      </w:r>
      <w:r w:rsidR="003B5B81">
        <w:rPr>
          <w:rFonts w:cs="Times New Roman" w:eastAsia="Times New Roman"/>
          <w:szCs w:val="24"/>
          <w:lang w:eastAsia="hr-HR"/>
        </w:rPr>
        <w:t xml:space="preserve"> </w:t>
      </w:r>
      <w:r>
        <w:t>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B23FF6">
        <w:rPr>
          <w:rFonts w:cs="Times New Roman" w:eastAsia="Times New Roman"/>
          <w:szCs w:val="24"/>
          <w:lang w:eastAsia="hr-HR"/>
        </w:rPr>
        <w:t>337</w:t>
      </w:r>
      <w:r w:rsidR="007A44BE">
        <w:rPr>
          <w:rFonts w:cs="Times New Roman" w:eastAsia="Times New Roman"/>
          <w:szCs w:val="24"/>
          <w:lang w:eastAsia="hr-HR"/>
        </w:rPr>
        <w:t>/1</w:t>
      </w:r>
      <w:r w:rsidR="0004048D">
        <w:rPr>
          <w:rFonts w:cs="Times New Roman" w:eastAsia="Times New Roman"/>
          <w:szCs w:val="24"/>
          <w:lang w:eastAsia="hr-HR"/>
        </w:rPr>
        <w:t>6</w:t>
      </w:r>
      <w:r w:rsidR="007A44BE">
        <w:rPr>
          <w:rFonts w:cs="Times New Roman" w:eastAsia="Times New Roman"/>
          <w:szCs w:val="24"/>
          <w:lang w:eastAsia="hr-HR"/>
        </w:rPr>
        <w:t xml:space="preserve"> od </w:t>
      </w:r>
      <w:r w:rsidR="0047318D">
        <w:rPr>
          <w:rFonts w:cs="Times New Roman" w:eastAsia="Times New Roman"/>
          <w:szCs w:val="24"/>
          <w:lang w:eastAsia="hr-HR"/>
        </w:rPr>
        <w:t>2</w:t>
      </w:r>
      <w:r w:rsidR="00471D64">
        <w:rPr>
          <w:rFonts w:cs="Times New Roman" w:eastAsia="Times New Roman"/>
          <w:szCs w:val="24"/>
          <w:lang w:eastAsia="hr-HR"/>
        </w:rPr>
        <w:t>5</w:t>
      </w:r>
      <w:r w:rsidR="007A44BE">
        <w:rPr>
          <w:rFonts w:cs="Times New Roman" w:eastAsia="Times New Roman"/>
          <w:szCs w:val="24"/>
          <w:lang w:eastAsia="hr-HR"/>
        </w:rPr>
        <w:t>.</w:t>
      </w:r>
      <w:r w:rsidR="00B23FF6">
        <w:rPr>
          <w:rFonts w:cs="Times New Roman" w:eastAsia="Times New Roman"/>
          <w:szCs w:val="24"/>
          <w:lang w:eastAsia="hr-HR"/>
        </w:rPr>
        <w:t>studenoga</w:t>
      </w:r>
      <w:r w:rsidR="007A44BE">
        <w:rPr>
          <w:rFonts w:cs="Times New Roman" w:eastAsia="Times New Roman"/>
          <w:szCs w:val="24"/>
          <w:lang w:eastAsia="hr-HR"/>
        </w:rPr>
        <w:t xml:space="preserve">  201</w:t>
      </w:r>
      <w:r w:rsidR="00B23FF6">
        <w:rPr>
          <w:rFonts w:cs="Times New Roman" w:eastAsia="Times New Roman"/>
          <w:szCs w:val="24"/>
          <w:lang w:eastAsia="hr-HR"/>
        </w:rPr>
        <w:t>6</w:t>
      </w:r>
      <w:r w:rsidR="007A44BE">
        <w:rPr>
          <w:rFonts w:cs="Times New Roman" w:eastAsia="Times New Roman"/>
          <w:szCs w:val="24"/>
          <w:lang w:eastAsia="hr-HR"/>
        </w:rPr>
        <w:t>. godine obustavio skraćeni stečajni postupak nad dužnikom.</w:t>
      </w:r>
    </w:p>
    <w:p w:rsidRDefault="00457841" w:rsidP="007A44BE" w:rsidR="00457841">
      <w:pPr>
        <w:spacing w:before="220"/>
        <w:ind w:firstLine="709"/>
        <w:jc w:val="both"/>
        <w:rPr>
          <w:rFonts w:cs="Times New Roman" w:eastAsia="Times New Roman"/>
          <w:szCs w:val="24"/>
          <w:lang w:eastAsia="hr-HR"/>
        </w:rPr>
      </w:pP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457841">
        <w:rPr>
          <w:b/>
          <w:noProof/>
          <w:szCs w:val="24"/>
          <w:lang w:eastAsia="hr-HR"/>
        </w:rPr>
        <w:t>2</w:t>
      </w:r>
      <w:r w:rsidR="00B23FF6">
        <w:rPr>
          <w:b/>
          <w:noProof/>
          <w:szCs w:val="24"/>
          <w:lang w:eastAsia="hr-HR"/>
        </w:rPr>
        <w:t>27</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457841">
        <w:rPr>
          <w:rFonts w:cs="Times New Roman" w:eastAsia="Times New Roman"/>
          <w:szCs w:val="24"/>
          <w:lang w:eastAsia="hr-HR"/>
        </w:rPr>
        <w:t>2</w:t>
      </w:r>
      <w:r w:rsidR="00B23FF6">
        <w:rPr>
          <w:rFonts w:cs="Times New Roman" w:eastAsia="Times New Roman"/>
          <w:szCs w:val="24"/>
          <w:lang w:eastAsia="hr-HR"/>
        </w:rPr>
        <w:t>27</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31101C">
        <w:rPr>
          <w:szCs w:val="24"/>
        </w:rPr>
        <w:t>2</w:t>
      </w:r>
      <w:r w:rsidR="00113B4F">
        <w:rPr>
          <w:szCs w:val="24"/>
        </w:rPr>
        <w:t>5</w:t>
      </w:r>
      <w:r>
        <w:rPr>
          <w:szCs w:val="24"/>
        </w:rPr>
        <w:t>.</w:t>
      </w:r>
      <w:r w:rsidR="00DF5442">
        <w:rPr>
          <w:szCs w:val="24"/>
        </w:rPr>
        <w:t xml:space="preserve"> </w:t>
      </w:r>
      <w:r w:rsidR="0031101C">
        <w:rPr>
          <w:szCs w:val="24"/>
        </w:rPr>
        <w:t>travnja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31101C" w:rsidR="004851B0" w:rsidRPr="0031101C">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6016B2" w:rsidRPr="006016B2">
        <w:rPr>
          <w:rFonts w:cs="Times New Roman" w:eastAsia="Times New Roman"/>
          <w:szCs w:val="24"/>
          <w:lang w:eastAsia="hr-HR"/>
        </w:rPr>
        <w:t xml:space="preserve"> </w:t>
      </w:r>
      <w:r w:rsidR="00B23FF6">
        <w:rPr>
          <w:rFonts w:cs="Times New Roman" w:eastAsia="Times New Roman"/>
          <w:szCs w:val="24"/>
          <w:lang w:eastAsia="hr-HR"/>
        </w:rPr>
        <w:t xml:space="preserve">Siniša </w:t>
      </w:r>
      <w:proofErr w:type="spellStart"/>
      <w:r w:rsidR="00B23FF6">
        <w:rPr>
          <w:rFonts w:cs="Times New Roman" w:eastAsia="Times New Roman"/>
          <w:szCs w:val="24"/>
          <w:lang w:eastAsia="hr-HR"/>
        </w:rPr>
        <w:t>Vrandečić</w:t>
      </w:r>
      <w:proofErr w:type="spellEnd"/>
      <w:r w:rsidR="00B23FF6">
        <w:rPr>
          <w:rFonts w:cs="Times New Roman" w:eastAsia="Times New Roman"/>
          <w:szCs w:val="24"/>
          <w:lang w:eastAsia="hr-HR"/>
        </w:rPr>
        <w:t xml:space="preserve">, </w:t>
      </w:r>
      <w:proofErr w:type="spellStart"/>
      <w:r w:rsidR="00B23FF6">
        <w:rPr>
          <w:rFonts w:cs="Times New Roman" w:eastAsia="Times New Roman"/>
          <w:szCs w:val="24"/>
          <w:lang w:eastAsia="hr-HR"/>
        </w:rPr>
        <w:t>Postira</w:t>
      </w:r>
      <w:proofErr w:type="spellEnd"/>
      <w:r w:rsidR="00B23FF6">
        <w:rPr>
          <w:rFonts w:cs="Times New Roman" w:eastAsia="Times New Roman"/>
          <w:szCs w:val="24"/>
          <w:lang w:eastAsia="hr-HR"/>
        </w:rPr>
        <w:t>, Put piska 10</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02DFD"/>
    <w:rsid w:val="0004048D"/>
    <w:rsid w:val="000B6034"/>
    <w:rsid w:val="00113B4F"/>
    <w:rsid w:val="001273BE"/>
    <w:rsid w:val="001B64EA"/>
    <w:rsid w:val="001B780E"/>
    <w:rsid w:val="00224641"/>
    <w:rsid w:val="002608FE"/>
    <w:rsid w:val="0026644B"/>
    <w:rsid w:val="0031101C"/>
    <w:rsid w:val="003B5B81"/>
    <w:rsid w:val="003F10B4"/>
    <w:rsid w:val="00457841"/>
    <w:rsid w:val="00471D64"/>
    <w:rsid w:val="0047318D"/>
    <w:rsid w:val="004851B0"/>
    <w:rsid w:val="004D1DA7"/>
    <w:rsid w:val="004F5A3B"/>
    <w:rsid w:val="00512E12"/>
    <w:rsid w:val="005D7FF3"/>
    <w:rsid w:val="006016B2"/>
    <w:rsid w:val="00635515"/>
    <w:rsid w:val="00693C27"/>
    <w:rsid w:val="006A0522"/>
    <w:rsid w:val="006B6319"/>
    <w:rsid w:val="006F66CA"/>
    <w:rsid w:val="007150F9"/>
    <w:rsid w:val="00726FFC"/>
    <w:rsid w:val="00733943"/>
    <w:rsid w:val="00743193"/>
    <w:rsid w:val="00753881"/>
    <w:rsid w:val="007A44BE"/>
    <w:rsid w:val="007D1947"/>
    <w:rsid w:val="007D3496"/>
    <w:rsid w:val="007F42CC"/>
    <w:rsid w:val="008403F3"/>
    <w:rsid w:val="00852BA6"/>
    <w:rsid w:val="008600AF"/>
    <w:rsid w:val="008840B4"/>
    <w:rsid w:val="008E4B31"/>
    <w:rsid w:val="0090367B"/>
    <w:rsid w:val="00984BFE"/>
    <w:rsid w:val="009D6AF0"/>
    <w:rsid w:val="00A12650"/>
    <w:rsid w:val="00A27759"/>
    <w:rsid w:val="00A76B30"/>
    <w:rsid w:val="00AC6801"/>
    <w:rsid w:val="00B23FF6"/>
    <w:rsid w:val="00B35D2B"/>
    <w:rsid w:val="00B53D67"/>
    <w:rsid w:val="00BD4408"/>
    <w:rsid w:val="00C730FA"/>
    <w:rsid w:val="00CE1111"/>
    <w:rsid w:val="00CF020D"/>
    <w:rsid w:val="00DC2A96"/>
    <w:rsid w:val="00DD2006"/>
    <w:rsid w:val="00DE03A6"/>
    <w:rsid w:val="00DF5442"/>
    <w:rsid w:val="00E042EE"/>
    <w:rsid w:val="00F53219"/>
    <w:rsid w:val="00F54804"/>
    <w:rsid w:val="00F70B5F"/>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984BFE"/>
    <w:rPr>
      <w:color w:val="808080"/>
      <w:bdr w:space="0" w:sz="0" w:color="auto" w:val="none"/>
      <w:shd w:fill="auto" w:color="auto" w:val="clear"/>
    </w:rPr>
  </w:style>
  <w:style w:customStyle="true" w:styleId="eSPISCCParagraphDefaultFont" w:type="character">
    <w:name w:val="eSPIS_CC_Paragraph Default Font"/>
    <w:basedOn w:val="Zadanifontodlomka"/>
    <w:rsid w:val="00984BFE"/>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84BFE"/>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84BFE"/>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84BFE"/>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984BFE"/>
    <w:rPr>
      <w:color w:val="808080"/>
      <w:bdr w:color="auto" w:space="0" w:sz="0" w:val="none"/>
      <w:shd w:color="auto" w:fill="auto" w:val="clear"/>
    </w:rPr>
  </w:style>
  <w:style w:customStyle="1" w:styleId="eSPISCCParagraphDefaultFont" w:type="character">
    <w:name w:val="eSPIS_CC_Paragraph Default Font"/>
    <w:basedOn w:val="Zadanifontodlomka"/>
    <w:rsid w:val="00984BFE"/>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84BFE"/>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84BFE"/>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84BFE"/>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St-227/2017</izvorni_sadrzaj>
    <derivirana_varijabla naziv="DomainObject.Predmet.OznakaBroj_1">St-227/2017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SINIŠA VRANDEČIĆ društvo s ograničenom odgovornošću za obradu kamena i trgovinu</izvorni_sadrzaj>
    <derivirana_varijabla naziv="DomainObject.Predmet.ProtustrankaFormated_1">  SINIŠA VRANDEČIĆ društvo s ograničenom odgovornošću za obradu kamena i trgovinu</derivirana_varijabla>
  </DomainObject.Predmet.ProtustrankaFormated>
  <DomainObject.Predmet.ProtustrankaFormatedOIB>
    <izvorni_sadrzaj>  SINIŠA VRANDEČIĆ društvo s ograničenom odgovornošću za obradu kamena i trgovinu, OIB 40893881707</izvorni_sadrzaj>
    <derivirana_varijabla naziv="DomainObject.Predmet.ProtustrankaFormatedOIB_1">  SINIŠA VRANDEČIĆ društvo s ograničenom odgovornošću za obradu kamena i trgovinu, OIB 40893881707</derivirana_varijabla>
  </DomainObject.Predmet.ProtustrankaFormatedOIB>
  <DomainObject.Predmet.ProtustrankaFormatedWithAdress>
    <izvorni_sadrzaj> SINIŠA VRANDEČIĆ društvo s ograničenom odgovornošću za obradu kamena i trgovinu, Postira bb, 21410 Postira</izvorni_sadrzaj>
    <derivirana_varijabla naziv="DomainObject.Predmet.ProtustrankaFormatedWithAdress_1"> SINIŠA VRANDEČIĆ društvo s ograničenom odgovornošću za obradu kamena i trgovinu, Postira bb, 21410 Postira</derivirana_varijabla>
  </DomainObject.Predmet.ProtustrankaFormatedWithAdress>
  <DomainObject.Predmet.ProtustrankaFormatedWithAdressOIB>
    <izvorni_sadrzaj> SINIŠA VRANDEČIĆ društvo s ograničenom odgovornošću za obradu kamena i trgovinu, OIB 40893881707, Postira bb, 21410 Postira</izvorni_sadrzaj>
    <derivirana_varijabla naziv="DomainObject.Predmet.ProtustrankaFormatedWithAdressOIB_1"> SINIŠA VRANDEČIĆ društvo s ograničenom odgovornošću za obradu kamena i trgovinu, OIB 40893881707, Postira bb, 21410 Postira</derivirana_varijabla>
  </DomainObject.Predmet.ProtustrankaFormatedWithAdressOIB>
  <DomainObject.Predmet.ProtustrankaWithAdress>
    <izvorni_sadrzaj>SINIŠA VRANDEČIĆ društvo s ograničenom odgovornošću za obradu kamena i trgovinu Postira bb, 21410 Postira</izvorni_sadrzaj>
    <derivirana_varijabla naziv="DomainObject.Predmet.ProtustrankaWithAdress_1">SINIŠA VRANDEČIĆ društvo s ograničenom odgovornošću za obradu kamena i trgovinu Postira bb, 21410 Postira</derivirana_varijabla>
  </DomainObject.Predmet.ProtustrankaWithAdress>
  <DomainObject.Predmet.ProtustrankaWithAdressOIB>
    <izvorni_sadrzaj>SINIŠA VRANDEČIĆ društvo s ograničenom odgovornošću za obradu kamena i trgovinu, OIB 40893881707, Postira bb, 21410 Postira</izvorni_sadrzaj>
    <derivirana_varijabla naziv="DomainObject.Predmet.ProtustrankaWithAdressOIB_1">SINIŠA VRANDEČIĆ društvo s ograničenom odgovornošću za obradu kamena i trgovinu, OIB 40893881707, Postira bb, 21410 Postira</derivirana_varijabla>
  </DomainObject.Predmet.ProtustrankaWithAdressOIB>
  <DomainObject.Predmet.ProtustrankaNazivFormated>
    <izvorni_sadrzaj>SINIŠA VRANDEČIĆ društvo s ograničenom odgovornošću za obradu kamena i trgovinu</izvorni_sadrzaj>
    <derivirana_varijabla naziv="DomainObject.Predmet.ProtustrankaNazivFormated_1">SINIŠA VRANDEČIĆ društvo s ograničenom odgovornošću za obradu kamena i trgovinu</derivirana_varijabla>
  </DomainObject.Predmet.ProtustrankaNazivFormated>
  <DomainObject.Predmet.ProtustrankaNazivFormatedOIB>
    <izvorni_sadrzaj>SINIŠA VRANDEČIĆ društvo s ograničenom odgovornošću za obradu kamena i trgovinu, OIB 40893881707</izvorni_sadrzaj>
    <derivirana_varijabla naziv="DomainObject.Predmet.ProtustrankaNazivFormatedOIB_1">SINIŠA VRANDEČIĆ društvo s ograničenom odgovornošću za obradu kamena i trgovinu, OIB 40893881707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SINIŠA VRANDEČIĆ društvo s ograničenom odgovornošću za obradu kamena i trgovinu</item>
    </izvorni_sadrzaj>
    <derivirana_varijabla naziv="DomainObject.Predmet.ProtuStrankaListFormated_1">
      <item>SINIŠA VRANDEČIĆ društvo s ograničenom odgovornošću za obradu kamena i trgovinu</item>
    </derivirana_varijabla>
  </DomainObject.Predmet.ProtuStrankaListFormated>
  <DomainObject.Predmet.ProtuStrankaListFormatedOIB>
    <izvorni_sadrzaj>
      <item>SINIŠA VRANDEČIĆ društvo s ograničenom odgovornošću za obradu kamena i trgovinu, OIB 40893881707</item>
    </izvorni_sadrzaj>
    <derivirana_varijabla naziv="DomainObject.Predmet.ProtuStrankaListFormatedOIB_1">
      <item>SINIŠA VRANDEČIĆ društvo s ograničenom odgovornošću za obradu kamena i trgovinu, OIB 40893881707</item>
    </derivirana_varijabla>
  </DomainObject.Predmet.ProtuStrankaListFormatedOIB>
  <DomainObject.Predmet.ProtuStrankaListFormatedWithAdress>
    <izvorni_sadrzaj>
      <item>SINIŠA VRANDEČIĆ društvo s ograničenom odgovornošću za obradu kamena i trgovinu, Postira bb, 21410 Postira</item>
    </izvorni_sadrzaj>
    <derivirana_varijabla naziv="DomainObject.Predmet.ProtuStrankaListFormatedWithAdress_1">
      <item>SINIŠA VRANDEČIĆ društvo s ograničenom odgovornošću za obradu kamena i trgovinu, Postira bb, 21410 Postira</item>
    </derivirana_varijabla>
  </DomainObject.Predmet.ProtuStrankaListFormatedWithAdress>
  <DomainObject.Predmet.ProtuStrankaListFormatedWithAdressOIB>
    <izvorni_sadrzaj>
      <item>SINIŠA VRANDEČIĆ društvo s ograničenom odgovornošću za obradu kamena i trgovinu, OIB 40893881707, Postira bb, 21410 Postira</item>
    </izvorni_sadrzaj>
    <derivirana_varijabla naziv="DomainObject.Predmet.ProtuStrankaListFormatedWithAdressOIB_1">
      <item>SINIŠA VRANDEČIĆ društvo s ograničenom odgovornošću za obradu kamena i trgovinu, OIB 40893881707, Postira bb, 21410 Postira</item>
    </derivirana_varijabla>
  </DomainObject.Predmet.ProtuStrankaListFormatedWithAdressOIB>
  <DomainObject.Predmet.ProtuStrankaListNazivFormated>
    <izvorni_sadrzaj>
      <item>SINIŠA VRANDEČIĆ društvo s ograničenom odgovornošću za obradu kamena i trgovinu</item>
    </izvorni_sadrzaj>
    <derivirana_varijabla naziv="DomainObject.Predmet.ProtuStrankaListNazivFormated_1">
      <item>SINIŠA VRANDEČIĆ društvo s ograničenom odgovornošću za obradu kamena i trgovinu</item>
    </derivirana_varijabla>
  </DomainObject.Predmet.ProtuStrankaListNazivFormated>
  <DomainObject.Predmet.ProtuStrankaListNazivFormatedOIB>
    <izvorni_sadrzaj>
      <item>SINIŠA VRANDEČIĆ društvo s ograničenom odgovornošću za obradu kamena i trgovinu, OIB 40893881707</item>
    </izvorni_sadrzaj>
    <derivirana_varijabla naziv="DomainObject.Predmet.ProtuStrankaListNazivFormatedOIB_1">
      <item>SINIŠA VRANDEČIĆ društvo s ograničenom odgovornošću za obradu kamena i trgovinu, OIB 40893881707</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punomoćnik sudionika u postupku RH, Ministarstvo financija</item>
    </izvorni_sadrzaj>
    <derivirana_varijabla naziv="DomainObject.Predmet.OstaliListFormatedWithAdressOIB_1">
      <item>ŽUPANIJSKO DRŽAVNO ODVJETNIŠTVO U SPLITU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SINIŠA VRANDEČIĆ društvo s ograničenom odgovornošću za obradu kamena i trgovinu</izvorni_sadrzaj>
    <derivirana_varijabla naziv="DomainObject.Predmet.ProtustrankaIDrugi_1">SINIŠA VRANDEČIĆ društvo s ograničenom odgovornošću za obradu kamena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SINIŠA VRANDEČIĆ društvo s ograničenom odgovornošću za obradu kamena i trgovinu, OIB 40893881707, Postira bb, 21410 Postira</izvorni_sadrzaj>
    <derivirana_varijabla naziv="DomainObject.Predmet.ProtustrankaIDrugiAdressOIB_1">SINIŠA VRANDEČIĆ društvo s ograničenom odgovornošću za obradu kamena i trgovinu, OIB 40893881707, Postira bb, 21410 Postira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SINIŠA VRANDEČIĆ društvo s ograničenom odgovornošću za obradu kamena i trgovinu</item>
      <item>FINANCIJSKA AGENCIJA, RC SPLIT</item>
      <item>RH, Ministarstvo financija</item>
      <item>ŽUPANIJSKO DRŽAVNO ODVJETNIŠTVO U SPLITU</item>
    </izvorni_sadrzaj>
    <derivirana_varijabla naziv="DomainObject.Predmet.SudioniciListNaziv_1">
      <item>SINIŠA VRANDEČIĆ društvo s ograničenom odgovornošću za obradu kamena i trgovinu</item>
      <item>FINANCIJSKA AGENCIJA, RC SPLIT</item>
      <item>RH, Ministarstvo financija</item>
      <item>ŽUPANIJSKO DRŽAVNO ODVJETNIŠTVO U SPLITU</item>
    </derivirana_varijabla>
  </DomainObject.Predmet.SudioniciListNaziv>
  <DomainObject.Predmet.SudioniciListAdressOIB>
    <izvorni_sadrzaj>
      <item>SINIŠA VRANDEČIĆ društvo s ograničenom odgovornošću za obradu kamena i trgovinu, OIB 40893881707, Postira bb,21410 Postira</item>
      <item>FINANCIJSKA AGENCIJA, RC SPLIT, OIB 85821130368, Mažuranićevo šetalište 24 b,21000 Split</item>
      <item>RH, Ministarstvo financija, OIB 18683136487</item>
      <item>ŽUPANIJSKO DRŽAVNO ODVJETNIŠTVO U SPLITU</item>
    </izvorni_sadrzaj>
    <derivirana_varijabla naziv="DomainObject.Predmet.SudioniciListAdressOIB_1">
      <item>SINIŠA VRANDEČIĆ društvo s ograničenom odgovornošću za obradu kamena i trgovinu, OIB 40893881707, Postira bb,21410 Postira</item>
      <item>FINANCIJSKA AGENCIJA, RC SPLIT, OIB 85821130368, Mažuranićevo šetalište 24 b,21000 Split</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40893881707</item>
      <item>, OIB 85821130368</item>
      <item>, OIB 18683136487</item>
      <item>, OIB null</item>
    </izvorni_sadrzaj>
    <derivirana_varijabla naziv="DomainObject.Predmet.SudioniciListNazivOIB_1">
      <item>, OIB 40893881707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8D3860-480E-40B0-BD38-DF7B7A3587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873</properties:Words>
  <properties:Characters>4754</properties:Characters>
  <properties:Lines>116</properties:Lines>
  <properties:Paragraphs>54</properties:Paragraphs>
  <properties:TotalTime>186</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REPUBLIKA HRVATSKA</vt:lpstr>
      <vt:lpstr>R E P U B L I K A   H R V A T S K A</vt:lpstr>
      <vt:lpstr>    R J E Š E NJ E</vt:lpstr>
      <vt:lpstr>    U prijedlogu se navodi da dužnik na dan 01.rujna 2015. godine u Očevidniku redos</vt:lpstr>
    </vt:vector>
  </properties:TitlesOfParts>
  <properties:LinksUpToDate>false</properties:LinksUpToDate>
  <properties:CharactersWithSpaces>5687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2018-04-25T09:57:00Z</cp:lastPrinted>
  <dcterms:modified xmlns:xsi="http://www.w3.org/2001/XMLSchema-instance" xsi:type="dcterms:W3CDTF">2018-04-25T09:58:00Z</dcterms:modified>
  <cp:revision>47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