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60ff1" w14:paraId="6d60ff1" w:rsidRDefault="00B314E8" w:rsidP="00B9433D" w:rsidR="00B9433D" w:rsidRPr="009666AB">
      <w:pPr>
        <w:tabs>
          <w:tab w:pos="385" w:val="left"/>
        </w:tabs>
        <w:jc w:val="both"/>
        <w15:collapsed w:val="false"/>
        <w:rPr>
          <w:rFonts w:hAnsi="Times New Roman" w:ascii="Times New Roman"/>
          <w:szCs w:val="24"/>
        </w:rPr>
      </w:pPr>
      <w:bookmarkStart w:name="_GoBack" w:id="0"/>
      <w:bookmarkEnd w:id="0"/>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385" w:val="left"/>
        </w:tabs>
        <w:jc w:val="both"/>
        <w:rPr>
          <w:rFonts w:hAnsi="Times New Roman" w:ascii="Times New Roman"/>
          <w:szCs w:val="24"/>
        </w:rPr>
      </w:pPr>
      <w:r w:rsidRPr="009666AB">
        <w:rPr>
          <w:rFonts w:hAnsi="Times New Roman" w:ascii="Times New Roman"/>
          <w:noProof/>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7251" w:val="left"/>
        </w:tabs>
        <w:jc w:val="both"/>
        <w:rPr>
          <w:rFonts w:hAnsi="Times New Roman" w:ascii="Times New Roman"/>
          <w:szCs w:val="24"/>
        </w:rPr>
      </w:pPr>
      <w:r w:rsidRPr="009666AB">
        <w:rPr>
          <w:rFonts w:hAnsi="Times New Roman" w:ascii="Times New Roman"/>
          <w:szCs w:val="24"/>
        </w:rPr>
        <w:t>REPUBLIKA HRVATSKA</w:t>
      </w:r>
      <w:r w:rsidRPr="009666AB">
        <w:rPr>
          <w:rFonts w:hAnsi="Times New Roman" w:ascii="Times New Roman"/>
          <w:szCs w:val="24"/>
        </w:rPr>
        <w:tab/>
      </w:r>
    </w:p>
    <w:p w:rsidRDefault="00B9433D" w:rsidP="00B9433D" w:rsidR="00B9433D" w:rsidRPr="009666AB">
      <w:pPr>
        <w:jc w:val="both"/>
        <w:rPr>
          <w:rFonts w:hAnsi="Times New Roman" w:ascii="Times New Roman"/>
          <w:szCs w:val="24"/>
        </w:rPr>
      </w:pPr>
      <w:r w:rsidRPr="009666AB">
        <w:rPr>
          <w:rFonts w:hAnsi="Times New Roman" w:ascii="Times New Roman"/>
          <w:szCs w:val="24"/>
        </w:rPr>
        <w:t>TRGOVAČKI SUD U ZAGREBU</w:t>
      </w:r>
    </w:p>
    <w:p w:rsidRDefault="00B9433D" w:rsidP="00B9433D" w:rsidR="00B9433D" w:rsidRPr="009666AB">
      <w:pPr>
        <w:jc w:val="both"/>
        <w:rPr>
          <w:rFonts w:hAnsi="Times New Roman" w:ascii="Times New Roman"/>
          <w:szCs w:val="24"/>
        </w:rPr>
      </w:pPr>
      <w:r w:rsidRPr="009666AB">
        <w:rPr>
          <w:rFonts w:hAnsi="Times New Roman" w:ascii="Times New Roman"/>
          <w:szCs w:val="24"/>
        </w:rPr>
        <w:t>STALNA SLUŽBA</w:t>
      </w:r>
      <w:r w:rsidR="00417A3F">
        <w:rPr>
          <w:rFonts w:hAnsi="Times New Roman" w:ascii="Times New Roman"/>
          <w:szCs w:val="24"/>
        </w:rPr>
        <w:t xml:space="preserve"> U KARLOVCU</w:t>
      </w:r>
      <w:r w:rsidRPr="009666AB">
        <w:rPr>
          <w:rFonts w:hAnsi="Times New Roman" w:ascii="Times New Roman"/>
          <w:szCs w:val="24"/>
        </w:rPr>
        <w:t xml:space="preserve"> </w:t>
      </w:r>
    </w:p>
    <w:p w:rsidRDefault="00B9433D" w:rsidP="00417A3F" w:rsidR="00B9433D" w:rsidRPr="009666AB">
      <w:pPr>
        <w:tabs>
          <w:tab w:pos="6510" w:val="left"/>
        </w:tabs>
        <w:jc w:val="both"/>
        <w:rPr>
          <w:rFonts w:hAnsi="Times New Roman" w:ascii="Times New Roman"/>
          <w:szCs w:val="24"/>
        </w:rPr>
      </w:pPr>
      <w:r w:rsidRPr="009666AB">
        <w:rPr>
          <w:rFonts w:hAnsi="Times New Roman" w:ascii="Times New Roman"/>
          <w:szCs w:val="24"/>
        </w:rPr>
        <w:t xml:space="preserve">Karlovac, </w:t>
      </w:r>
      <w:r w:rsidR="009666AB" w:rsidRPr="009666AB">
        <w:rPr>
          <w:rFonts w:hAnsi="Times New Roman" w:ascii="Times New Roman"/>
          <w:szCs w:val="24"/>
        </w:rPr>
        <w:t>Trg hrvatskih branitelja 1</w:t>
      </w:r>
      <w:r w:rsidR="00417A3F">
        <w:rPr>
          <w:rFonts w:hAnsi="Times New Roman" w:ascii="Times New Roman"/>
          <w:szCs w:val="24"/>
        </w:rPr>
        <w:tab/>
        <w:t xml:space="preserve">      </w:t>
      </w:r>
      <w:r w:rsidR="00417A3F" w:rsidRPr="00603BF2">
        <w:rPr>
          <w:rFonts w:hAnsi="Times New Roman" w:ascii="Times New Roman"/>
          <w:szCs w:val="24"/>
        </w:rPr>
        <w:t>4 St-</w:t>
      </w:r>
      <w:r w:rsidR="00417A3F">
        <w:rPr>
          <w:rFonts w:hAnsi="Times New Roman" w:ascii="Times New Roman"/>
          <w:szCs w:val="24"/>
        </w:rPr>
        <w:t>3343/2017-46</w:t>
      </w:r>
    </w:p>
    <w:p w:rsidRDefault="00B9433D" w:rsidP="00B9433D" w:rsidR="00B9433D" w:rsidRPr="009666AB">
      <w:pPr>
        <w:jc w:val="right"/>
        <w:rPr>
          <w:rFonts w:hAnsi="Times New Roman" w:ascii="Times New Roman"/>
          <w:szCs w:val="24"/>
        </w:rPr>
      </w:pPr>
    </w:p>
    <w:p w:rsidRDefault="00B9433D" w:rsidP="00B9433D" w:rsidR="00B9433D" w:rsidRPr="009666AB">
      <w:pPr>
        <w:jc w:val="center"/>
        <w:rPr>
          <w:rFonts w:hAnsi="Times New Roman" w:ascii="Times New Roman"/>
          <w:szCs w:val="24"/>
        </w:rPr>
      </w:pPr>
      <w:r w:rsidRPr="009666AB">
        <w:rPr>
          <w:rFonts w:hAnsi="Times New Roman" w:ascii="Times New Roman"/>
          <w:szCs w:val="24"/>
        </w:rPr>
        <w:t>U  I M E  R E P U B L I K E   H R V A T S K E</w:t>
      </w:r>
    </w:p>
    <w:p w:rsidRDefault="00B9433D" w:rsidP="00B9433D" w:rsidR="00B9433D" w:rsidRPr="009666AB">
      <w:pPr>
        <w:jc w:val="center"/>
        <w:rPr>
          <w:rFonts w:hAnsi="Times New Roman" w:ascii="Times New Roman"/>
          <w:szCs w:val="24"/>
        </w:rPr>
      </w:pPr>
      <w:r w:rsidRPr="009666AB">
        <w:rPr>
          <w:rFonts w:hAnsi="Times New Roman" w:ascii="Times New Roman"/>
          <w:szCs w:val="24"/>
        </w:rPr>
        <w:t>R J E Š E N J E</w:t>
      </w:r>
    </w:p>
    <w:p w:rsidRDefault="00B9433D" w:rsidP="00B9433D" w:rsidR="00B9433D" w:rsidRPr="009666AB">
      <w:pPr>
        <w:jc w:val="both"/>
        <w:rPr>
          <w:rFonts w:hAnsi="Times New Roman" w:ascii="Times New Roman"/>
          <w:szCs w:val="24"/>
        </w:rPr>
      </w:pPr>
    </w:p>
    <w:p w:rsidRDefault="00B9433D" w:rsidP="00B9433D" w:rsidR="00B9433D" w:rsidRPr="009666AB">
      <w:pPr>
        <w:ind w:firstLine="709"/>
        <w:jc w:val="both"/>
        <w:rPr>
          <w:rFonts w:hAnsi="Times New Roman" w:ascii="Times New Roman"/>
          <w:szCs w:val="24"/>
        </w:rPr>
      </w:pPr>
      <w:r w:rsidRPr="009666AB">
        <w:rPr>
          <w:rFonts w:hAnsi="Times New Roman" w:ascii="Times New Roman"/>
          <w:szCs w:val="24"/>
        </w:rPr>
        <w:t>Trgovački sud u Zagrebu, Stalna služba</w:t>
      </w:r>
      <w:r w:rsidR="00417A3F">
        <w:rPr>
          <w:rFonts w:hAnsi="Times New Roman" w:ascii="Times New Roman"/>
          <w:szCs w:val="24"/>
        </w:rPr>
        <w:t xml:space="preserve"> u Karlovcu</w:t>
      </w:r>
      <w:r w:rsidRPr="009666AB">
        <w:rPr>
          <w:rFonts w:hAnsi="Times New Roman" w:ascii="Times New Roman"/>
          <w:szCs w:val="24"/>
        </w:rPr>
        <w:t xml:space="preserve">, po sucu Goranki Boljkovac, kao stečajnom sucu, u stečajnom postupku nad stečajnim dužnikom </w:t>
      </w:r>
      <w:r w:rsidR="00417A3F" w:rsidRPr="009D25F3">
        <w:rPr>
          <w:rFonts w:hAnsi="Times New Roman" w:ascii="Times New Roman"/>
        </w:rPr>
        <w:t>Sve I Točka j.d.o.o. u stečaju, Zagreb, I. Petruševec IV. odvojak 125, OIB 68860336862</w:t>
      </w:r>
      <w:r w:rsidRPr="009666AB">
        <w:rPr>
          <w:rFonts w:hAnsi="Times New Roman" w:ascii="Times New Roman"/>
          <w:szCs w:val="24"/>
        </w:rPr>
        <w:t xml:space="preserve">, dana </w:t>
      </w:r>
      <w:r w:rsidR="00417A3F">
        <w:rPr>
          <w:rFonts w:hAnsi="Times New Roman" w:ascii="Times New Roman"/>
          <w:szCs w:val="24"/>
        </w:rPr>
        <w:t>28. veljače</w:t>
      </w:r>
      <w:r w:rsidR="009666AB" w:rsidRPr="009666AB">
        <w:rPr>
          <w:rFonts w:hAnsi="Times New Roman" w:ascii="Times New Roman"/>
          <w:szCs w:val="24"/>
        </w:rPr>
        <w:t xml:space="preserve"> 201</w:t>
      </w:r>
      <w:r w:rsidR="00683693">
        <w:rPr>
          <w:rFonts w:hAnsi="Times New Roman" w:ascii="Times New Roman"/>
          <w:szCs w:val="24"/>
        </w:rPr>
        <w:t>9</w:t>
      </w:r>
      <w:r w:rsidR="009666AB" w:rsidRPr="009666AB">
        <w:rPr>
          <w:rFonts w:hAnsi="Times New Roman" w:ascii="Times New Roman"/>
          <w:szCs w:val="24"/>
        </w:rPr>
        <w:t>.</w:t>
      </w:r>
      <w:r w:rsidRPr="009666AB">
        <w:rPr>
          <w:rFonts w:hAnsi="Times New Roman" w:ascii="Times New Roman"/>
          <w:szCs w:val="24"/>
        </w:rPr>
        <w:t xml:space="preserve"> </w:t>
      </w:r>
    </w:p>
    <w:p w:rsidRDefault="001A62FB" w:rsidP="00B314E8" w:rsidR="001A62FB" w:rsidRPr="009666AB">
      <w:pPr>
        <w:pStyle w:val="Tijeloteksta"/>
        <w:rPr>
          <w:rFonts w:hAnsi="Times New Roman" w:ascii="Times New Roman"/>
          <w:szCs w:val="24"/>
        </w:rPr>
      </w:pPr>
    </w:p>
    <w:p w:rsidRDefault="00B314E8" w:rsidP="00D15469" w:rsidR="009666AB" w:rsidRPr="009666AB">
      <w:pPr>
        <w:pStyle w:val="Tijeloteksta"/>
        <w:jc w:val="center"/>
        <w:rPr>
          <w:rFonts w:hAnsi="Times New Roman" w:ascii="Times New Roman"/>
          <w:szCs w:val="24"/>
        </w:rPr>
      </w:pPr>
      <w:r w:rsidRPr="009666AB">
        <w:rPr>
          <w:rFonts w:hAnsi="Times New Roman" w:ascii="Times New Roman"/>
          <w:szCs w:val="24"/>
        </w:rPr>
        <w:t>r i j e š i o   j e</w:t>
      </w:r>
      <w:r w:rsidR="00A84046" w:rsidRPr="009666AB">
        <w:rPr>
          <w:rFonts w:hAnsi="Times New Roman" w:ascii="Times New Roman"/>
          <w:szCs w:val="24"/>
        </w:rPr>
        <w:t xml:space="preserve"> </w:t>
      </w:r>
    </w:p>
    <w:p w:rsidRDefault="00DE73E3" w:rsidP="00DE73E3" w:rsidR="00DE73E3" w:rsidRPr="00603BF2">
      <w:pPr>
        <w:jc w:val="both"/>
        <w:rPr>
          <w:rFonts w:hAnsi="Times New Roman" w:ascii="Times New Roman"/>
          <w:szCs w:val="24"/>
        </w:rPr>
      </w:pPr>
    </w:p>
    <w:p w:rsidRDefault="00417A3F" w:rsidP="00417A3F" w:rsidR="00417A3F">
      <w:pPr>
        <w:numPr>
          <w:ilvl w:val="0"/>
          <w:numId w:val="7"/>
        </w:numPr>
        <w:jc w:val="both"/>
        <w:rPr>
          <w:rFonts w:hAnsi="Times New Roman" w:ascii="Times New Roman"/>
          <w:szCs w:val="24"/>
        </w:rPr>
      </w:pPr>
      <w:r>
        <w:rPr>
          <w:rFonts w:hAnsi="Times New Roman" w:ascii="Times New Roman"/>
          <w:szCs w:val="24"/>
        </w:rPr>
        <w:t xml:space="preserve">Obustavlja se i zaključuje stečajni postupak nad stečajnim dužnikom </w:t>
      </w:r>
      <w:r w:rsidRPr="009D25F3">
        <w:rPr>
          <w:rFonts w:hAnsi="Times New Roman" w:ascii="Times New Roman"/>
        </w:rPr>
        <w:t>Sve I Točka j.d.o.o. u stečaju, Zagreb, I. Petruševec IV. odvojak 125, OIB 68860336862</w:t>
      </w:r>
      <w:r>
        <w:rPr>
          <w:rFonts w:hAnsi="Times New Roman" w:ascii="Times New Roman"/>
        </w:rPr>
        <w:t xml:space="preserve">, </w:t>
      </w:r>
      <w:r>
        <w:rPr>
          <w:rFonts w:hAnsi="Times New Roman" w:ascii="Times New Roman"/>
          <w:szCs w:val="24"/>
        </w:rPr>
        <w:t xml:space="preserve">zbog nedostatnosti stečajne mase za namirenje troškova stečajnog postupka. </w:t>
      </w:r>
    </w:p>
    <w:p w:rsidRDefault="00417A3F" w:rsidP="00417A3F" w:rsidR="00417A3F">
      <w:pPr>
        <w:ind w:left="720"/>
        <w:jc w:val="both"/>
        <w:rPr>
          <w:rFonts w:hAnsi="Times New Roman" w:ascii="Times New Roman"/>
          <w:szCs w:val="24"/>
        </w:rPr>
      </w:pPr>
    </w:p>
    <w:p w:rsidRDefault="00417A3F" w:rsidP="00417A3F" w:rsidR="00417A3F">
      <w:pPr>
        <w:numPr>
          <w:ilvl w:val="0"/>
          <w:numId w:val="7"/>
        </w:numPr>
        <w:jc w:val="both"/>
        <w:rPr>
          <w:rFonts w:hAnsi="Times New Roman" w:ascii="Times New Roman"/>
          <w:szCs w:val="24"/>
        </w:rPr>
      </w:pPr>
      <w:r>
        <w:rPr>
          <w:rFonts w:hAnsi="Times New Roman" w:ascii="Times New Roman"/>
          <w:szCs w:val="24"/>
        </w:rPr>
        <w:t>Po pravomoćnosti ovog rješenja provest će se brisanje stečajnog dužnika iz sudskog registra Trgovačkog suda u Zagrebu.</w:t>
      </w:r>
    </w:p>
    <w:p w:rsidRDefault="00417A3F" w:rsidP="00417A3F" w:rsidR="00417A3F">
      <w:pPr>
        <w:jc w:val="both"/>
        <w:rPr>
          <w:rFonts w:hAnsi="Times New Roman" w:ascii="Times New Roman"/>
          <w:szCs w:val="24"/>
        </w:rPr>
      </w:pPr>
    </w:p>
    <w:p w:rsidRDefault="00417A3F" w:rsidP="00417A3F" w:rsidR="00417A3F">
      <w:pPr>
        <w:numPr>
          <w:ilvl w:val="0"/>
          <w:numId w:val="7"/>
        </w:numPr>
        <w:jc w:val="both"/>
        <w:rPr>
          <w:rFonts w:hAnsi="Times New Roman" w:ascii="Times New Roman"/>
          <w:szCs w:val="24"/>
        </w:rPr>
      </w:pPr>
      <w:r>
        <w:rPr>
          <w:rFonts w:hAnsi="Times New Roman" w:ascii="Times New Roman"/>
          <w:szCs w:val="24"/>
        </w:rPr>
        <w:t>Rješenje o obustavi i zaključenju stečajnog postupka objavit će se na mrežnoj stranici e-Oglasna ploča suda.</w:t>
      </w:r>
    </w:p>
    <w:p w:rsidRDefault="00417A3F" w:rsidP="00417A3F" w:rsidR="00417A3F">
      <w:pPr>
        <w:jc w:val="both"/>
        <w:rPr>
          <w:rFonts w:hAnsi="Times New Roman" w:ascii="Times New Roman"/>
          <w:szCs w:val="24"/>
        </w:rPr>
      </w:pPr>
    </w:p>
    <w:p w:rsidRDefault="00417A3F" w:rsidP="00417A3F" w:rsidR="00417A3F">
      <w:pPr>
        <w:numPr>
          <w:ilvl w:val="0"/>
          <w:numId w:val="7"/>
        </w:numPr>
        <w:jc w:val="both"/>
        <w:rPr>
          <w:rFonts w:hAnsi="Times New Roman" w:ascii="Times New Roman"/>
          <w:szCs w:val="24"/>
        </w:rPr>
      </w:pPr>
      <w:r>
        <w:rPr>
          <w:rFonts w:hAnsi="Times New Roman" w:ascii="Times New Roman"/>
          <w:szCs w:val="24"/>
        </w:rPr>
        <w:t xml:space="preserve">Stečajni upravitelj će i nakon obustave i zaključenja stečajnog postupka u ime stečajnog dužnika, a za račun stečajne mase nastaviti s unovčenjem eventualno naknadno pronađene imovine dužnika i s ostvarenim sredstvima postupiti prema odredbi iz članka 133. st. 1. Stečajnog zakona. </w:t>
      </w:r>
    </w:p>
    <w:p w:rsidRDefault="009666AB" w:rsidP="009666AB" w:rsidR="009666AB" w:rsidRPr="009666AB">
      <w:pPr>
        <w:jc w:val="both"/>
        <w:rPr>
          <w:rFonts w:hAnsi="Times New Roman" w:ascii="Times New Roman"/>
          <w:szCs w:val="24"/>
        </w:rPr>
      </w:pPr>
    </w:p>
    <w:p w:rsidRDefault="000F0435" w:rsidP="000F0435" w:rsidR="000F0435" w:rsidRPr="009666AB">
      <w:pPr>
        <w:pStyle w:val="Tijeloteksta"/>
        <w:jc w:val="center"/>
        <w:rPr>
          <w:rFonts w:hAnsi="Times New Roman" w:ascii="Times New Roman"/>
          <w:szCs w:val="24"/>
        </w:rPr>
      </w:pPr>
      <w:r w:rsidRPr="009666AB">
        <w:rPr>
          <w:rFonts w:hAnsi="Times New Roman" w:ascii="Times New Roman"/>
          <w:szCs w:val="24"/>
        </w:rPr>
        <w:t>Obrazloženje</w:t>
      </w:r>
    </w:p>
    <w:p w:rsidRDefault="008F12BE" w:rsidP="000F0435" w:rsidR="008F12BE" w:rsidRPr="009666AB">
      <w:pPr>
        <w:pStyle w:val="Tijeloteksta"/>
        <w:jc w:val="center"/>
        <w:rPr>
          <w:rFonts w:hAnsi="Times New Roman" w:ascii="Times New Roman"/>
          <w:b/>
          <w:szCs w:val="24"/>
        </w:rPr>
      </w:pPr>
    </w:p>
    <w:p w:rsidRDefault="00EA5429" w:rsidP="00920809" w:rsidR="00E2631B" w:rsidRPr="009666AB">
      <w:pPr>
        <w:pStyle w:val="Tijeloteksta"/>
        <w:rPr>
          <w:rFonts w:hAnsi="Times New Roman" w:ascii="Times New Roman"/>
          <w:szCs w:val="24"/>
        </w:rPr>
      </w:pPr>
      <w:r w:rsidRPr="009666AB">
        <w:rPr>
          <w:rFonts w:hAnsi="Times New Roman" w:ascii="Times New Roman"/>
          <w:szCs w:val="24"/>
        </w:rPr>
        <w:tab/>
        <w:t xml:space="preserve">Rješenjem ovog suda </w:t>
      </w:r>
      <w:r w:rsidR="00583A62" w:rsidRPr="00603BF2">
        <w:rPr>
          <w:rFonts w:hAnsi="Times New Roman" w:ascii="Times New Roman"/>
          <w:szCs w:val="24"/>
        </w:rPr>
        <w:t>4 St-</w:t>
      </w:r>
      <w:r w:rsidR="00583A62">
        <w:rPr>
          <w:rFonts w:hAnsi="Times New Roman" w:ascii="Times New Roman"/>
          <w:szCs w:val="24"/>
        </w:rPr>
        <w:t xml:space="preserve">3343/2017 </w:t>
      </w:r>
      <w:r w:rsidR="0083586B" w:rsidRPr="009666AB">
        <w:rPr>
          <w:rFonts w:hAnsi="Times New Roman" w:ascii="Times New Roman"/>
          <w:szCs w:val="24"/>
        </w:rPr>
        <w:t xml:space="preserve">od </w:t>
      </w:r>
      <w:r w:rsidR="00583A62">
        <w:rPr>
          <w:rFonts w:hAnsi="Times New Roman" w:ascii="Times New Roman"/>
          <w:szCs w:val="24"/>
        </w:rPr>
        <w:t>19. rujna 2018</w:t>
      </w:r>
      <w:r w:rsidR="000A7C1D">
        <w:rPr>
          <w:rFonts w:hAnsi="Times New Roman" w:ascii="Times New Roman"/>
          <w:szCs w:val="24"/>
        </w:rPr>
        <w:t>.</w:t>
      </w:r>
      <w:r w:rsidRPr="009666AB">
        <w:rPr>
          <w:rFonts w:hAnsi="Times New Roman" w:ascii="Times New Roman"/>
          <w:szCs w:val="24"/>
        </w:rPr>
        <w:t xml:space="preserve"> otvoren je stečajni postupak nad stečajnim dužnikom</w:t>
      </w:r>
      <w:r w:rsidR="00176F62" w:rsidRPr="009666AB">
        <w:rPr>
          <w:rFonts w:hAnsi="Times New Roman" w:ascii="Times New Roman"/>
          <w:szCs w:val="24"/>
        </w:rPr>
        <w:t xml:space="preserve"> </w:t>
      </w:r>
      <w:r w:rsidR="00583A62" w:rsidRPr="009D25F3">
        <w:rPr>
          <w:rFonts w:hAnsi="Times New Roman" w:ascii="Times New Roman"/>
        </w:rPr>
        <w:t>Sve I Točka j.d.o.o. u stečaju, Zagreb, I. Petruševec IV. odvojak 125, OIB 68860336862</w:t>
      </w:r>
      <w:r w:rsidR="00D15469">
        <w:rPr>
          <w:rFonts w:hAnsi="Times New Roman" w:ascii="Times New Roman"/>
        </w:rPr>
        <w:t>.</w:t>
      </w:r>
    </w:p>
    <w:p w:rsidRDefault="00583A62" w:rsidP="00920809" w:rsidR="00A84046" w:rsidRPr="009666AB">
      <w:pPr>
        <w:pStyle w:val="Tijeloteksta"/>
        <w:rPr>
          <w:rFonts w:hAnsi="Times New Roman" w:ascii="Times New Roman"/>
          <w:szCs w:val="24"/>
        </w:rPr>
      </w:pPr>
      <w:r>
        <w:rPr>
          <w:rFonts w:hAnsi="Times New Roman" w:ascii="Times New Roman"/>
          <w:szCs w:val="24"/>
        </w:rPr>
        <w:t xml:space="preserve"> </w:t>
      </w:r>
    </w:p>
    <w:p w:rsidRDefault="00EA5429" w:rsidP="0003486C" w:rsidR="0003486C">
      <w:pPr>
        <w:jc w:val="both"/>
        <w:rPr>
          <w:rFonts w:hAnsi="Times New Roman" w:ascii="Times New Roman"/>
          <w:szCs w:val="24"/>
        </w:rPr>
      </w:pPr>
      <w:r w:rsidRPr="009666AB">
        <w:rPr>
          <w:rFonts w:hAnsi="Times New Roman" w:ascii="Times New Roman"/>
          <w:szCs w:val="24"/>
        </w:rPr>
        <w:tab/>
      </w:r>
      <w:r w:rsidR="008B792A">
        <w:rPr>
          <w:rFonts w:hAnsi="Times New Roman" w:ascii="Times New Roman"/>
          <w:szCs w:val="24"/>
        </w:rPr>
        <w:t>Stečajna</w:t>
      </w:r>
      <w:r w:rsidR="00E73E83" w:rsidRPr="009666AB">
        <w:rPr>
          <w:rFonts w:hAnsi="Times New Roman" w:ascii="Times New Roman"/>
          <w:szCs w:val="24"/>
        </w:rPr>
        <w:t xml:space="preserve"> upravitelj</w:t>
      </w:r>
      <w:r w:rsidR="008B792A">
        <w:rPr>
          <w:rFonts w:hAnsi="Times New Roman" w:ascii="Times New Roman"/>
          <w:szCs w:val="24"/>
        </w:rPr>
        <w:t>ica</w:t>
      </w:r>
      <w:r w:rsidR="00E73E83" w:rsidRPr="009666AB">
        <w:rPr>
          <w:rFonts w:hAnsi="Times New Roman" w:ascii="Times New Roman"/>
          <w:szCs w:val="24"/>
        </w:rPr>
        <w:t xml:space="preserve"> podni</w:t>
      </w:r>
      <w:r w:rsidR="008B792A">
        <w:rPr>
          <w:rFonts w:hAnsi="Times New Roman" w:ascii="Times New Roman"/>
          <w:szCs w:val="24"/>
        </w:rPr>
        <w:t>jela</w:t>
      </w:r>
      <w:r w:rsidR="00E73E83" w:rsidRPr="009666AB">
        <w:rPr>
          <w:rFonts w:hAnsi="Times New Roman" w:ascii="Times New Roman"/>
          <w:szCs w:val="24"/>
        </w:rPr>
        <w:t xml:space="preserve"> je </w:t>
      </w:r>
      <w:r w:rsidR="00176F62" w:rsidRPr="009666AB">
        <w:rPr>
          <w:rFonts w:hAnsi="Times New Roman" w:ascii="Times New Roman"/>
          <w:szCs w:val="24"/>
        </w:rPr>
        <w:t xml:space="preserve">sudu </w:t>
      </w:r>
      <w:r w:rsidR="00583A62">
        <w:rPr>
          <w:rFonts w:hAnsi="Times New Roman" w:ascii="Times New Roman"/>
          <w:szCs w:val="24"/>
        </w:rPr>
        <w:t>4. veljače 2019</w:t>
      </w:r>
      <w:r w:rsidR="000A7C1D">
        <w:rPr>
          <w:rFonts w:hAnsi="Times New Roman" w:ascii="Times New Roman"/>
          <w:szCs w:val="24"/>
        </w:rPr>
        <w:t>.</w:t>
      </w:r>
      <w:r w:rsidR="00507EF5" w:rsidRPr="009666AB">
        <w:rPr>
          <w:rFonts w:hAnsi="Times New Roman" w:ascii="Times New Roman"/>
          <w:szCs w:val="24"/>
        </w:rPr>
        <w:t xml:space="preserve"> </w:t>
      </w:r>
      <w:r w:rsidR="00583A62">
        <w:rPr>
          <w:rFonts w:hAnsi="Times New Roman" w:ascii="Times New Roman"/>
          <w:szCs w:val="24"/>
        </w:rPr>
        <w:t xml:space="preserve">izvješće o tijeku stečajnog postupka i stanju stečajne mase u okviru koje je ujedno podnijela i </w:t>
      </w:r>
      <w:r w:rsidR="00507EF5" w:rsidRPr="009666AB">
        <w:rPr>
          <w:rFonts w:hAnsi="Times New Roman" w:ascii="Times New Roman"/>
          <w:szCs w:val="24"/>
        </w:rPr>
        <w:t xml:space="preserve">prijedlog </w:t>
      </w:r>
      <w:r w:rsidR="00E73E83" w:rsidRPr="009666AB">
        <w:rPr>
          <w:rFonts w:hAnsi="Times New Roman" w:ascii="Times New Roman"/>
          <w:szCs w:val="24"/>
        </w:rPr>
        <w:t xml:space="preserve">za obustavu i zaključenje stečajnog postupka zbog nedostatnosti stečajne mase za </w:t>
      </w:r>
      <w:r w:rsidR="00507EF5" w:rsidRPr="009666AB">
        <w:rPr>
          <w:rFonts w:hAnsi="Times New Roman" w:ascii="Times New Roman"/>
          <w:szCs w:val="24"/>
        </w:rPr>
        <w:t xml:space="preserve">namirenje troškova </w:t>
      </w:r>
      <w:r w:rsidR="00507EF5" w:rsidRPr="009666AB">
        <w:rPr>
          <w:rFonts w:hAnsi="Times New Roman" w:ascii="Times New Roman"/>
          <w:szCs w:val="24"/>
        </w:rPr>
        <w:lastRenderedPageBreak/>
        <w:t>stečajnog postupka, sukladno odredbi čl. 293. Stečajnog zakona (Narodne novine 71/15,</w:t>
      </w:r>
      <w:r w:rsidR="000A7C1D">
        <w:rPr>
          <w:rFonts w:hAnsi="Times New Roman" w:ascii="Times New Roman"/>
          <w:szCs w:val="24"/>
        </w:rPr>
        <w:t xml:space="preserve"> 104/17,</w:t>
      </w:r>
      <w:r w:rsidR="00507EF5" w:rsidRPr="009666AB">
        <w:rPr>
          <w:rFonts w:hAnsi="Times New Roman" w:ascii="Times New Roman"/>
          <w:szCs w:val="24"/>
        </w:rPr>
        <w:t xml:space="preserve"> dalje u tekstu: SZ-a). </w:t>
      </w:r>
    </w:p>
    <w:p w:rsidRDefault="00583A62" w:rsidP="0003486C" w:rsidR="00583A62" w:rsidRPr="009666AB">
      <w:pPr>
        <w:jc w:val="both"/>
        <w:rPr>
          <w:rFonts w:hAnsi="Times New Roman" w:ascii="Times New Roman"/>
          <w:szCs w:val="24"/>
        </w:rPr>
      </w:pPr>
    </w:p>
    <w:p w:rsidRDefault="0003486C" w:rsidP="00583A62" w:rsidR="00583A62">
      <w:pPr>
        <w:pStyle w:val="Tijeloteksta"/>
        <w:ind w:firstLine="720"/>
        <w:rPr>
          <w:rFonts w:hAnsi="Times New Roman" w:ascii="Times New Roman"/>
          <w:szCs w:val="24"/>
        </w:rPr>
      </w:pPr>
      <w:r w:rsidRPr="009666AB">
        <w:rPr>
          <w:rFonts w:hAnsi="Times New Roman" w:ascii="Times New Roman"/>
          <w:szCs w:val="24"/>
        </w:rPr>
        <w:t>Temeljem takvog prijedloga stečajn</w:t>
      </w:r>
      <w:r>
        <w:rPr>
          <w:rFonts w:hAnsi="Times New Roman" w:ascii="Times New Roman"/>
          <w:szCs w:val="24"/>
        </w:rPr>
        <w:t>e</w:t>
      </w:r>
      <w:r w:rsidRPr="009666AB">
        <w:rPr>
          <w:rFonts w:hAnsi="Times New Roman" w:ascii="Times New Roman"/>
          <w:szCs w:val="24"/>
        </w:rPr>
        <w:t xml:space="preserve"> upravitelj</w:t>
      </w:r>
      <w:r>
        <w:rPr>
          <w:rFonts w:hAnsi="Times New Roman" w:ascii="Times New Roman"/>
          <w:szCs w:val="24"/>
        </w:rPr>
        <w:t>ice</w:t>
      </w:r>
      <w:r w:rsidRPr="009666AB">
        <w:rPr>
          <w:rFonts w:hAnsi="Times New Roman" w:ascii="Times New Roman"/>
          <w:szCs w:val="24"/>
        </w:rPr>
        <w:t xml:space="preserve">, sud je rješenjem od </w:t>
      </w:r>
      <w:r w:rsidR="00583A62">
        <w:rPr>
          <w:rFonts w:hAnsi="Times New Roman" w:ascii="Times New Roman"/>
          <w:szCs w:val="24"/>
        </w:rPr>
        <w:t>4. veljače 2019</w:t>
      </w:r>
      <w:r>
        <w:rPr>
          <w:rFonts w:hAnsi="Times New Roman" w:ascii="Times New Roman"/>
          <w:szCs w:val="24"/>
        </w:rPr>
        <w:t>.</w:t>
      </w:r>
      <w:r w:rsidRPr="009666AB">
        <w:rPr>
          <w:rFonts w:hAnsi="Times New Roman" w:ascii="Times New Roman"/>
          <w:szCs w:val="24"/>
        </w:rPr>
        <w:t xml:space="preserve">, koje je objavljeno na mrežnoj stranici e-Oglasna ploča suda </w:t>
      </w:r>
      <w:r w:rsidR="00583A62">
        <w:rPr>
          <w:rFonts w:hAnsi="Times New Roman" w:ascii="Times New Roman"/>
          <w:szCs w:val="24"/>
        </w:rPr>
        <w:t>5. veljače 2019</w:t>
      </w:r>
      <w:r>
        <w:rPr>
          <w:rFonts w:hAnsi="Times New Roman" w:ascii="Times New Roman"/>
          <w:szCs w:val="24"/>
        </w:rPr>
        <w:t>.</w:t>
      </w:r>
      <w:r w:rsidRPr="009666AB">
        <w:rPr>
          <w:rFonts w:hAnsi="Times New Roman" w:ascii="Times New Roman"/>
          <w:szCs w:val="24"/>
        </w:rPr>
        <w:t xml:space="preserve">, sazvao skupštinu vjerovnika za dan </w:t>
      </w:r>
      <w:r w:rsidR="00583A62">
        <w:rPr>
          <w:rFonts w:hAnsi="Times New Roman" w:ascii="Times New Roman"/>
          <w:szCs w:val="24"/>
        </w:rPr>
        <w:t>28. veljače 2019</w:t>
      </w:r>
      <w:r>
        <w:rPr>
          <w:rFonts w:hAnsi="Times New Roman" w:ascii="Times New Roman"/>
          <w:szCs w:val="24"/>
        </w:rPr>
        <w:t>.</w:t>
      </w:r>
      <w:r w:rsidRPr="009666AB">
        <w:rPr>
          <w:rFonts w:hAnsi="Times New Roman" w:ascii="Times New Roman"/>
          <w:szCs w:val="24"/>
        </w:rPr>
        <w:t xml:space="preserve">, </w:t>
      </w:r>
      <w:r>
        <w:rPr>
          <w:rFonts w:hAnsi="Times New Roman" w:ascii="Times New Roman"/>
          <w:szCs w:val="24"/>
        </w:rPr>
        <w:t xml:space="preserve">sa dnevnim redom: </w:t>
      </w:r>
      <w:r w:rsidR="00583A62">
        <w:rPr>
          <w:rFonts w:hAnsi="Times New Roman" w:ascii="Times New Roman"/>
          <w:szCs w:val="24"/>
        </w:rPr>
        <w:t>I</w:t>
      </w:r>
      <w:r>
        <w:rPr>
          <w:rFonts w:hAnsi="Times New Roman" w:ascii="Times New Roman"/>
          <w:szCs w:val="24"/>
        </w:rPr>
        <w:t xml:space="preserve">. </w:t>
      </w:r>
      <w:r w:rsidR="00583A62">
        <w:rPr>
          <w:rFonts w:hAnsi="Times New Roman" w:ascii="Times New Roman"/>
          <w:szCs w:val="24"/>
        </w:rPr>
        <w:t xml:space="preserve">Prihvaćanje izvješća stečajnog upravitelja o tijeku stečajnog postupka i stanju stečajne mase i dosad poduzetih radnji stečajnog upravitelja; </w:t>
      </w:r>
      <w:r>
        <w:rPr>
          <w:rFonts w:hAnsi="Times New Roman" w:ascii="Times New Roman"/>
          <w:szCs w:val="24"/>
        </w:rPr>
        <w:t xml:space="preserve"> </w:t>
      </w:r>
      <w:r w:rsidR="00583A62">
        <w:rPr>
          <w:rFonts w:hAnsi="Times New Roman" w:ascii="Times New Roman"/>
          <w:szCs w:val="24"/>
        </w:rPr>
        <w:t xml:space="preserve">II. Utvrđuje se da nema mogućnosti da se poslovanje stečajnog dužnika nastavi ili ponovno pokrene; </w:t>
      </w:r>
      <w:r w:rsidR="00583A62">
        <w:rPr>
          <w:rFonts w:hAnsi="Times New Roman" w:ascii="Times New Roman"/>
          <w:noProof/>
          <w:szCs w:val="24"/>
        </w:rPr>
        <w:t xml:space="preserve">III. </w:t>
      </w:r>
      <w:r w:rsidR="00583A62">
        <w:rPr>
          <w:rFonts w:hAnsi="Times New Roman" w:ascii="Times New Roman"/>
          <w:szCs w:val="24"/>
        </w:rPr>
        <w:t xml:space="preserve">Donošenje odluke o podnošenju kaznene prijave protiv Amire Antolić iz Siska, Zagrebačka 33, i Maroša Luterana iz Republike Slovačke, Michalovce, J. Margusa 1328/63, zbog kaznenih djela povrede prava iz socijalnog osiguranja iz čl. 134. KZ-a, zlouporabe povjerenja u gospodarskom poslovanju iz čl. 246. KZ-a i povrede obveze vođenja trgovačkih i poslovnih knjiga iz čl. 248. KZ-a; </w:t>
      </w:r>
      <w:r w:rsidR="00583A62">
        <w:rPr>
          <w:rFonts w:hAnsi="Times New Roman" w:ascii="Times New Roman"/>
          <w:noProof/>
          <w:szCs w:val="24"/>
        </w:rPr>
        <w:t xml:space="preserve">IV. </w:t>
      </w:r>
      <w:r w:rsidR="00583A62" w:rsidRPr="003816ED">
        <w:rPr>
          <w:rFonts w:hAnsi="Times New Roman" w:ascii="Times New Roman"/>
          <w:szCs w:val="24"/>
        </w:rPr>
        <w:t>Pribava mišljenja o prijedlogu stečajnog upravitelja za obustavu i zaključenje stečajnog postupka zbog nedostatnosti stečajne mase za podmirenje troškova stečajnog postupka sukladno odredbi čl. 293. Stečajnog zakona (Narodne novine broj 71/15, 104/17).</w:t>
      </w:r>
      <w:r w:rsidRPr="007F4247">
        <w:rPr>
          <w:rFonts w:hAnsi="Times New Roman" w:ascii="Times New Roman"/>
          <w:szCs w:val="24"/>
        </w:rPr>
        <w:t xml:space="preserve"> </w:t>
      </w:r>
    </w:p>
    <w:p w:rsidRDefault="00583A62" w:rsidP="00583A62" w:rsidR="00583A62">
      <w:pPr>
        <w:pStyle w:val="Tijeloteksta"/>
        <w:ind w:firstLine="720"/>
        <w:rPr>
          <w:rFonts w:hAnsi="Times New Roman" w:ascii="Times New Roman"/>
          <w:szCs w:val="24"/>
        </w:rPr>
      </w:pPr>
    </w:p>
    <w:p w:rsidRDefault="0083586B" w:rsidP="00200AD0" w:rsidR="0003486C">
      <w:pPr>
        <w:ind w:firstLine="720"/>
        <w:jc w:val="both"/>
        <w:rPr>
          <w:rFonts w:hAnsi="Times New Roman" w:ascii="Times New Roman"/>
          <w:szCs w:val="24"/>
        </w:rPr>
      </w:pPr>
      <w:r w:rsidRPr="009666AB">
        <w:rPr>
          <w:rFonts w:hAnsi="Times New Roman" w:ascii="Times New Roman"/>
          <w:szCs w:val="24"/>
        </w:rPr>
        <w:t xml:space="preserve">Na skupštini vjerovnika održanoj dana </w:t>
      </w:r>
      <w:r w:rsidR="00583A62">
        <w:rPr>
          <w:rFonts w:hAnsi="Times New Roman" w:ascii="Times New Roman"/>
          <w:szCs w:val="24"/>
        </w:rPr>
        <w:t>28. veljače 2019</w:t>
      </w:r>
      <w:r w:rsidR="000A7C1D">
        <w:rPr>
          <w:rFonts w:hAnsi="Times New Roman" w:ascii="Times New Roman"/>
          <w:szCs w:val="24"/>
        </w:rPr>
        <w:t>.</w:t>
      </w:r>
      <w:r w:rsidR="0003486C">
        <w:rPr>
          <w:rFonts w:hAnsi="Times New Roman" w:ascii="Times New Roman"/>
          <w:szCs w:val="24"/>
        </w:rPr>
        <w:t xml:space="preserve"> stečajna</w:t>
      </w:r>
      <w:r w:rsidRPr="009666AB">
        <w:rPr>
          <w:rFonts w:hAnsi="Times New Roman" w:ascii="Times New Roman"/>
          <w:szCs w:val="24"/>
        </w:rPr>
        <w:t xml:space="preserve"> upravitelj</w:t>
      </w:r>
      <w:r w:rsidR="00200AD0">
        <w:rPr>
          <w:rFonts w:hAnsi="Times New Roman" w:ascii="Times New Roman"/>
          <w:szCs w:val="24"/>
        </w:rPr>
        <w:t>ica iznijela je kao u izvješćima</w:t>
      </w:r>
      <w:r w:rsidR="0003486C">
        <w:rPr>
          <w:rFonts w:hAnsi="Times New Roman" w:ascii="Times New Roman"/>
          <w:szCs w:val="24"/>
        </w:rPr>
        <w:t xml:space="preserve"> o tijeku stečajnog postupka i stanju stečajne mase </w:t>
      </w:r>
      <w:r w:rsidR="00583A62">
        <w:rPr>
          <w:rFonts w:hAnsi="Times New Roman" w:ascii="Times New Roman"/>
          <w:szCs w:val="24"/>
        </w:rPr>
        <w:t>javno objavljenima na e-Oglasnoj ploči suda 10. prosinca 2018. i 5. veljače 2019. Stečajna upraviteljica je navela da je dužnik evidentiran kao vlasnik vozila marke Kia 2.9 CRDI, godina proizvodnje 2005., reg. oznake ZG786FV, međutim, da se vozilo ne nalazi u njezinom posjedu, obzirom da vozilo nije zatekla na adresi sjedišta dužnika, niti je od ranijih zakonskih zastupnika dužnika dobila podatak gdje se vozilo nalazi, odnosno u kakvom stanju je to vozilo. Stečajna upraviteljica navela je da je dopisom zatražila od MUP-a da se vozilo oduzme od svakodobnog korisnika, te da se potom o istom obavijesti stečajna upraviteljica, međutim, navela je da je od MUP-a zaprimila pisani dopis od 17. siječnja 2019. kojim ju MUP obavještava da nije u mogućnosti postupati po zahtjevu stečajne upraviteljice, već isključivo po zahtjevu suda, ali da MUP ne raspolaže sa tehničkim mogućnostima prijevoza zadržanog vozila, niti prostorom u kojem bi se osiguralo zadržano vozilo, pa da je tada potrebno</w:t>
      </w:r>
      <w:r w:rsidR="00632D2D">
        <w:rPr>
          <w:rFonts w:hAnsi="Times New Roman" w:ascii="Times New Roman"/>
          <w:szCs w:val="24"/>
        </w:rPr>
        <w:t xml:space="preserve"> angažirati stručnu službu popu</w:t>
      </w:r>
      <w:r w:rsidR="00583A62">
        <w:rPr>
          <w:rFonts w:hAnsi="Times New Roman" w:ascii="Times New Roman"/>
          <w:szCs w:val="24"/>
        </w:rPr>
        <w:t>t HAK-a, odnosno da je prethodno potrebno izvijestiti MUP tko snosi troškove oduzimanja i zadržavanja vozila, odnosno prijevoza na mjesto na kojem bi vozilo bilo osigurano, tj. troškove ležarine. Stečajna upraviteljica je navela da u ovom stečajnom postupku nema nikakvih novčanih sredstava, pa da bi bilo potrebno da vjerovnici predujme određene troškove kako bi se osigurala sredstva za zadržavanje, prijevoz i čuvanje vozila</w:t>
      </w:r>
      <w:r w:rsidR="00200AD0">
        <w:rPr>
          <w:rFonts w:hAnsi="Times New Roman" w:ascii="Times New Roman"/>
          <w:szCs w:val="24"/>
        </w:rPr>
        <w:t>,</w:t>
      </w:r>
      <w:r w:rsidR="00583A62">
        <w:rPr>
          <w:rFonts w:hAnsi="Times New Roman" w:ascii="Times New Roman"/>
          <w:szCs w:val="24"/>
        </w:rPr>
        <w:t xml:space="preserve"> ukoliko bi MUP postupajući po nalogu suda zatekao predmetno vozilo u prometu i potom isto zadržao.</w:t>
      </w:r>
      <w:r w:rsidR="00200AD0">
        <w:rPr>
          <w:rFonts w:hAnsi="Times New Roman" w:ascii="Times New Roman"/>
          <w:szCs w:val="24"/>
        </w:rPr>
        <w:t xml:space="preserve"> Nadalje je stečajna upraviteljica navela </w:t>
      </w:r>
      <w:r w:rsidR="00583A62">
        <w:rPr>
          <w:rFonts w:hAnsi="Times New Roman" w:ascii="Times New Roman"/>
          <w:szCs w:val="24"/>
        </w:rPr>
        <w:t xml:space="preserve">da je rješenjem Ureda državne uprave u Primorsko-goranskoj županiji, Služba za gospodarstvo, Ispostava Opatija od 12. prosinca 2018. utvrđeno da je dužnik prestao obavljati ugostiteljsku djelatnost u ugostiteljskom objektu u Opatiji, Nova cesta 64. </w:t>
      </w:r>
      <w:r w:rsidR="00200AD0">
        <w:rPr>
          <w:rFonts w:hAnsi="Times New Roman" w:ascii="Times New Roman"/>
          <w:szCs w:val="24"/>
        </w:rPr>
        <w:t>Ujedno je s</w:t>
      </w:r>
      <w:r w:rsidR="00583A62">
        <w:rPr>
          <w:rFonts w:hAnsi="Times New Roman" w:ascii="Times New Roman"/>
          <w:szCs w:val="24"/>
        </w:rPr>
        <w:t xml:space="preserve">tečajna upraviteljica </w:t>
      </w:r>
      <w:r w:rsidR="00200AD0">
        <w:rPr>
          <w:rFonts w:hAnsi="Times New Roman" w:ascii="Times New Roman"/>
          <w:szCs w:val="24"/>
        </w:rPr>
        <w:t>istaknula</w:t>
      </w:r>
      <w:r w:rsidR="00583A62">
        <w:rPr>
          <w:rFonts w:hAnsi="Times New Roman" w:ascii="Times New Roman"/>
          <w:szCs w:val="24"/>
        </w:rPr>
        <w:t xml:space="preserve"> da nije uspjela stupiti u kontakt sa ranijim zakonskim zastupnicima dužnika, dakle, da od istih nije zaprimila nikakvu knjigovodstveno financijsku dokumentaciju dužnika. Stečajna upraviteljica </w:t>
      </w:r>
      <w:r w:rsidR="00200AD0">
        <w:rPr>
          <w:rFonts w:hAnsi="Times New Roman" w:ascii="Times New Roman"/>
          <w:szCs w:val="24"/>
        </w:rPr>
        <w:t>navela je</w:t>
      </w:r>
      <w:r w:rsidR="00583A62">
        <w:rPr>
          <w:rFonts w:hAnsi="Times New Roman" w:ascii="Times New Roman"/>
          <w:szCs w:val="24"/>
        </w:rPr>
        <w:t xml:space="preserve"> da bi daljnje vođenje ovog postupka bilo neekonomično, jer se povećavaju troškovi stečajnog postupka na ime troškova ureda stečajne upraviteljice, troškova vođenja knjigovodstva i sl., te stoga predlaže da skupština vjerovnika usvoji njezino izvješće, kao i da da pozitivno mišljenje o prijedlogu stečajne upraviteljice za obustavu i zaključenje stečajnog postupka u smislu odredbe čl. 293. Stečajnog zakona. </w:t>
      </w:r>
    </w:p>
    <w:p w:rsidRDefault="00200AD0" w:rsidP="00200AD0" w:rsidR="00200AD0">
      <w:pPr>
        <w:ind w:firstLine="720"/>
        <w:jc w:val="both"/>
        <w:rPr>
          <w:rFonts w:hAnsi="Times New Roman" w:ascii="Times New Roman"/>
          <w:szCs w:val="24"/>
        </w:rPr>
      </w:pPr>
    </w:p>
    <w:p w:rsidRDefault="00583A62" w:rsidP="0003486C" w:rsidR="00583A62">
      <w:pPr>
        <w:ind w:firstLine="720"/>
        <w:jc w:val="both"/>
        <w:rPr>
          <w:rFonts w:hAnsi="Times New Roman" w:ascii="Times New Roman"/>
          <w:szCs w:val="24"/>
        </w:rPr>
      </w:pPr>
    </w:p>
    <w:p w:rsidRDefault="0003486C" w:rsidP="0003486C" w:rsidR="00200AD0">
      <w:pPr>
        <w:ind w:firstLine="720"/>
        <w:jc w:val="both"/>
        <w:rPr>
          <w:rFonts w:hAnsi="Times New Roman" w:ascii="Times New Roman"/>
          <w:szCs w:val="24"/>
        </w:rPr>
      </w:pPr>
      <w:r>
        <w:rPr>
          <w:rFonts w:hAnsi="Times New Roman" w:ascii="Times New Roman"/>
          <w:szCs w:val="24"/>
        </w:rPr>
        <w:lastRenderedPageBreak/>
        <w:t xml:space="preserve">Na skupštini vjerovnika od </w:t>
      </w:r>
      <w:r w:rsidR="00583A62">
        <w:rPr>
          <w:rFonts w:hAnsi="Times New Roman" w:ascii="Times New Roman"/>
          <w:szCs w:val="24"/>
        </w:rPr>
        <w:t>28. veljače 2019</w:t>
      </w:r>
      <w:r>
        <w:rPr>
          <w:rFonts w:hAnsi="Times New Roman" w:ascii="Times New Roman"/>
          <w:szCs w:val="24"/>
        </w:rPr>
        <w:t>. z</w:t>
      </w:r>
      <w:r w:rsidR="00FF23AF" w:rsidRPr="009666AB">
        <w:rPr>
          <w:rFonts w:hAnsi="Times New Roman" w:ascii="Times New Roman"/>
          <w:szCs w:val="24"/>
        </w:rPr>
        <w:t xml:space="preserve">akonska zastupnica stečajnog vjerovnika </w:t>
      </w:r>
      <w:r>
        <w:rPr>
          <w:rFonts w:hAnsi="Times New Roman" w:ascii="Times New Roman"/>
          <w:szCs w:val="24"/>
        </w:rPr>
        <w:t xml:space="preserve">Republika Hrvatska, Ministarstvo financija, Porezna uprava navela je da u cijelosti prihvaća izvješće stečajne upraviteljice, </w:t>
      </w:r>
      <w:r w:rsidR="00200AD0">
        <w:rPr>
          <w:rFonts w:hAnsi="Times New Roman" w:ascii="Times New Roman"/>
          <w:szCs w:val="24"/>
        </w:rPr>
        <w:t xml:space="preserve">te da nema primjedbi na izvješće stečajne upraviteljice. </w:t>
      </w:r>
    </w:p>
    <w:p w:rsidRDefault="0003486C" w:rsidP="0003486C" w:rsidR="0003486C" w:rsidRPr="009666AB">
      <w:pPr>
        <w:jc w:val="both"/>
        <w:rPr>
          <w:rFonts w:hAnsi="Times New Roman" w:ascii="Times New Roman"/>
          <w:szCs w:val="24"/>
        </w:rPr>
      </w:pPr>
      <w:r w:rsidRPr="009666AB">
        <w:rPr>
          <w:rFonts w:hAnsi="Times New Roman" w:ascii="Times New Roman"/>
          <w:szCs w:val="24"/>
        </w:rPr>
        <w:t xml:space="preserve"> </w:t>
      </w:r>
    </w:p>
    <w:p w:rsidRDefault="00526177" w:rsidP="00EA10F8" w:rsidR="00526177" w:rsidRPr="009666AB">
      <w:pPr>
        <w:ind w:firstLine="720"/>
        <w:jc w:val="both"/>
        <w:rPr>
          <w:rFonts w:hAnsi="Times New Roman" w:ascii="Times New Roman"/>
          <w:szCs w:val="24"/>
        </w:rPr>
      </w:pPr>
      <w:r w:rsidRPr="009666AB">
        <w:rPr>
          <w:rFonts w:hAnsi="Times New Roman" w:ascii="Times New Roman"/>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rsidRPr="009666AB">
      <w:pPr>
        <w:ind w:firstLine="720"/>
        <w:jc w:val="both"/>
        <w:rPr>
          <w:rFonts w:hAnsi="Times New Roman" w:ascii="Times New Roman"/>
          <w:szCs w:val="24"/>
        </w:rPr>
      </w:pPr>
    </w:p>
    <w:p w:rsidRDefault="00200AD0" w:rsidP="00B8511C" w:rsidR="00B8511C" w:rsidRPr="009666AB">
      <w:pPr>
        <w:ind w:firstLine="720"/>
        <w:jc w:val="both"/>
        <w:rPr>
          <w:rFonts w:hAnsi="Times New Roman" w:ascii="Times New Roman"/>
          <w:szCs w:val="24"/>
        </w:rPr>
      </w:pPr>
      <w:r>
        <w:rPr>
          <w:rFonts w:hAnsi="Times New Roman" w:ascii="Times New Roman"/>
          <w:szCs w:val="24"/>
        </w:rPr>
        <w:t>S</w:t>
      </w:r>
      <w:r w:rsidR="00B8511C">
        <w:rPr>
          <w:rFonts w:hAnsi="Times New Roman" w:ascii="Times New Roman"/>
          <w:szCs w:val="24"/>
        </w:rPr>
        <w:t>ud je n</w:t>
      </w:r>
      <w:r w:rsidR="00B8511C" w:rsidRPr="009666AB">
        <w:rPr>
          <w:rFonts w:hAnsi="Times New Roman" w:ascii="Times New Roman"/>
          <w:szCs w:val="24"/>
        </w:rPr>
        <w:t>a prijedlog stečajn</w:t>
      </w:r>
      <w:r w:rsidR="00B8511C">
        <w:rPr>
          <w:rFonts w:hAnsi="Times New Roman" w:ascii="Times New Roman"/>
          <w:szCs w:val="24"/>
        </w:rPr>
        <w:t>e</w:t>
      </w:r>
      <w:r w:rsidR="00B8511C" w:rsidRPr="009666AB">
        <w:rPr>
          <w:rFonts w:hAnsi="Times New Roman" w:ascii="Times New Roman"/>
          <w:szCs w:val="24"/>
        </w:rPr>
        <w:t xml:space="preserve"> upravitelj</w:t>
      </w:r>
      <w:r w:rsidR="00B8511C">
        <w:rPr>
          <w:rFonts w:hAnsi="Times New Roman" w:ascii="Times New Roman"/>
          <w:szCs w:val="24"/>
        </w:rPr>
        <w:t>ice</w:t>
      </w:r>
      <w:r w:rsidR="00B8511C" w:rsidRPr="009666AB">
        <w:rPr>
          <w:rFonts w:hAnsi="Times New Roman" w:ascii="Times New Roman"/>
          <w:szCs w:val="24"/>
        </w:rPr>
        <w:t xml:space="preserve"> za obustavu postupka zbog nedostatnosti mase za namirenje troškova stečajnoga postupka, sazvao i održao skupštinu vjerovnika dana </w:t>
      </w:r>
      <w:r>
        <w:rPr>
          <w:rFonts w:hAnsi="Times New Roman" w:ascii="Times New Roman"/>
          <w:szCs w:val="24"/>
        </w:rPr>
        <w:t>28. veljače 2019</w:t>
      </w:r>
      <w:r w:rsidR="00B8511C">
        <w:rPr>
          <w:rFonts w:hAnsi="Times New Roman" w:ascii="Times New Roman"/>
          <w:szCs w:val="24"/>
        </w:rPr>
        <w:t>.</w:t>
      </w:r>
      <w:r w:rsidR="00B8511C" w:rsidRPr="009666AB">
        <w:rPr>
          <w:rFonts w:hAnsi="Times New Roman" w:ascii="Times New Roman"/>
          <w:szCs w:val="24"/>
        </w:rPr>
        <w:t>, a radi očitovanja na navedeni prijedlog stečajn</w:t>
      </w:r>
      <w:r w:rsidR="00B8511C">
        <w:rPr>
          <w:rFonts w:hAnsi="Times New Roman" w:ascii="Times New Roman"/>
          <w:szCs w:val="24"/>
        </w:rPr>
        <w:t>e upraviteljice</w:t>
      </w:r>
      <w:r w:rsidR="00B8511C" w:rsidRPr="009666AB">
        <w:rPr>
          <w:rFonts w:hAnsi="Times New Roman" w:ascii="Times New Roman"/>
          <w:szCs w:val="24"/>
        </w:rPr>
        <w:t xml:space="preserve">, te </w:t>
      </w:r>
      <w:r>
        <w:rPr>
          <w:rFonts w:hAnsi="Times New Roman" w:ascii="Times New Roman"/>
          <w:szCs w:val="24"/>
        </w:rPr>
        <w:t xml:space="preserve">je skupština vjerovnika donijela odluku da takav prijedlog stečajne upraviteljice za obustavu i zaključenje stečajnog postupka zbog nedostatnosti stečajne mase za namirenje troškova stečajnog postupka smatra osnovanim, a ujedno se </w:t>
      </w:r>
      <w:r w:rsidR="00B8511C" w:rsidRPr="009666AB">
        <w:rPr>
          <w:rFonts w:hAnsi="Times New Roman" w:ascii="Times New Roman"/>
          <w:szCs w:val="24"/>
        </w:rPr>
        <w:t xml:space="preserve">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r>
        <w:rPr>
          <w:rFonts w:hAnsi="Times New Roman" w:ascii="Times New Roman"/>
          <w:szCs w:val="24"/>
        </w:rPr>
        <w:t>Naime, neprijeporno je da je u konkretnom slučaju stečajni dužnik evidentiran kao vlasnik jednog motornog vozila, međutim, stečajna upraviteljica nije niti putem MUP-a uspjela doći do posjeda tog vozila, i nije poznato da li vozilo uopće još fizički i postoji, odnosno u kakvom stanju je to vozilo i kolika bi bila njegova tržišna vrijednost. Ključno je to što je oduzimanje, prijevoz i čuvanje vozila povezano sa određenim troškovima koji se odnose na angažiranje HAK-a za asistenciju prilikom oduzimanja i prijevoza vozila, kao i troškovima na ime ležarine za smještaj oduzetog vozila, a u ovom stečajnom postupku ne postoje nikakva novčana sredstva koja bi služila za podmirenje takvih troškova stečajnog postupka. Osim toga, kako uopće nije poznato gdje se predmetno vozilo nalazi, niti kakvo je njegovo stanje, ne može se smatrati da je riječ o imovini koja bi bila dostatna za pokriće ostalih troškova stečajnog postupka</w:t>
      </w:r>
      <w:r w:rsidR="00171ADE">
        <w:rPr>
          <w:rFonts w:hAnsi="Times New Roman" w:ascii="Times New Roman"/>
          <w:szCs w:val="24"/>
        </w:rPr>
        <w:t xml:space="preserve"> za razdoblje od šest mjeseci</w:t>
      </w:r>
      <w:r>
        <w:rPr>
          <w:rFonts w:hAnsi="Times New Roman" w:ascii="Times New Roman"/>
          <w:szCs w:val="24"/>
        </w:rPr>
        <w:t xml:space="preserve">, a koje je stečajna upraviteljica specificirala u svojem izvješću javno objavljenom na mrežnoj stranici e-Oglasna ploča suda 5. veljače 2019., a riječ je o troškovima knjigovodstvenih usluga </w:t>
      </w:r>
      <w:r w:rsidR="00171ADE">
        <w:rPr>
          <w:rFonts w:hAnsi="Times New Roman" w:ascii="Times New Roman"/>
          <w:szCs w:val="24"/>
        </w:rPr>
        <w:t>u iznosu od 7.500,00 kn (na ime vođenja poslovnih knjiga za razdoblje od šest mjeseci te za podnošenje početnih i završnih financijskih izvještaja), trošak bankarskih usluga otvaranja, vođenja i zatvaranja računa od 820,00 kn, razni materijalni troškovi na ime poštarine, uredskog materijala, sudskih i upravnih pristojbi, ovjere potpisa stečajne upraviteljice od 800,00 kn, trošak nagrade stečajne upraviteljice u iznosu od 5.000,00 kn bruto, kao i putni troškovi stečajne upraviteljice na ime uporabe osobnog automobila za pristup na dva ročišta kod suda na relaciji Čakovec-Karlovac-Čakovec uvećano za troškove cestarine.</w:t>
      </w:r>
    </w:p>
    <w:p w:rsidRDefault="00B8511C" w:rsidP="00B8511C" w:rsidR="00B8511C" w:rsidRPr="009666AB">
      <w:pPr>
        <w:ind w:firstLine="720"/>
        <w:jc w:val="both"/>
        <w:rPr>
          <w:rFonts w:hAnsi="Times New Roman" w:ascii="Times New Roman"/>
          <w:szCs w:val="24"/>
        </w:rPr>
      </w:pPr>
    </w:p>
    <w:p w:rsidRDefault="0012127D" w:rsidP="0012127D" w:rsidR="0083586B" w:rsidRPr="009666AB">
      <w:pPr>
        <w:ind w:firstLine="720"/>
        <w:jc w:val="both"/>
        <w:rPr>
          <w:rFonts w:hAnsi="Times New Roman" w:ascii="Times New Roman"/>
          <w:szCs w:val="24"/>
        </w:rPr>
      </w:pPr>
      <w:r w:rsidRPr="009666AB">
        <w:rPr>
          <w:rFonts w:hAnsi="Times New Roman" w:ascii="Times New Roman"/>
          <w:szCs w:val="24"/>
        </w:rPr>
        <w:lastRenderedPageBreak/>
        <w:t>Dakle, budući je u konkretnom slučaju proveden postupak pribave mišljenja,</w:t>
      </w:r>
      <w:r w:rsidR="00BA1F29" w:rsidRPr="009666AB">
        <w:rPr>
          <w:rFonts w:hAnsi="Times New Roman" w:ascii="Times New Roman"/>
          <w:szCs w:val="24"/>
        </w:rPr>
        <w:t xml:space="preserve"> u skladu s odredbom čl.</w:t>
      </w:r>
      <w:r w:rsidR="00920036" w:rsidRPr="009666AB">
        <w:rPr>
          <w:rFonts w:hAnsi="Times New Roman" w:ascii="Times New Roman"/>
          <w:szCs w:val="24"/>
        </w:rPr>
        <w:t xml:space="preserve"> </w:t>
      </w:r>
      <w:r w:rsidR="00BA1F29" w:rsidRPr="009666AB">
        <w:rPr>
          <w:rFonts w:hAnsi="Times New Roman" w:ascii="Times New Roman"/>
          <w:szCs w:val="24"/>
        </w:rPr>
        <w:t>2</w:t>
      </w:r>
      <w:r w:rsidR="00841144" w:rsidRPr="009666AB">
        <w:rPr>
          <w:rFonts w:hAnsi="Times New Roman" w:ascii="Times New Roman"/>
          <w:szCs w:val="24"/>
        </w:rPr>
        <w:t>9</w:t>
      </w:r>
      <w:r w:rsidR="00BA1F29" w:rsidRPr="009666AB">
        <w:rPr>
          <w:rFonts w:hAnsi="Times New Roman" w:ascii="Times New Roman"/>
          <w:szCs w:val="24"/>
        </w:rPr>
        <w:t>3.</w:t>
      </w:r>
      <w:r w:rsidR="00920036" w:rsidRPr="009666AB">
        <w:rPr>
          <w:rFonts w:hAnsi="Times New Roman" w:ascii="Times New Roman"/>
          <w:szCs w:val="24"/>
        </w:rPr>
        <w:t xml:space="preserve"> </w:t>
      </w:r>
      <w:r w:rsidR="00BA1F29" w:rsidRPr="009666AB">
        <w:rPr>
          <w:rFonts w:hAnsi="Times New Roman" w:ascii="Times New Roman"/>
          <w:szCs w:val="24"/>
        </w:rPr>
        <w:t>st.</w:t>
      </w:r>
      <w:r w:rsidR="00920036" w:rsidRPr="009666AB">
        <w:rPr>
          <w:rFonts w:hAnsi="Times New Roman" w:ascii="Times New Roman"/>
          <w:szCs w:val="24"/>
        </w:rPr>
        <w:t xml:space="preserve"> </w:t>
      </w:r>
      <w:r w:rsidR="00BA1F29" w:rsidRPr="009666AB">
        <w:rPr>
          <w:rFonts w:hAnsi="Times New Roman" w:ascii="Times New Roman"/>
          <w:szCs w:val="24"/>
        </w:rPr>
        <w:t>2. SZ-a,</w:t>
      </w:r>
      <w:r w:rsidRPr="009666AB">
        <w:rPr>
          <w:rFonts w:hAnsi="Times New Roman" w:ascii="Times New Roman"/>
          <w:szCs w:val="24"/>
        </w:rPr>
        <w:t xml:space="preserve"> te je utvrđeno da stečajna masa nije dostatna za </w:t>
      </w:r>
      <w:r w:rsidR="00841144" w:rsidRPr="009666AB">
        <w:rPr>
          <w:rFonts w:hAnsi="Times New Roman" w:ascii="Times New Roman"/>
          <w:szCs w:val="24"/>
        </w:rPr>
        <w:t>namirenje</w:t>
      </w:r>
      <w:r w:rsidRPr="009666AB">
        <w:rPr>
          <w:rFonts w:hAnsi="Times New Roman" w:ascii="Times New Roman"/>
          <w:szCs w:val="24"/>
        </w:rPr>
        <w:t xml:space="preserve"> troškova postupka,</w:t>
      </w:r>
      <w:r w:rsidR="00BA1F29" w:rsidRPr="009666AB">
        <w:rPr>
          <w:rFonts w:hAnsi="Times New Roman" w:ascii="Times New Roman"/>
          <w:szCs w:val="24"/>
        </w:rPr>
        <w:t xml:space="preserve"> te se nitko od vjerovnika nije usprotivio prijedlogu stečajnog upravitelja za obustavu postupka zbog nedostatno</w:t>
      </w:r>
      <w:r w:rsidR="00841144" w:rsidRPr="009666AB">
        <w:rPr>
          <w:rFonts w:hAnsi="Times New Roman" w:ascii="Times New Roman"/>
          <w:szCs w:val="24"/>
        </w:rPr>
        <w:t>sti stečajne mase za namirenje</w:t>
      </w:r>
      <w:r w:rsidR="00BA1F29" w:rsidRPr="009666AB">
        <w:rPr>
          <w:rFonts w:hAnsi="Times New Roman" w:ascii="Times New Roman"/>
          <w:szCs w:val="24"/>
        </w:rPr>
        <w:t xml:space="preserve"> troškova stečajnog postupka, </w:t>
      </w:r>
      <w:r w:rsidRPr="009666AB">
        <w:rPr>
          <w:rFonts w:hAnsi="Times New Roman" w:ascii="Times New Roman"/>
          <w:szCs w:val="24"/>
        </w:rPr>
        <w:t xml:space="preserve"> primjenom članka </w:t>
      </w:r>
      <w:r w:rsidR="00841144" w:rsidRPr="009666AB">
        <w:rPr>
          <w:rFonts w:hAnsi="Times New Roman" w:ascii="Times New Roman"/>
          <w:szCs w:val="24"/>
        </w:rPr>
        <w:t>293. st. 1. i 4. SZ-a, riješeno je kao u izreci ovog rješenja.</w:t>
      </w:r>
    </w:p>
    <w:p w:rsidRDefault="0012127D" w:rsidP="0012127D" w:rsidR="00737A4B" w:rsidRPr="009666AB">
      <w:pPr>
        <w:ind w:firstLine="720"/>
        <w:jc w:val="both"/>
        <w:rPr>
          <w:rFonts w:hAnsi="Times New Roman" w:ascii="Times New Roman"/>
          <w:szCs w:val="24"/>
        </w:rPr>
      </w:pPr>
      <w:r w:rsidRPr="009666AB">
        <w:rPr>
          <w:rFonts w:hAnsi="Times New Roman" w:ascii="Times New Roman"/>
          <w:szCs w:val="24"/>
        </w:rPr>
        <w:t xml:space="preserve"> </w:t>
      </w:r>
    </w:p>
    <w:p w:rsidRDefault="00737A4B" w:rsidP="00737A4B" w:rsidR="00737A4B" w:rsidRPr="009666AB">
      <w:pPr>
        <w:pStyle w:val="Tijeloteksta"/>
        <w:jc w:val="center"/>
        <w:rPr>
          <w:rFonts w:hAnsi="Times New Roman" w:ascii="Times New Roman"/>
          <w:szCs w:val="24"/>
        </w:rPr>
      </w:pPr>
      <w:r w:rsidRPr="009666AB">
        <w:rPr>
          <w:rFonts w:hAnsi="Times New Roman" w:ascii="Times New Roman"/>
          <w:szCs w:val="24"/>
        </w:rPr>
        <w:t>U Karlovcu</w:t>
      </w:r>
      <w:r w:rsidR="00803370" w:rsidRPr="009666AB">
        <w:rPr>
          <w:rFonts w:hAnsi="Times New Roman" w:ascii="Times New Roman"/>
          <w:szCs w:val="24"/>
        </w:rPr>
        <w:t xml:space="preserve"> </w:t>
      </w:r>
      <w:r w:rsidR="00171ADE">
        <w:rPr>
          <w:rFonts w:hAnsi="Times New Roman" w:ascii="Times New Roman"/>
          <w:szCs w:val="24"/>
        </w:rPr>
        <w:t>28. veljače</w:t>
      </w:r>
      <w:r w:rsidR="00B8511C">
        <w:rPr>
          <w:rFonts w:hAnsi="Times New Roman" w:ascii="Times New Roman"/>
          <w:szCs w:val="24"/>
        </w:rPr>
        <w:t xml:space="preserve"> 2019</w:t>
      </w:r>
      <w:r w:rsidR="000A7C1D">
        <w:rPr>
          <w:rFonts w:hAnsi="Times New Roman" w:ascii="Times New Roman"/>
          <w:szCs w:val="24"/>
        </w:rPr>
        <w:t>.</w:t>
      </w:r>
    </w:p>
    <w:p w:rsidRDefault="00106FC1" w:rsidP="00737A4B" w:rsidR="003B7EB5" w:rsidRPr="009666AB">
      <w:pPr>
        <w:pStyle w:val="Tijeloteksta"/>
        <w:jc w:val="center"/>
        <w:rPr>
          <w:rFonts w:hAnsi="Times New Roman" w:ascii="Times New Roman"/>
          <w:b/>
          <w:szCs w:val="24"/>
        </w:rPr>
      </w:pPr>
      <w:r w:rsidRPr="009666AB">
        <w:rPr>
          <w:rFonts w:hAnsi="Times New Roman" w:ascii="Times New Roman"/>
          <w:b/>
          <w:szCs w:val="24"/>
        </w:rPr>
        <w:t xml:space="preserve"> </w:t>
      </w:r>
    </w:p>
    <w:p w:rsidRDefault="00737A4B" w:rsidP="00B314E8" w:rsidR="00737A4B"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Pr="009666AB">
        <w:rPr>
          <w:rFonts w:hAnsi="Times New Roman" w:ascii="Times New Roman"/>
          <w:szCs w:val="24"/>
        </w:rPr>
        <w:tab/>
      </w:r>
      <w:r w:rsidR="00106FC1" w:rsidRPr="009666AB">
        <w:rPr>
          <w:rFonts w:hAnsi="Times New Roman" w:ascii="Times New Roman"/>
          <w:szCs w:val="24"/>
        </w:rPr>
        <w:t xml:space="preserve">    </w:t>
      </w:r>
      <w:r w:rsidRPr="009666AB">
        <w:rPr>
          <w:rFonts w:hAnsi="Times New Roman" w:ascii="Times New Roman"/>
          <w:szCs w:val="24"/>
        </w:rPr>
        <w:t>Sudac:</w:t>
      </w:r>
    </w:p>
    <w:p w:rsidRDefault="00737A4B" w:rsidP="009A43D6" w:rsidR="00106FC1"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009A43D6" w:rsidRPr="009666AB">
        <w:rPr>
          <w:rFonts w:hAnsi="Times New Roman" w:ascii="Times New Roman"/>
          <w:szCs w:val="24"/>
        </w:rPr>
        <w:t xml:space="preserve">    </w:t>
      </w:r>
      <w:r w:rsidR="00F676BE" w:rsidRPr="009666AB">
        <w:rPr>
          <w:rFonts w:hAnsi="Times New Roman" w:ascii="Times New Roman"/>
          <w:szCs w:val="24"/>
        </w:rPr>
        <w:t xml:space="preserve">    </w:t>
      </w:r>
      <w:r w:rsidR="00106FC1" w:rsidRPr="009666AB">
        <w:rPr>
          <w:rFonts w:hAnsi="Times New Roman" w:ascii="Times New Roman"/>
          <w:szCs w:val="24"/>
        </w:rPr>
        <w:t xml:space="preserve">    </w:t>
      </w:r>
      <w:r w:rsidR="00F676BE" w:rsidRPr="009666AB">
        <w:rPr>
          <w:rFonts w:hAnsi="Times New Roman" w:ascii="Times New Roman"/>
          <w:szCs w:val="24"/>
        </w:rPr>
        <w:t xml:space="preserve"> </w:t>
      </w:r>
      <w:r w:rsidRPr="009666AB">
        <w:rPr>
          <w:rFonts w:hAnsi="Times New Roman" w:ascii="Times New Roman"/>
          <w:szCs w:val="24"/>
        </w:rPr>
        <w:t>Goranka Boljkovac</w:t>
      </w:r>
      <w:r w:rsidR="00106FC1" w:rsidRPr="009666AB">
        <w:rPr>
          <w:rFonts w:hAnsi="Times New Roman" w:ascii="Times New Roman"/>
          <w:szCs w:val="24"/>
        </w:rPr>
        <w:t>,v.r.</w:t>
      </w:r>
    </w:p>
    <w:p w:rsidRDefault="00106FC1" w:rsidP="009A43D6" w:rsidR="00106FC1" w:rsidRPr="009666AB">
      <w:pPr>
        <w:pStyle w:val="Tijeloteksta"/>
        <w:rPr>
          <w:rFonts w:hAnsi="Times New Roman" w:ascii="Times New Roman"/>
          <w:szCs w:val="24"/>
        </w:rPr>
      </w:pP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Za točnost otpravka-</w:t>
      </w: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ovlašteni službenik:</w:t>
      </w:r>
    </w:p>
    <w:p w:rsidRDefault="00754A77" w:rsidP="00841144" w:rsidR="00932E45">
      <w:pPr>
        <w:pStyle w:val="Tijeloteksta"/>
        <w:jc w:val="right"/>
        <w:rPr>
          <w:rFonts w:hAnsi="Times New Roman" w:ascii="Times New Roman"/>
          <w:szCs w:val="24"/>
        </w:rPr>
      </w:pPr>
      <w:r w:rsidRPr="00754A77">
        <w:rPr>
          <w:rFonts w:hAnsi="Times New Roman" w:ascii="Times New Roman"/>
          <w:szCs w:val="24"/>
        </w:rPr>
        <w:t>Renata Klokočki</w:t>
      </w:r>
    </w:p>
    <w:p w:rsidRDefault="00754A77" w:rsidP="00841144" w:rsidR="00754A77" w:rsidRPr="009666AB">
      <w:pPr>
        <w:pStyle w:val="Tijeloteksta"/>
        <w:jc w:val="right"/>
        <w:rPr>
          <w:rFonts w:hAnsi="Times New Roman" w:ascii="Times New Roman"/>
          <w:szCs w:val="24"/>
        </w:rPr>
      </w:pPr>
    </w:p>
    <w:p w:rsidRDefault="003523B4" w:rsidP="00B314E8" w:rsidR="003523B4" w:rsidRPr="009666AB">
      <w:pPr>
        <w:pStyle w:val="Tijeloteksta"/>
        <w:rPr>
          <w:rFonts w:hAnsi="Times New Roman" w:ascii="Times New Roman"/>
          <w:szCs w:val="24"/>
        </w:rPr>
      </w:pPr>
    </w:p>
    <w:p w:rsidRDefault="00737A4B" w:rsidP="00B314E8" w:rsidR="00B314E8" w:rsidRPr="009666AB">
      <w:pPr>
        <w:pStyle w:val="Tijeloteksta"/>
        <w:rPr>
          <w:rFonts w:hAnsi="Times New Roman" w:ascii="Times New Roman"/>
          <w:szCs w:val="24"/>
        </w:rPr>
      </w:pPr>
      <w:r w:rsidRPr="009666AB">
        <w:rPr>
          <w:rFonts w:hAnsi="Times New Roman" w:ascii="Times New Roman"/>
          <w:szCs w:val="24"/>
        </w:rPr>
        <w:t>UPUTA O PRAVNOM LIJEKU:</w:t>
      </w:r>
    </w:p>
    <w:p w:rsidRDefault="008F12BE" w:rsidP="00B314E8" w:rsidR="00BA1F29" w:rsidRPr="009666AB">
      <w:pPr>
        <w:pStyle w:val="Tijeloteksta"/>
        <w:rPr>
          <w:rFonts w:hAnsi="Times New Roman" w:ascii="Times New Roman"/>
          <w:szCs w:val="24"/>
        </w:rPr>
      </w:pPr>
      <w:r w:rsidRPr="009666AB">
        <w:rPr>
          <w:rFonts w:hAnsi="Times New Roman" w:ascii="Times New Roman"/>
          <w:szCs w:val="24"/>
        </w:rPr>
        <w:t xml:space="preserve">Protiv ovog rješenja </w:t>
      </w:r>
      <w:r w:rsidR="00EA5429" w:rsidRPr="009666AB">
        <w:rPr>
          <w:rFonts w:hAnsi="Times New Roman" w:ascii="Times New Roman"/>
          <w:szCs w:val="24"/>
        </w:rPr>
        <w:t xml:space="preserve">svaki stečajni vjerovnik i dužnik imaju pravo podnijeti žalbu (čl. </w:t>
      </w:r>
      <w:r w:rsidR="00841144" w:rsidRPr="009666AB">
        <w:rPr>
          <w:rFonts w:hAnsi="Times New Roman" w:ascii="Times New Roman"/>
          <w:szCs w:val="24"/>
        </w:rPr>
        <w:t>301</w:t>
      </w:r>
      <w:r w:rsidR="00EA5429" w:rsidRPr="009666AB">
        <w:rPr>
          <w:rFonts w:hAnsi="Times New Roman" w:ascii="Times New Roman"/>
          <w:szCs w:val="24"/>
        </w:rPr>
        <w:t xml:space="preserve">. st. 1. SZ-a). Rok za žalbu iznosi </w:t>
      </w:r>
      <w:r w:rsidR="00841144" w:rsidRPr="009666AB">
        <w:rPr>
          <w:rFonts w:hAnsi="Times New Roman" w:ascii="Times New Roman"/>
          <w:szCs w:val="24"/>
        </w:rPr>
        <w:t xml:space="preserve">osam </w:t>
      </w:r>
      <w:r w:rsidR="00EA5429" w:rsidRPr="009666AB">
        <w:rPr>
          <w:rFonts w:hAnsi="Times New Roman" w:ascii="Times New Roman"/>
          <w:szCs w:val="24"/>
        </w:rPr>
        <w:t xml:space="preserve">dana, a počinje teći istekom osmog dana od dana objave </w:t>
      </w:r>
      <w:r w:rsidR="00841144" w:rsidRPr="009666AB">
        <w:rPr>
          <w:rFonts w:hAnsi="Times New Roman" w:ascii="Times New Roman"/>
          <w:szCs w:val="24"/>
        </w:rPr>
        <w:t>ovog rješenja na mrežnoj stranici</w:t>
      </w:r>
      <w:r w:rsidR="005E6E6B" w:rsidRPr="009666AB">
        <w:rPr>
          <w:rFonts w:hAnsi="Times New Roman" w:ascii="Times New Roman"/>
          <w:szCs w:val="24"/>
        </w:rPr>
        <w:t xml:space="preserve"> e-Oglasn</w:t>
      </w:r>
      <w:r w:rsidR="00841144" w:rsidRPr="009666AB">
        <w:rPr>
          <w:rFonts w:hAnsi="Times New Roman" w:ascii="Times New Roman"/>
          <w:szCs w:val="24"/>
        </w:rPr>
        <w:t>a ploča</w:t>
      </w:r>
      <w:r w:rsidR="005E6E6B" w:rsidRPr="009666AB">
        <w:rPr>
          <w:rFonts w:hAnsi="Times New Roman" w:ascii="Times New Roman"/>
          <w:szCs w:val="24"/>
        </w:rPr>
        <w:t xml:space="preserve"> suda</w:t>
      </w:r>
      <w:r w:rsidR="00920036" w:rsidRPr="009666AB">
        <w:rPr>
          <w:rFonts w:hAnsi="Times New Roman" w:ascii="Times New Roman"/>
          <w:szCs w:val="24"/>
        </w:rPr>
        <w:t xml:space="preserve">. Žalba se podnosi ovom sudu u tri </w:t>
      </w:r>
      <w:r w:rsidR="00EA5429" w:rsidRPr="009666AB">
        <w:rPr>
          <w:rFonts w:hAnsi="Times New Roman" w:ascii="Times New Roman"/>
          <w:szCs w:val="24"/>
        </w:rPr>
        <w:t>primjerka</w:t>
      </w:r>
      <w:r w:rsidR="00A24ADF" w:rsidRPr="009666AB">
        <w:rPr>
          <w:rFonts w:hAnsi="Times New Roman" w:ascii="Times New Roman"/>
          <w:szCs w:val="24"/>
        </w:rPr>
        <w:t>, a o žalbi odlučuje Visoki trgovački sud Republike Hrvatske</w:t>
      </w:r>
      <w:r w:rsidR="00EA5429" w:rsidRPr="009666AB">
        <w:rPr>
          <w:rFonts w:hAnsi="Times New Roman" w:ascii="Times New Roman"/>
          <w:szCs w:val="24"/>
        </w:rPr>
        <w:t>.</w:t>
      </w:r>
    </w:p>
    <w:p w:rsidRDefault="00841144" w:rsidP="00B314E8" w:rsidR="00841144" w:rsidRPr="009666AB">
      <w:pPr>
        <w:pStyle w:val="Tijeloteksta"/>
        <w:rPr>
          <w:rFonts w:hAnsi="Times New Roman" w:ascii="Times New Roman"/>
          <w:szCs w:val="24"/>
        </w:rPr>
      </w:pPr>
    </w:p>
    <w:p w:rsidRDefault="00841144" w:rsidP="00B314E8" w:rsidR="00841144" w:rsidRPr="009666AB">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754A77" w:rsidP="00B314E8" w:rsidR="00754A77">
      <w:pPr>
        <w:pStyle w:val="Tijeloteksta"/>
        <w:rPr>
          <w:rFonts w:hAnsi="Times New Roman" w:ascii="Times New Roman"/>
          <w:szCs w:val="24"/>
        </w:rPr>
      </w:pPr>
    </w:p>
    <w:p w:rsidRDefault="00754A77" w:rsidP="00B314E8" w:rsidR="00754A77">
      <w:pPr>
        <w:pStyle w:val="Tijeloteksta"/>
        <w:rPr>
          <w:rFonts w:hAnsi="Times New Roman" w:ascii="Times New Roman"/>
          <w:szCs w:val="24"/>
        </w:rPr>
      </w:pPr>
    </w:p>
    <w:p w:rsidRDefault="00754A77" w:rsidP="00B314E8" w:rsidR="00754A77">
      <w:pPr>
        <w:pStyle w:val="Tijeloteksta"/>
        <w:rPr>
          <w:rFonts w:hAnsi="Times New Roman" w:ascii="Times New Roman"/>
          <w:szCs w:val="24"/>
        </w:rPr>
      </w:pPr>
    </w:p>
    <w:p w:rsidRDefault="00754A77" w:rsidP="00B314E8" w:rsidR="00754A77">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6D79E4" w:rsidP="00B314E8" w:rsidR="006D79E4">
      <w:pPr>
        <w:pStyle w:val="Tijeloteksta"/>
        <w:rPr>
          <w:rFonts w:hAnsi="Times New Roman" w:ascii="Times New Roman"/>
          <w:szCs w:val="24"/>
        </w:rPr>
      </w:pPr>
    </w:p>
    <w:sectPr w:rsidSect="00841144" w:rsidR="006D79E4">
      <w:headerReference w:type="even" r:id="rId11"/>
      <w:headerReference w:type="default" r:id="rId12"/>
      <w:pgSz w:h="16838" w:w="11906"/>
      <w:pgMar w:gutter="0" w:footer="720" w:header="720" w:left="1418" w:bottom="1560"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622A28">
      <w:rPr>
        <w:rStyle w:val="Brojstranice"/>
        <w:rFonts w:hAnsi="Times New Roman" w:ascii="Times New Roman"/>
        <w:noProof/>
      </w:rPr>
      <w:t>4</w:t>
    </w:r>
    <w:r w:rsidRPr="004B2D9E">
      <w:rPr>
        <w:rStyle w:val="Brojstranice"/>
        <w:rFonts w:hAnsi="Times New Roman" w:ascii="Times New Roman"/>
      </w:rPr>
      <w:fldChar w:fldCharType="end"/>
    </w:r>
  </w:p>
  <w:p w:rsidRDefault="00417A3F" w:rsidP="00417A3F" w:rsidR="00F676BE" w:rsidRPr="004B2D9E">
    <w:pPr>
      <w:pStyle w:val="Zaglavlje"/>
      <w:jc w:val="right"/>
      <w:rPr>
        <w:rFonts w:hAnsi="Times New Roman" w:ascii="Times New Roman"/>
      </w:rPr>
    </w:pPr>
    <w:r w:rsidRPr="00603BF2">
      <w:rPr>
        <w:rFonts w:hAnsi="Times New Roman" w:ascii="Times New Roman"/>
        <w:szCs w:val="24"/>
      </w:rPr>
      <w:t>4 St-</w:t>
    </w:r>
    <w:r>
      <w:rPr>
        <w:rFonts w:hAnsi="Times New Roman" w:ascii="Times New Roman"/>
        <w:szCs w:val="24"/>
      </w:rPr>
      <w:t>3343/2017-46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77D21316"/>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3486C"/>
    <w:rsid w:val="00045501"/>
    <w:rsid w:val="00053E87"/>
    <w:rsid w:val="000A020C"/>
    <w:rsid w:val="000A2EA1"/>
    <w:rsid w:val="000A7C1D"/>
    <w:rsid w:val="000D659A"/>
    <w:rsid w:val="000F0435"/>
    <w:rsid w:val="00106FC1"/>
    <w:rsid w:val="0012127D"/>
    <w:rsid w:val="001300F6"/>
    <w:rsid w:val="00135E75"/>
    <w:rsid w:val="0016285A"/>
    <w:rsid w:val="00171ADE"/>
    <w:rsid w:val="00176F62"/>
    <w:rsid w:val="001A402A"/>
    <w:rsid w:val="001A5CAD"/>
    <w:rsid w:val="001A62FB"/>
    <w:rsid w:val="001B5549"/>
    <w:rsid w:val="00200AD0"/>
    <w:rsid w:val="00201225"/>
    <w:rsid w:val="00245E30"/>
    <w:rsid w:val="00276DB2"/>
    <w:rsid w:val="002D71C0"/>
    <w:rsid w:val="002F5B34"/>
    <w:rsid w:val="003435AB"/>
    <w:rsid w:val="003523B4"/>
    <w:rsid w:val="0037105C"/>
    <w:rsid w:val="003802C6"/>
    <w:rsid w:val="00393171"/>
    <w:rsid w:val="003B7EB5"/>
    <w:rsid w:val="003F0BFC"/>
    <w:rsid w:val="00400F4E"/>
    <w:rsid w:val="00417A3F"/>
    <w:rsid w:val="004333DF"/>
    <w:rsid w:val="004A472A"/>
    <w:rsid w:val="004A6D11"/>
    <w:rsid w:val="004B2D9E"/>
    <w:rsid w:val="0050395A"/>
    <w:rsid w:val="00507EF5"/>
    <w:rsid w:val="00516B9D"/>
    <w:rsid w:val="005201A8"/>
    <w:rsid w:val="00526177"/>
    <w:rsid w:val="00564F62"/>
    <w:rsid w:val="00566675"/>
    <w:rsid w:val="00577F43"/>
    <w:rsid w:val="00583A62"/>
    <w:rsid w:val="00594221"/>
    <w:rsid w:val="005A0E12"/>
    <w:rsid w:val="005E6E6B"/>
    <w:rsid w:val="00614BD0"/>
    <w:rsid w:val="00622A28"/>
    <w:rsid w:val="006275C1"/>
    <w:rsid w:val="00632D2D"/>
    <w:rsid w:val="006521A5"/>
    <w:rsid w:val="0067439A"/>
    <w:rsid w:val="00683693"/>
    <w:rsid w:val="006B33A8"/>
    <w:rsid w:val="006D79E4"/>
    <w:rsid w:val="00727927"/>
    <w:rsid w:val="00737A4B"/>
    <w:rsid w:val="00754A77"/>
    <w:rsid w:val="00754E86"/>
    <w:rsid w:val="007B5F14"/>
    <w:rsid w:val="007B6214"/>
    <w:rsid w:val="007C72DF"/>
    <w:rsid w:val="007F1389"/>
    <w:rsid w:val="00803370"/>
    <w:rsid w:val="0083586B"/>
    <w:rsid w:val="00841144"/>
    <w:rsid w:val="00855310"/>
    <w:rsid w:val="008724AA"/>
    <w:rsid w:val="008A1EAD"/>
    <w:rsid w:val="008B792A"/>
    <w:rsid w:val="008F12BE"/>
    <w:rsid w:val="00903691"/>
    <w:rsid w:val="00920036"/>
    <w:rsid w:val="00920809"/>
    <w:rsid w:val="00932E45"/>
    <w:rsid w:val="009432E4"/>
    <w:rsid w:val="0094521C"/>
    <w:rsid w:val="009666AB"/>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D746A"/>
    <w:rsid w:val="00AE1B01"/>
    <w:rsid w:val="00AE7A57"/>
    <w:rsid w:val="00B05AEE"/>
    <w:rsid w:val="00B314E8"/>
    <w:rsid w:val="00B8511C"/>
    <w:rsid w:val="00B9433D"/>
    <w:rsid w:val="00BA1F29"/>
    <w:rsid w:val="00C61DB8"/>
    <w:rsid w:val="00C8478C"/>
    <w:rsid w:val="00C8526C"/>
    <w:rsid w:val="00C92302"/>
    <w:rsid w:val="00CC4510"/>
    <w:rsid w:val="00CE0A00"/>
    <w:rsid w:val="00CF4808"/>
    <w:rsid w:val="00CF4C16"/>
    <w:rsid w:val="00D070D1"/>
    <w:rsid w:val="00D15469"/>
    <w:rsid w:val="00DB1F37"/>
    <w:rsid w:val="00DE73E3"/>
    <w:rsid w:val="00E2631B"/>
    <w:rsid w:val="00E31A98"/>
    <w:rsid w:val="00E45B39"/>
    <w:rsid w:val="00E73E83"/>
    <w:rsid w:val="00EA10F8"/>
    <w:rsid w:val="00EA5429"/>
    <w:rsid w:val="00EE23E7"/>
    <w:rsid w:val="00F004E9"/>
    <w:rsid w:val="00F223AE"/>
    <w:rsid w:val="00F27C7A"/>
    <w:rsid w:val="00F3098C"/>
    <w:rsid w:val="00F32E65"/>
    <w:rsid w:val="00F63B01"/>
    <w:rsid w:val="00F676BE"/>
    <w:rsid w:val="00F71355"/>
    <w:rsid w:val="00F71CF4"/>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Odlomakpopisa" w:type="paragraph">
    <w:name w:val="List Paragraph"/>
    <w:basedOn w:val="Normal"/>
    <w:uiPriority w:val="34"/>
    <w:qFormat/>
    <w:rsid w:val="0003486C"/>
    <w:pPr>
      <w:ind w:left="720"/>
      <w:contextualSpacing/>
    </w:pPr>
    <w:rPr>
      <w:noProof/>
    </w:rPr>
  </w:style>
  <w:style w:customStyle="true" w:styleId="TijelotekstaChar" w:type="character">
    <w:name w:val="Tijelo teksta Char"/>
    <w:basedOn w:val="Zadanifontodlomka"/>
    <w:link w:val="Tijeloteksta"/>
    <w:rsid w:val="00583A62"/>
    <w:rPr>
      <w:rFonts w:hAnsi="Verdana" w:ascii="Verdana"/>
      <w:sz w:val="24"/>
    </w:rPr>
  </w:style>
  <w:style w:styleId="Tekstrezerviranogmjesta" w:type="character">
    <w:name w:val="Placeholder Text"/>
    <w:basedOn w:val="Zadanifontodlomka"/>
    <w:uiPriority w:val="99"/>
    <w:semiHidden/>
    <w:rsid w:val="00622A28"/>
    <w:rPr>
      <w:color w:val="808080"/>
      <w:bdr w:space="0" w:sz="0" w:color="auto" w:val="none"/>
      <w:shd w:fill="auto" w:color="auto" w:val="clear"/>
    </w:rPr>
  </w:style>
  <w:style w:customStyle="true" w:styleId="eSPISCCParagraphDefaultFont" w:type="character">
    <w:name w:val="eSPIS_CC_Paragraph Default Font"/>
    <w:basedOn w:val="Zadanifontodlomka"/>
    <w:rsid w:val="00622A2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22A2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22A2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22A2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Odlomakpopisa" w:type="paragraph">
    <w:name w:val="List Paragraph"/>
    <w:basedOn w:val="Normal"/>
    <w:uiPriority w:val="34"/>
    <w:qFormat/>
    <w:rsid w:val="0003486C"/>
    <w:pPr>
      <w:ind w:left="720"/>
      <w:contextualSpacing/>
    </w:pPr>
    <w:rPr>
      <w:noProof/>
    </w:rPr>
  </w:style>
  <w:style w:customStyle="1" w:styleId="TijelotekstaChar" w:type="character">
    <w:name w:val="Tijelo teksta Char"/>
    <w:basedOn w:val="Zadanifontodlomka"/>
    <w:link w:val="Tijeloteksta"/>
    <w:rsid w:val="00583A62"/>
    <w:rPr>
      <w:rFonts w:ascii="Verdana" w:hAnsi="Verdana"/>
      <w:sz w:val="24"/>
    </w:rPr>
  </w:style>
  <w:style w:styleId="Tekstrezerviranogmjesta" w:type="character">
    <w:name w:val="Placeholder Text"/>
    <w:basedOn w:val="Zadanifontodlomka"/>
    <w:uiPriority w:val="99"/>
    <w:semiHidden/>
    <w:rsid w:val="00622A28"/>
    <w:rPr>
      <w:color w:val="808080"/>
      <w:bdr w:color="auto" w:space="0" w:sz="0" w:val="none"/>
      <w:shd w:color="auto" w:fill="auto" w:val="clear"/>
    </w:rPr>
  </w:style>
  <w:style w:customStyle="1" w:styleId="eSPISCCParagraphDefaultFont" w:type="character">
    <w:name w:val="eSPIS_CC_Paragraph Default Font"/>
    <w:basedOn w:val="Zadanifontodlomka"/>
    <w:rsid w:val="00622A2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22A2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22A2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2A2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3343</izvorni_sadrzaj>
    <derivirana_varijabla naziv="DomainObject.Predmet.Broj_1">3343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St-3343/2017</izvorni_sadrzaj>
    <derivirana_varijabla naziv="DomainObject.Predmet.OznakaBroj_1">St-3343/2017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Sve I Točka j.d.o.o. za usluge u stečaju zastupanog po punomoćniku Maroš Luterán</izvorni_sadrzaj>
    <derivirana_varijabla naziv="DomainObject.Predmet.ProtustrankaFormated_1">  Sve I Točka j.d.o.o. za usluge u stečaju zastupanog po punomoćniku Maroš Luterán</derivirana_varijabla>
  </DomainObject.Predmet.ProtustrankaFormated>
  <DomainObject.Predmet.ProtustrankaFormatedOIB>
    <izvorni_sadrzaj>  Sve I Točka j.d.o.o. za usluge u stečaju, OIB 68860336862 zastupanog po punomoćniku Maroš Luterán</izvorni_sadrzaj>
    <derivirana_varijabla naziv="DomainObject.Predmet.ProtustrankaFormatedOIB_1">  Sve I Točka j.d.o.o. za usluge u stečaju, OIB 68860336862 zastupanog po punomoćniku Maroš Luterán</derivirana_varijabla>
  </DomainObject.Predmet.ProtustrankaFormatedOIB>
  <DomainObject.Predmet.ProtustrankaFormatedWithAdress>
    <izvorni_sadrzaj> Sve I Točka j.d.o.o. za usluge u stečaju, I. Petruševec IV. odvojak 125, 10000 Zagreb zastupanog po punomoćniku Maroš Luterán</izvorni_sadrzaj>
    <derivirana_varijabla naziv="DomainObject.Predmet.ProtustrankaFormatedWithAdress_1"> Sve I Točka j.d.o.o. za usluge u stečaju, I. Petruševec IV. odvojak 125, 10000 Zagreb zastupanog po punomoćniku Maroš Luterán</derivirana_varijabla>
  </DomainObject.Predmet.ProtustrankaFormatedWithAdress>
  <DomainObject.Predmet.ProtustrankaFormatedWithAdressOIB>
    <izvorni_sadrzaj> Sve I Točka j.d.o.o. za usluge u stečaju, OIB 68860336862, I. Petruševec IV. odvojak 125, 10000 Zagreb zastupanog po punomoćniku Maroš Luterán</izvorni_sadrzaj>
    <derivirana_varijabla naziv="DomainObject.Predmet.ProtustrankaFormatedWithAdressOIB_1"> Sve I Točka j.d.o.o. za usluge u stečaju, OIB 68860336862, I. Petruševec IV. odvojak 125, 10000 Zagreb zastupanog po punomoćniku Maroš Luterán</derivirana_varijabla>
  </DomainObject.Predmet.ProtustrankaFormatedWithAdressOIB>
  <DomainObject.Predmet.ProtustrankaWithAdress>
    <izvorni_sadrzaj>Sve I Točka j.d.o.o. za usluge u stečaju I. Petruševec IV. odvojak 125, 10000 Zagreb</izvorni_sadrzaj>
    <derivirana_varijabla naziv="DomainObject.Predmet.ProtustrankaWithAdress_1">Sve I Točka j.d.o.o. za usluge u stečaju I. Petruševec IV. odvojak 125, 10000 Zagreb</derivirana_varijabla>
  </DomainObject.Predmet.ProtustrankaWithAdress>
  <DomainObject.Predmet.ProtustrankaWithAdressOIB>
    <izvorni_sadrzaj>Sve I Točka j.d.o.o. za usluge u stečaju, OIB 68860336862, I. Petruševec IV. odvojak 125, 10000 Zagreb</izvorni_sadrzaj>
    <derivirana_varijabla naziv="DomainObject.Predmet.ProtustrankaWithAdressOIB_1">Sve I Točka j.d.o.o. za usluge u stečaju, OIB 68860336862, I. Petruševec IV. odvojak 125, 10000 Zagreb</derivirana_varijabla>
  </DomainObject.Predmet.ProtustrankaWithAdressOIB>
  <DomainObject.Predmet.ProtustrankaNazivFormated>
    <izvorni_sadrzaj>Sve I Točka j.d.o.o. za usluge u stečaju</izvorni_sadrzaj>
    <derivirana_varijabla naziv="DomainObject.Predmet.ProtustrankaNazivFormated_1">Sve I Točka j.d.o.o. za usluge u stečaju</derivirana_varijabla>
  </DomainObject.Predmet.ProtustrankaNazivFormated>
  <DomainObject.Predmet.ProtustrankaNazivFormatedOIB>
    <izvorni_sadrzaj>Sve I Točka j.d.o.o. za usluge u stečaju, OIB 68860336862</izvorni_sadrzaj>
    <derivirana_varijabla naziv="DomainObject.Predmet.ProtustrankaNazivFormatedOIB_1">Sve I Točka j.d.o.o. za usluge u stečaju, OIB 68860336862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Sve I Točka j.d.o.o. za usluge u stečaju zastupanog po punomoćniku Maroš Luterán</item>
    </izvorni_sadrzaj>
    <derivirana_varijabla naziv="DomainObject.Predmet.ProtuStrankaListFormated_1">
      <item>Sve I Točka j.d.o.o. za usluge u stečaju zastupanog po punomoćniku Maroš Luterán</item>
    </derivirana_varijabla>
  </DomainObject.Predmet.ProtuStrankaListFormated>
  <DomainObject.Predmet.ProtuStrankaListFormatedOIB>
    <izvorni_sadrzaj>
      <item>Sve I Točka j.d.o.o. za usluge u stečaju, OIB 68860336862 zastupanog po punomoćniku Maroš Luterán</item>
    </izvorni_sadrzaj>
    <derivirana_varijabla naziv="DomainObject.Predmet.ProtuStrankaListFormatedOIB_1">
      <item>Sve I Točka j.d.o.o. za usluge u stečaju, OIB 68860336862 zastupanog po punomoćniku Maroš Luterán</item>
    </derivirana_varijabla>
  </DomainObject.Predmet.ProtuStrankaListFormatedOIB>
  <DomainObject.Predmet.ProtuStrankaListFormatedWithAdress>
    <izvorni_sadrzaj>
      <item>Sve I Točka j.d.o.o. za usluge u stečaju, I. Petruševec IV. odvojak 125, 10000 Zagreb zastupanog po punomoćniku Maroš Luterán</item>
    </izvorni_sadrzaj>
    <derivirana_varijabla naziv="DomainObject.Predmet.ProtuStrankaListFormatedWithAdress_1">
      <item>Sve I Točka j.d.o.o. za usluge u stečaju, I. Petruševec IV. odvojak 125, 10000 Zagreb zastupanog po punomoćniku Maroš Luterán</item>
    </derivirana_varijabla>
  </DomainObject.Predmet.ProtuStrankaListFormatedWithAdress>
  <DomainObject.Predmet.ProtuStrankaListFormatedWithAdressOIB>
    <izvorni_sadrzaj>
      <item>Sve I Točka j.d.o.o. za usluge u stečaju, OIB 68860336862, I. Petruševec IV. odvojak 125, 10000 Zagreb zastupanog po punomoćniku Maroš Luterán</item>
    </izvorni_sadrzaj>
    <derivirana_varijabla naziv="DomainObject.Predmet.ProtuStrankaListFormatedWithAdressOIB_1">
      <item>Sve I Točka j.d.o.o. za usluge u stečaju, OIB 68860336862, I. Petruševec IV. odvojak 125, 10000 Zagreb zastupanog po punomoćniku Maroš Luterán</item>
    </derivirana_varijabla>
  </DomainObject.Predmet.ProtuStrankaListFormatedWithAdressOIB>
  <DomainObject.Predmet.ProtuStrankaListNazivFormated>
    <izvorni_sadrzaj>
      <item>Sve I Točka j.d.o.o. za usluge u stečaju</item>
    </izvorni_sadrzaj>
    <derivirana_varijabla naziv="DomainObject.Predmet.ProtuStrankaListNazivFormated_1">
      <item>Sve I Točka j.d.o.o. za usluge u stečaju</item>
    </derivirana_varijabla>
  </DomainObject.Predmet.ProtuStrankaListNazivFormated>
  <DomainObject.Predmet.ProtuStrankaListNazivFormatedOIB>
    <izvorni_sadrzaj>
      <item>Sve I Točka j.d.o.o. za usluge u stečaju, OIB 68860336862</item>
    </izvorni_sadrzaj>
    <derivirana_varijabla naziv="DomainObject.Predmet.ProtuStrankaListNazivFormatedOIB_1">
      <item>Sve I Točka j.d.o.o. za usluge u stečaju, OIB 68860336862</item>
    </derivirana_varijabla>
  </DomainObject.Predmet.ProtuStrankaListNazivFormatedOIB>
  <DomainObject.Predmet.OstaliListFormated>
    <izvorni_sadrzaj>
      <item>Maroš Luterán punomoćnik sudionika u postupku Sve I Točka j.d.o.o. za usluge u stečaju</item>
    </izvorni_sadrzaj>
    <derivirana_varijabla naziv="DomainObject.Predmet.OstaliListFormated_1">
      <item>Maroš Luterán punomoćnik sudionika u postupku Sve I Točka j.d.o.o. za usluge u stečaju</item>
    </derivirana_varijabla>
  </DomainObject.Predmet.OstaliListFormated>
  <DomainObject.Predmet.OstaliListFormatedOIB>
    <izvorni_sadrzaj>
      <item>Maroš Luterán, OIB 67581041754 punomoćnik sudionika u postupku Sve I Točka j.d.o.o. za usluge u stečaju</item>
    </izvorni_sadrzaj>
    <derivirana_varijabla naziv="DomainObject.Predmet.OstaliListFormatedOIB_1">
      <item>Maroš Luterán, OIB 67581041754 punomoćnik sudionika u postupku Sve I Točka j.d.o.o. za usluge u stečaju</item>
    </derivirana_varijabla>
  </DomainObject.Predmet.OstaliListFormatedOIB>
  <DomainObject.Predmet.OstaliListFormatedWithAdress>
    <izvorni_sadrzaj>
      <item>Maroš Luterán, J. Murgaša 132863, Michalovce punomoćnik sudionika u postupku Sve I Točka j.d.o.o. za usluge u stečaju</item>
    </izvorni_sadrzaj>
    <derivirana_varijabla naziv="DomainObject.Predmet.OstaliListFormatedWithAdress_1">
      <item>Maroš Luterán, J. Murgaša 132863, Michalovce punomoćnik sudionika u postupku Sve I Točka j.d.o.o. za usluge u stečaju</item>
    </derivirana_varijabla>
  </DomainObject.Predmet.OstaliListFormatedWithAdress>
  <DomainObject.Predmet.OstaliListFormatedWithAdressOIB>
    <izvorni_sadrzaj>
      <item>Maroš Luterán, OIB 67581041754, J. Murgaša 132863, Michalovce punomoćnik sudionika u postupku Sve I Točka j.d.o.o. za usluge u stečaju</item>
    </izvorni_sadrzaj>
    <derivirana_varijabla naziv="DomainObject.Predmet.OstaliListFormatedWithAdressOIB_1">
      <item>Maroš Luterán, OIB 67581041754, J. Murgaša 132863, Michalovce punomoćnik sudionika u postupku Sve I Točka j.d.o.o. za usluge u stečaju</item>
    </derivirana_varijabla>
  </DomainObject.Predmet.OstaliListFormatedWithAdressOIB>
  <DomainObject.Predmet.OstaliListNazivFormated>
    <izvorni_sadrzaj>
      <item>Maroš Luterán</item>
    </izvorni_sadrzaj>
    <derivirana_varijabla naziv="DomainObject.Predmet.OstaliListNazivFormated_1">
      <item>Maroš Luterán</item>
    </derivirana_varijabla>
  </DomainObject.Predmet.OstaliListNazivFormated>
  <DomainObject.Predmet.OstaliListNazivFormatedOIB>
    <izvorni_sadrzaj>
      <item>Maroš Luterán, OIB 67581041754</item>
    </izvorni_sadrzaj>
    <derivirana_varijabla naziv="DomainObject.Predmet.OstaliListNazivFormatedOIB_1">
      <item>Maroš Luterán, OIB 67581041754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Sve I Točka j.d.o.o. za usluge u stečaju</izvorni_sadrzaj>
    <derivirana_varijabla naziv="DomainObject.Predmet.ProtustrankaIDrugi_1">Sve I Točka j.d.o.o. za usluge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Sve I Točka j.d.o.o. za usluge u stečaju, OIB 68860336862, I. Petruševec IV. odvojak 125, 10000 Zagreb</izvorni_sadrzaj>
    <derivirana_varijabla naziv="DomainObject.Predmet.ProtustrankaIDrugiAdressOIB_1">Sve I Točka j.d.o.o. za usluge u stečaju, OIB 68860336862, I. Petruševec IV. odvojak 125,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Sve I Točka j.d.o.o. za usluge u stečaju</item>
      <item>Maroš Luterán</item>
    </izvorni_sadrzaj>
    <derivirana_varijabla naziv="DomainObject.Predmet.SudioniciListNaziv_1">
      <item>FINA Regionalni centar Zagreb</item>
      <item>Sve I Točka j.d.o.o. za usluge u stečaju</item>
      <item>Maroš Luterán</item>
    </derivirana_varijabla>
  </DomainObject.Predmet.SudioniciListNaziv>
  <DomainObject.Predmet.SudioniciListAdressOIB>
    <izvorni_sadrzaj>
      <item>FINA Regionalni centar Zagreb, OIB 85821130368, Trg svibanjskih žrtava  1995. 1,10000 Zagreb</item>
      <item>Sve I Točka j.d.o.o. za usluge u stečaju, OIB 68860336862, I. Petruševec IV. odvojak 125,10000 Zagreb</item>
      <item>Maroš Luterán, OIB 67581041754, J. Murgaša 132863,Michalovce</item>
    </izvorni_sadrzaj>
    <derivirana_varijabla naziv="DomainObject.Predmet.SudioniciListAdressOIB_1">
      <item>FINA Regionalni centar Zagreb, OIB 85821130368, Trg svibanjskih žrtava  1995. 1,10000 Zagreb</item>
      <item>Sve I Točka j.d.o.o. za usluge u stečaju, OIB 68860336862, I. Petruševec IV. odvojak 125,10000 Zagreb</item>
      <item>Maroš Luterán, OIB 67581041754, J. Murgaša 132863,Michalovce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68860336862</item>
      <item>, OIB 67581041754</item>
    </izvorni_sadrzaj>
    <derivirana_varijabla naziv="DomainObject.Predmet.SudioniciListNazivOIB_1">
      <item>, OIB 85821130368</item>
      <item>, OIB 68860336862</item>
      <item>, OIB 67581041754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veljače 2019.</izvorni_sadrzaj>
    <derivirana_varijabla naziv="DomainObject.Predmet.DatumZadnjeOdrzaneSudskeRadnje_1">28. veljače 2019.</derivirana_varijabla>
  </DomainObject.Predmet.DatumZadnjeOdrzaneSudskeRadnje>
  <DomainObject.PredzadnjaOdlukaIzPredmeta.DatumDonosenjaOdluke>
    <izvorni_sadrzaj>18. prosinca 2018.</izvorni_sadrzaj>
    <derivirana_varijabla naziv="DomainObject.PredzadnjaOdlukaIzPredmeta.DatumDonosenjaOdluke_1">18. prosinca 2018.</derivirana_varijabla>
  </DomainObject.PredzadnjaOdlukaIzPredmeta.DatumDonosenjaOdluke>
  <DomainObject.PredzadnjaOdlukaIzPredmeta.Oznaka>
    <izvorni_sadrzaj>St-3343/2017-42</izvorni_sadrzaj>
    <derivirana_varijabla naziv="DomainObject.PredzadnjaOdlukaIzPredmeta.Oznaka_1">St-3343/2017-42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93C3D1-758B-4B50-8272-C0522E061A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1538</properties:Words>
  <properties:Characters>8821</properties:Characters>
  <properties:Lines>188</properties:Lines>
  <properties:Paragraphs>29</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2019-02-28T12:03:00Z</dcterms:created>
  <dc:creator>x</dc:creator>
  <cp:lastModifiedBy>Renata Klokočki</cp:lastModifiedBy>
  <cp:lastPrinted>2019-02-28T12:27:00Z</cp:lastPrinted>
  <dcterms:modified xmlns:xsi="http://www.w3.org/2001/XMLSchema-instance" xsi:type="dcterms:W3CDTF">2019-02-28T12:31:00Z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 I ZAKLJUČENJE STEČAJA-Sve I Točka-  čl. 293. SZ-a.docx)</vt:lpwstr>
  </prop:property>
  <prop:property name="CC_coloring" pid="4" fmtid="{D5CDD505-2E9C-101B-9397-08002B2CF9AE}">
    <vt:bool>false</vt:bool>
  </prop:property>
  <prop:property name="BrojStranica" pid="5" fmtid="{D5CDD505-2E9C-101B-9397-08002B2CF9AE}">
    <vt:i4>4</vt:i4>
  </prop:property>
</prop:Properties>
</file>