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983f" w14:paraId="811983f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CD4C1E" w:rsidP="00CD4C1E" w:rsidR="00CD4C1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TRGOVAČKI SUD U SPLITU</w:t>
      </w:r>
    </w:p>
    <w:p w:rsidRDefault="000E45DB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Sukoišanska 6,</w:t>
      </w:r>
    </w:p>
    <w:p w:rsidRDefault="000E45DB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21000 Split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</w:t>
      </w:r>
      <w:r w:rsidR="00F277F9">
        <w:rPr>
          <w:b/>
          <w:sz w:val="22"/>
          <w:szCs w:val="22"/>
        </w:rPr>
        <w:t>Posl.br.7.St. 1578/16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0E45DB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9143D">
        <w:rPr>
          <w:sz w:val="22"/>
          <w:szCs w:val="22"/>
        </w:rPr>
        <w:t xml:space="preserve">, </w:t>
      </w:r>
      <w:r w:rsidR="004F2057" w:rsidRPr="008E685E">
        <w:rPr>
          <w:sz w:val="22"/>
          <w:szCs w:val="22"/>
        </w:rPr>
        <w:t xml:space="preserve">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19143D" w:rsidRPr="0019143D">
        <w:rPr>
          <w:sz w:val="22"/>
          <w:szCs w:val="22"/>
        </w:rPr>
        <w:t xml:space="preserve"> </w:t>
      </w:r>
      <w:r w:rsidRPr="000E45DB">
        <w:rPr>
          <w:sz w:val="22"/>
          <w:szCs w:val="22"/>
        </w:rPr>
        <w:t>Stečajna masa iza MAKRO-PROMET društvo s ograničenom odgovornošću za trgovinu u stečaju</w:t>
      </w:r>
      <w:r>
        <w:rPr>
          <w:sz w:val="22"/>
          <w:szCs w:val="22"/>
        </w:rPr>
        <w:t>, Matice Hrvatske 10,</w:t>
      </w:r>
      <w:r w:rsidR="00214071">
        <w:rPr>
          <w:sz w:val="22"/>
          <w:szCs w:val="22"/>
        </w:rPr>
        <w:t xml:space="preserve"> </w:t>
      </w:r>
      <w:r>
        <w:rPr>
          <w:sz w:val="22"/>
          <w:szCs w:val="22"/>
        </w:rPr>
        <w:t>Split</w:t>
      </w:r>
      <w:r w:rsidR="001214AD">
        <w:rPr>
          <w:sz w:val="22"/>
          <w:szCs w:val="22"/>
        </w:rPr>
        <w:t xml:space="preserve">, OIB: </w:t>
      </w:r>
      <w:r w:rsidRPr="000E45DB">
        <w:rPr>
          <w:sz w:val="22"/>
          <w:szCs w:val="22"/>
        </w:rPr>
        <w:t>16473620068</w:t>
      </w:r>
      <w:r>
        <w:rPr>
          <w:sz w:val="22"/>
          <w:szCs w:val="22"/>
        </w:rPr>
        <w:t>,</w:t>
      </w:r>
      <w:r w:rsidR="0034036A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>zastupanog po stečajn</w:t>
      </w:r>
      <w:r>
        <w:rPr>
          <w:sz w:val="22"/>
          <w:szCs w:val="22"/>
        </w:rPr>
        <w:t>oj upraviteljici Adi Rajković</w:t>
      </w:r>
      <w:r w:rsidR="001214AD">
        <w:rPr>
          <w:sz w:val="22"/>
          <w:szCs w:val="22"/>
        </w:rPr>
        <w:t xml:space="preserve">, </w:t>
      </w:r>
      <w:r w:rsidR="0019143D" w:rsidRPr="00C36B12">
        <w:rPr>
          <w:sz w:val="22"/>
          <w:szCs w:val="22"/>
        </w:rPr>
        <w:t>dana</w:t>
      </w:r>
      <w:r>
        <w:rPr>
          <w:sz w:val="22"/>
          <w:szCs w:val="22"/>
        </w:rPr>
        <w:t xml:space="preserve"> 06. prosinca</w:t>
      </w:r>
      <w:r w:rsidR="001214AD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2018.g.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Pr="008E685E">
        <w:rPr>
          <w:sz w:val="22"/>
          <w:szCs w:val="22"/>
        </w:rPr>
        <w:t xml:space="preserve"> Trgovačkog suda u Splitu, </w:t>
      </w:r>
      <w:r w:rsidR="009A0DB5">
        <w:rPr>
          <w:sz w:val="22"/>
          <w:szCs w:val="22"/>
        </w:rPr>
        <w:t xml:space="preserve">Stalna služba u Dubrovniku, </w:t>
      </w:r>
      <w:r w:rsidR="004F2057" w:rsidRPr="008E685E">
        <w:rPr>
          <w:sz w:val="22"/>
          <w:szCs w:val="22"/>
        </w:rPr>
        <w:t xml:space="preserve"> posl. br. 7. St. </w:t>
      </w:r>
      <w:r w:rsidR="00F277F9">
        <w:rPr>
          <w:sz w:val="22"/>
          <w:szCs w:val="22"/>
        </w:rPr>
        <w:t>1578/16 od 20. studenog</w:t>
      </w:r>
      <w:r w:rsidR="001214AD">
        <w:rPr>
          <w:sz w:val="22"/>
          <w:szCs w:val="22"/>
        </w:rPr>
        <w:t xml:space="preserve"> </w:t>
      </w:r>
      <w:r w:rsidR="00646166">
        <w:rPr>
          <w:sz w:val="22"/>
          <w:szCs w:val="22"/>
        </w:rPr>
        <w:t xml:space="preserve"> 2018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 xml:space="preserve"> na način da se</w:t>
      </w:r>
      <w:r w:rsidRPr="008E685E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 xml:space="preserve">u izreci </w:t>
      </w:r>
      <w:r w:rsidR="00646166">
        <w:rPr>
          <w:sz w:val="22"/>
          <w:szCs w:val="22"/>
        </w:rPr>
        <w:t>u točki II</w:t>
      </w:r>
      <w:r w:rsidR="001B4C00" w:rsidRPr="008E685E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>ne</w:t>
      </w:r>
      <w:r w:rsidR="00F277F9">
        <w:rPr>
          <w:sz w:val="22"/>
          <w:szCs w:val="22"/>
        </w:rPr>
        <w:t>točno navedena riječ osporovaju zamjenjuje riječi utvrđuju, te se točka III i IV izreke briše.</w:t>
      </w:r>
      <w:r w:rsidR="00F277F9" w:rsidRPr="008E685E">
        <w:rPr>
          <w:sz w:val="22"/>
          <w:szCs w:val="22"/>
        </w:rPr>
        <w:t xml:space="preserve"> </w:t>
      </w:r>
    </w:p>
    <w:p w:rsidRDefault="00F277F9" w:rsidP="00CD4C1E" w:rsidR="00F277F9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19143D" w:rsidR="0019143D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19143D">
        <w:rPr>
          <w:sz w:val="22"/>
          <w:szCs w:val="22"/>
        </w:rPr>
        <w:t>izreci</w:t>
      </w:r>
      <w:r w:rsidR="002633B3" w:rsidRPr="008E685E">
        <w:rPr>
          <w:sz w:val="22"/>
          <w:szCs w:val="22"/>
        </w:rPr>
        <w:t xml:space="preserve"> </w:t>
      </w:r>
      <w:r w:rsidR="00F277F9">
        <w:rPr>
          <w:sz w:val="22"/>
          <w:szCs w:val="22"/>
        </w:rPr>
        <w:t>u zaključku u točki II</w:t>
      </w:r>
      <w:r w:rsidR="001214AD">
        <w:rPr>
          <w:sz w:val="22"/>
          <w:szCs w:val="22"/>
        </w:rPr>
        <w:t xml:space="preserve"> </w:t>
      </w:r>
      <w:r w:rsidR="00646166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 xml:space="preserve">netočno naveo </w:t>
      </w:r>
      <w:r w:rsidR="00F277F9">
        <w:rPr>
          <w:sz w:val="22"/>
          <w:szCs w:val="22"/>
        </w:rPr>
        <w:t>osporava se umjesto utvrđuje se, te naveo točku III i točku IV.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0E45DB">
        <w:rPr>
          <w:b/>
          <w:sz w:val="22"/>
          <w:szCs w:val="22"/>
        </w:rPr>
        <w:t xml:space="preserve">06. prosinca </w:t>
      </w:r>
      <w:r w:rsidR="0019143D">
        <w:rPr>
          <w:b/>
          <w:sz w:val="22"/>
          <w:szCs w:val="22"/>
        </w:rPr>
        <w:t>2018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stečajni upravitelj – e – oglasna ploča,</w:t>
      </w: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 suda</w:t>
      </w:r>
    </w:p>
    <w:p w:rsidRDefault="00394A66" w:rsidP="009A0DB5" w:rsidR="00394A66" w:rsidRPr="001214AD">
      <w:pPr>
        <w:jc w:val="both"/>
        <w:rPr>
          <w:sz w:val="22"/>
          <w:szCs w:val="22"/>
        </w:rPr>
      </w:pPr>
    </w:p>
    <w:sectPr w:rsidSect="009A0DB5" w:rsidR="00394A66" w:rsidRPr="001214AD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05E" w:rsidR="004F005E">
      <w:r>
        <w:separator/>
      </w:r>
    </w:p>
  </w:endnote>
  <w:endnote w:id="0" w:type="continuationSeparator">
    <w:p w:rsidRDefault="004F005E" w:rsidR="004F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05E" w:rsidR="004F005E">
      <w:r>
        <w:separator/>
      </w:r>
    </w:p>
  </w:footnote>
  <w:footnote w:id="0" w:type="continuationSeparator">
    <w:p w:rsidRDefault="004F005E" w:rsidR="004F0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005E"/>
    <w:rsid w:val="004F2057"/>
    <w:rsid w:val="004F3B12"/>
    <w:rsid w:val="004F6E6B"/>
    <w:rsid w:val="00507A3D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690E"/>
    <w:rsid w:val="00643879"/>
    <w:rsid w:val="00646166"/>
    <w:rsid w:val="00651AD8"/>
    <w:rsid w:val="00654E48"/>
    <w:rsid w:val="00666F2E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6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F2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F2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F2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F2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6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F2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F2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F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F2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Stečajna masa iza MAKRO-PROMET društvo s ograničenom odgovornošću za trgovinu u stečaju</izvorni_sadrzaj>
    <derivirana_varijabla naziv="DomainObject.Predmet.ProtustrankaFormated_1">  Stečajna masa iza MAKRO-PROMET društvo s ograničenom odgovornošću za trgovinu u stečaju</derivirana_varijabla>
  </DomainObject.Predmet.ProtustrankaFormated>
  <DomainObject.Predmet.ProtustrankaFormatedOIB>
    <izvorni_sadrzaj>  Stečajna masa iza MAKRO-PROMET društvo s ograničenom odgovornošću za trgovinu u stečaju, OIB 16473620068</izvorni_sadrzaj>
    <derivirana_varijabla naziv="DomainObject.Predmet.ProtustrankaFormatedOIB_1">  Stečajna masa iza MAKRO-PROMET društvo s ograničenom odgovornošću za trgovinu u stečaju, OIB 16473620068</derivirana_varijabla>
  </DomainObject.Predmet.ProtustrankaFormatedOIB>
  <DomainObject.Predmet.ProtustrankaFormatedWithAdress>
    <izvorni_sadrzaj> Stečajna masa iza MAKRO-PROMET društvo s ograničenom odgovornošću za trgovinu u stečaju, Matice Hrvatske 10, 21000 Split</izvorni_sadrzaj>
    <derivirana_varijabla naziv="DomainObject.Predmet.ProtustrankaFormatedWithAdress_1"> Stečajna masa iza MAKRO-PROMET društvo s ograničenom odgovornošću za trgovinu u stečaju, Matice Hrvatske 10, 21000 Split</derivirana_varijabla>
  </DomainObject.Predmet.ProtustrankaFormatedWithAdress>
  <DomainObject.Predmet.ProtustrankaFormatedWithAdressOIB>
    <izvorni_sadrzaj> Stečajna masa iza MAKRO-PROMET društvo s ograničenom odgovornošću za trgovinu u stečaju, OIB 16473620068, Matice Hrvatske 10, 21000 Split</izvorni_sadrzaj>
    <derivirana_varijabla naziv="DomainObject.Predmet.ProtustrankaFormatedWithAdressOIB_1"> Stečajna masa iza MAKRO-PROMET društvo s ograničenom odgovornošću za trgovinu u stečaju, OIB 16473620068, Matice Hrvatske 10, 21000 Split</derivirana_varijabla>
  </DomainObject.Predmet.ProtustrankaFormatedWithAdressOIB>
  <DomainObject.Predmet.ProtustrankaWithAdress>
    <izvorni_sadrzaj>Stečajna masa iza MAKRO-PROMET društvo s ograničenom odgovornošću za trgovinu u stečaju Matice Hrvatske 10, 21000 Split</izvorni_sadrzaj>
    <derivirana_varijabla naziv="DomainObject.Predmet.ProtustrankaWithAdress_1">Stečajna masa iza MAKRO-PROMET društvo s ograničenom odgovornošću za trgovinu u stečaju Matice Hrvatske 10, 21000 Split</derivirana_varijabla>
  </DomainObject.Predmet.ProtustrankaWithAdress>
  <DomainObject.Predmet.ProtustrankaWithAdressOIB>
    <izvorni_sadrzaj>Stečajna masa iza MAKRO-PROMET društvo s ograničenom odgovornošću za trgovinu u stečaju, OIB 16473620068, Matice Hrvatske 10, 21000 Split</izvorni_sadrzaj>
    <derivirana_varijabla naziv="DomainObject.Predmet.ProtustrankaWithAdressOIB_1">Stečajna masa iza MAKRO-PROMET društvo s ograničenom odgovornošću za trgovinu u stečaju, OIB 16473620068, Matice Hrvatske 10, 21000 Split</derivirana_varijabla>
  </DomainObject.Predmet.ProtustrankaWithAdressOIB>
  <DomainObject.Predmet.ProtustrankaNazivFormated>
    <izvorni_sadrzaj>Stečajna masa iza MAKRO-PROMET društvo s ograničenom odgovornošću za trgovinu u stečaju</izvorni_sadrzaj>
    <derivirana_varijabla naziv="DomainObject.Predmet.ProtustrankaNazivFormated_1">Stečajna masa iza MAKRO-PROMET društvo s ograničenom odgovornošću za trgovinu u stečaju</derivirana_varijabla>
  </DomainObject.Predmet.ProtustrankaNazivFormated>
  <DomainObject.Predmet.ProtustrankaNazivFormatedOIB>
    <izvorni_sadrzaj>Stečajna masa iza MAKRO-PROMET društvo s ograničenom odgovornošću za trgovinu u stečaju, OIB 16473620068</izvorni_sadrzaj>
    <derivirana_varijabla naziv="DomainObject.Predmet.ProtustrankaNazivFormatedOIB_1">Stečajna masa iza MAKRO-PROMET društvo s ograničenom odgovornošću za trgovinu u stečaju, OIB 16473620068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Sberbank d.d.; GRAD ZAGREB; VODOVOD I KANALIZACIJA, društvo s ograničenom odgovornošću za vodoopskrbu, odvodnju i pročišćavanje otpadnih voda</izvorni_sadrzaj>
    <derivirana_varijabla naziv="DomainObject.Predmet.StrankaFormated_1">  FINANCIJSKA AGENCIJA, RC SPLIT; Sberbank d.d.; GRAD ZAGREB; VODOVOD I KANALIZACIJA, društvo s ograničenom odgovornošću za vodoopskrbu, odvodnju i pročišćavanje otpadnih voda</derivirana_varijabla>
  </DomainObject.Predmet.StrankaFormated>
  <DomainObject.Predmet.StrankaFormatedOIB>
    <izvorni_sadrzaj>  FINANCIJSKA AGENCIJA, RC SPLIT, OIB 85821130368; Sberbank d.d., OIB 78427478595; GRAD ZAGREB, OIB 61817894937; VODOVOD I KANALIZACIJA, društvo s ograničenom odgovornošću za vodoopskrbu, odvodnju i pročišćavanje otpadnih voda, OIB 56826138353</izvorni_sadrzaj>
    <derivirana_varijabla naziv="DomainObject.Predmet.StrankaFormatedOIB_1">  FINANCIJSKA AGENCIJA, RC SPLIT, OIB 85821130368; Sberbank d.d., OIB 78427478595; GRAD ZAGREB, OIB 61817894937;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izvorni_sadrzaj>
    <derivirana_varijabla naziv="DomainObject.Predmet.StrankaFormatedWithAdress_1"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izvorni_sadrzaj>
    <derivirana_varijabla naziv="DomainObject.Predmet.StrankaWithAdress_1"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izvorni_sadrzaj>
    <derivirana_varijabla naziv="DomainObject.Predmet.StrankaWithAdressOIB_1"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FINANCIJSKA AGENCIJA, RC SPLIT,Sberbank d.d.,GRAD ZAGREB,VODOVOD I KANALIZACIJA, društvo s ograničenom odgovornošću za vodoopskrbu, odvodnju i pročišćavanje otpadnih voda</izvorni_sadrzaj>
    <derivirana_varijabla naziv="DomainObject.Predmet.StrankaNazivFormated_1">FINANCIJSKA AGENCIJA, RC SPLIT,Sberbank d.d.,GRAD ZAGREB,VODOVOD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RC SPLIT, OIB 85821130368,Sberbank d.d., OIB 78427478595,GRAD ZAGREB, OIB 61817894937,VODOVOD I KANALIZACIJA, društvo s ograničenom odgovornošću za vodoopskrbu, odvodnju i pročišćavanje otpadnih voda, OIB 56826138353</izvorni_sadrzaj>
    <derivirana_varijabla naziv="DomainObject.Predmet.StrankaNazivFormatedOIB_1">FINANCIJSKA AGENCIJA, RC SPLIT, OIB 85821130368,Sberbank d.d., OIB 78427478595,GRAD ZAGREB, OIB 61817894937,VODOVOD I KANALIZACIJA, društvo s ograničenom odgovornošću za vodoopskrbu, odvodnju i pročišćavanje otpadnih voda, OIB 56826138353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Stečajna masa iza MAKRO-PROMET društvo s ograničenom odgovornošću za trgovinu u stečaju</item>
    </izvorni_sadrzaj>
    <derivirana_varijabla naziv="DomainObject.Predmet.ProtuStrankaListFormated_1">
      <item>Stečajna masa iza MAKRO-PROMET društvo s ograničenom odgovornošću za trgovinu u stečaju</item>
    </derivirana_varijabla>
  </DomainObject.Predmet.ProtuStrankaListFormated>
  <DomainObject.Predmet.ProtuStrankaListFormatedOIB>
    <izvorni_sadrzaj>
      <item>Stečajna masa iza MAKRO-PROMET društvo s ograničenom odgovornošću za trgovinu u stečaju, OIB 16473620068</item>
    </izvorni_sadrzaj>
    <derivirana_varijabla naziv="DomainObject.Predmet.ProtuStrankaListFormatedOIB_1">
      <item>Stečajna masa iza MAKRO-PROMET društvo s ograničenom odgovornošću za trgovinu u stečaju, OIB 16473620068</item>
    </derivirana_varijabla>
  </DomainObject.Predmet.ProtuStrankaListFormatedOIB>
  <DomainObject.Predmet.ProtuStrankaListFormatedWithAdress>
    <izvorni_sadrzaj>
      <item>Stečajna masa iza MAKRO-PROMET društvo s ograničenom odgovornošću za trgovinu u stečaju, Matice Hrvatske 10, 21000 Split</item>
    </izvorni_sadrzaj>
    <derivirana_varijabla naziv="DomainObject.Predmet.ProtuStrankaListFormatedWithAdress_1">
      <item>Stečajna masa iza MAKRO-PROMET društvo s ograničenom odgovornošću za trgovinu u stečaju, Matice Hrvatske 10, 21000 Split</item>
    </derivirana_varijabla>
  </DomainObject.Predmet.ProtuStrankaListFormatedWithAdress>
  <DomainObject.Predmet.ProtuStrankaListFormatedWithAdressOIB>
    <izvorni_sadrzaj>
      <item>Stečajna masa iza MAKRO-PROMET društvo s ograničenom odgovornošću za trgovinu u stečaju, OIB 16473620068, Matice Hrvatske 10, 21000 Split</item>
    </izvorni_sadrzaj>
    <derivirana_varijabla naziv="DomainObject.Predmet.ProtuStrankaListFormatedWithAdressOIB_1">
      <item>Stečajna masa iza MAKRO-PROMET društvo s ograničenom odgovornošću za trgovinu u stečaju, OIB 16473620068, Matice Hrvatske 10, 21000 Split</item>
    </derivirana_varijabla>
  </DomainObject.Predmet.ProtuStrankaListFormatedWithAdressOIB>
  <DomainObject.Predmet.ProtuStrankaListNazivFormated>
    <izvorni_sadrzaj>
      <item>Stečajna masa iza MAKRO-PROMET društvo s ograničenom odgovornošću za trgovinu u stečaju</item>
    </izvorni_sadrzaj>
    <derivirana_varijabla naziv="DomainObject.Predmet.ProtuStrankaListNazivFormated_1">
      <item>Stečajna masa iza MAKRO-PROMET društvo s ograničenom odgovornošću za trgovinu u stečaju</item>
    </derivirana_varijabla>
  </DomainObject.Predmet.ProtuStrankaListNazivFormated>
  <DomainObject.Predmet.ProtuStrankaListNazivFormatedOIB>
    <izvorni_sadrzaj>
      <item>Stečajna masa iza MAKRO-PROMET društvo s ograničenom odgovornošću za trgovinu u stečaju, OIB 16473620068</item>
    </izvorni_sadrzaj>
    <derivirana_varijabla naziv="DomainObject.Predmet.ProtuStrankaListNazivFormatedOIB_1">
      <item>Stečajna masa iza MAKRO-PROMET društvo s ograničenom odgovornošću za trgovinu u stečaju, OIB 16473620068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MAKRO-PROMET društvo s ograničenom odgovornošću za trgovinu u stečaju</izvorni_sadrzaj>
    <derivirana_varijabla naziv="DomainObject.Predmet.ProtustrankaIDrugi_1">Stečajna masa iza MAKRO-PROMET društvo s ograničenom odgovornošću za trgovinu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MAKRO-PROMET društvo s ograničenom odgovornošću za trgovinu u stečaju, OIB 16473620068, Matice Hrvatske 10, 21000 Split</izvorni_sadrzaj>
    <derivirana_varijabla naziv="DomainObject.Predmet.ProtustrankaIDrugiAdressOIB_1">Stečajna masa iza MAKRO-PROMET društvo s ograničenom odgovornošću za trgovinu u stečaju, OIB 16473620068,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udioniciListNaziv_1"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16473620068</item>
      <item>, OIB 85821130368</item>
      <item>, OIB 78427478595</item>
      <item>, OIB 61817894937</item>
      <item>, OIB 56826138353</item>
    </izvorni_sadrzaj>
    <derivirana_varijabla naziv="DomainObject.Predmet.SudioniciListNazivOIB_1">
      <item>, OIB 16473620068</item>
      <item>, OIB 85821130368</item>
      <item>, OIB 78427478595</item>
      <item>, OIB 61817894937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St-1578/2016-28</izvorni_sadrzaj>
    <derivirana_varijabla naziv="DomainObject.PredzadnjaOdlukaIzPredmeta.Oznaka_1">St-1578/2016-28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254</properties:Words>
  <properties:Characters>1185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2018-12-06T11:59:00Z</dcterms:created>
  <dc:creator>RH-TDU</dc:creator>
  <cp:lastModifiedBy>Sanja Vuković</cp:lastModifiedBy>
  <cp:lastPrinted>2018-12-06T12:07:00Z</cp:lastPrinted>
  <dcterms:modified xmlns:xsi="http://www.w3.org/2001/XMLSchema-instance" xsi:type="dcterms:W3CDTF">2018-12-06T12:10:00Z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makro promet......docx)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