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8fa6" w14:paraId="6aa8fa6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D1076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D10769">
        <w:rPr>
          <w:sz w:val="24"/>
          <w:szCs w:val="24"/>
          <w:lang w:val="hr-HR"/>
        </w:rPr>
        <w:t xml:space="preserve"> ANTUN TRADE j.d.o.o. za trgovinu i usluge, Kistanje, Dubrovačka ul</w:t>
      </w:r>
      <w:r w:rsidR="00DD4BBC">
        <w:rPr>
          <w:sz w:val="24"/>
          <w:szCs w:val="24"/>
          <w:lang w:val="hr-HR"/>
        </w:rPr>
        <w:t>ica 1, OIB:</w:t>
      </w:r>
      <w:r w:rsidR="005C7637">
        <w:rPr>
          <w:sz w:val="24"/>
          <w:szCs w:val="24"/>
          <w:lang w:val="hr-HR"/>
        </w:rPr>
        <w:t>32939044917, dana 17</w:t>
      </w:r>
      <w:r w:rsidR="00D10769">
        <w:rPr>
          <w:sz w:val="24"/>
          <w:szCs w:val="24"/>
          <w:lang w:val="hr-HR"/>
        </w:rPr>
        <w:t>. srpnja 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D10769">
        <w:rPr>
          <w:sz w:val="24"/>
          <w:szCs w:val="24"/>
          <w:lang w:val="hr-HR"/>
        </w:rPr>
        <w:t xml:space="preserve">ANTUNU MARKOVIĆU </w:t>
      </w:r>
      <w:r w:rsidR="00074E41">
        <w:rPr>
          <w:sz w:val="24"/>
          <w:szCs w:val="24"/>
          <w:lang w:val="hr-HR"/>
        </w:rPr>
        <w:t xml:space="preserve">iz </w:t>
      </w:r>
      <w:r w:rsidR="00D10769">
        <w:rPr>
          <w:sz w:val="24"/>
          <w:szCs w:val="24"/>
          <w:lang w:val="hr-HR"/>
        </w:rPr>
        <w:t>Kistanja</w:t>
      </w:r>
      <w:r w:rsidR="00074E41">
        <w:rPr>
          <w:sz w:val="24"/>
          <w:szCs w:val="24"/>
          <w:lang w:val="hr-HR"/>
        </w:rPr>
        <w:t xml:space="preserve">, </w:t>
      </w:r>
      <w:r w:rsidR="00D10769">
        <w:rPr>
          <w:sz w:val="24"/>
          <w:szCs w:val="24"/>
          <w:lang w:val="hr-HR"/>
        </w:rPr>
        <w:t>Dubrovačka ulica 1</w:t>
      </w:r>
      <w:r w:rsidR="00074E41">
        <w:rPr>
          <w:sz w:val="24"/>
          <w:szCs w:val="24"/>
          <w:lang w:val="hr-HR"/>
        </w:rPr>
        <w:t>, OIB:</w:t>
      </w:r>
      <w:r w:rsidR="00D10769">
        <w:rPr>
          <w:sz w:val="24"/>
          <w:szCs w:val="24"/>
          <w:lang w:val="hr-HR"/>
        </w:rPr>
        <w:t>86556476020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D10769">
        <w:rPr>
          <w:sz w:val="24"/>
          <w:szCs w:val="24"/>
          <w:lang w:val="hr-HR"/>
        </w:rPr>
        <w:t>237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D10769">
        <w:rPr>
          <w:sz w:val="24"/>
          <w:szCs w:val="24"/>
          <w:lang w:val="hr-HR"/>
        </w:rPr>
        <w:t>, Regionalni centar Split, Podružnica Šibenik,</w:t>
      </w:r>
      <w:r w:rsidR="003D430B" w:rsidRPr="00ED3E3D">
        <w:rPr>
          <w:sz w:val="24"/>
          <w:szCs w:val="24"/>
          <w:lang w:val="hr-HR"/>
        </w:rPr>
        <w:t xml:space="preserve"> za otvaranje stečajnog postupka nad dužnikom </w:t>
      </w:r>
      <w:r w:rsidR="00D10769">
        <w:rPr>
          <w:sz w:val="24"/>
          <w:szCs w:val="24"/>
          <w:lang w:val="hr-HR"/>
        </w:rPr>
        <w:t>ANTUN TRADE j.d.o.o. za trgovinu i usluge, Kistanje, Dubrovačka ulica 1, OIB: 32939044917.</w:t>
      </w:r>
    </w:p>
    <w:p w:rsidRDefault="00D04886" w:rsidP="003D430B" w:rsidR="00D04886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5C7637">
        <w:rPr>
          <w:sz w:val="24"/>
          <w:szCs w:val="24"/>
          <w:lang w:val="hr-HR"/>
        </w:rPr>
        <w:t>17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A7156C" w:rsidP="00A7156C" w:rsidR="00266538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266538" w:rsidRPr="00AD2980">
        <w:rPr>
          <w:sz w:val="24"/>
          <w:szCs w:val="24"/>
        </w:rPr>
        <w:t>Sutkinja</w:t>
      </w:r>
    </w:p>
    <w:p w:rsidRDefault="00A7156C" w:rsidP="00A7156C" w:rsidR="00266538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D4BBC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266538" w:rsidP="00DD4BBC" w:rsidR="00266538">
      <w:pPr>
        <w:jc w:val="right"/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5C7637" w:rsidP="005C7637" w:rsidR="005C7637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5C7637" w:rsidP="005C7637" w:rsidR="005C7637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7156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10769" w:rsidP="00D10769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St-237/2018-</w:t>
    </w:r>
    <w:r w:rsidR="005C7637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C7637">
      <w:rPr>
        <w:sz w:val="24"/>
        <w:szCs w:val="24"/>
        <w:lang w:val="hr-HR"/>
      </w:rPr>
      <w:t>237/2018-4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C7637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7156C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10769"/>
    <w:rsid w:val="00D24022"/>
    <w:rsid w:val="00D330A2"/>
    <w:rsid w:val="00D35D28"/>
    <w:rsid w:val="00D37004"/>
    <w:rsid w:val="00D64C94"/>
    <w:rsid w:val="00DA50A1"/>
    <w:rsid w:val="00DC01A8"/>
    <w:rsid w:val="00DD4BBC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1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5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56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5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5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1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56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5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5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L.Marune1, 22000 Šibenik</izvorni_sadrzaj>
    <derivirana_varijabla naziv="DomainObject.Predmet.StrankaFormatedWithAdress_1"> Financijska agencija-Podružnica Šibenik, Perivoj L.Marune1, 22000 Šibenik</derivirana_varijabla>
  </DomainObject.Predmet.StrankaFormatedWithAdress>
  <DomainObject.Predmet.StrankaFormatedWithAdressOIB>
    <izvorni_sadrzaj> Financijska agencija-Podružnica Šibenik, OIB 85821130368, Perivoj L.Marune1, 22000 Šibenik</izvorni_sadrzaj>
    <derivirana_varijabla naziv="DomainObject.Predmet.StrankaFormatedWithAdressOIB_1"> Financijska agencija-Podružnica Šibenik, OIB 85821130368, Perivoj L.Marune1, 22000 Šibenik</derivirana_varijabla>
  </DomainObject.Predmet.StrankaFormatedWithAdressOIB>
  <DomainObject.Predmet.StrankaWithAdress>
    <izvorni_sadrzaj>Financijska agencija-Podružnica Šibenik Perivoj L.Marune1,22000 Šibenik</izvorni_sadrzaj>
    <derivirana_varijabla naziv="DomainObject.Predmet.StrankaWithAdress_1">Financijska agencija-Podružnica Šibenik Perivoj L.Marune1,22000 Šibenik</derivirana_varijabla>
  </DomainObject.Predmet.StrankaWithAdress>
  <DomainObject.Predmet.StrankaWithAdressOIB>
    <izvorni_sadrzaj>Financijska agencija-Podružnica Šibenik, OIB 85821130368, Perivoj L.Marune1,22000 Šibenik</izvorni_sadrzaj>
    <derivirana_varijabla naziv="DomainObject.Predmet.StrankaWithAdressOIB_1">Financijska agencija-Podružnica Šibenik, OIB 85821130368, Perivoj L.Marune1,22000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L.Marune1, 22000 Šibenik</item>
    </izvorni_sadrzaj>
    <derivirana_varijabla naziv="DomainObject.Predmet.StrankaListFormatedWithAdress_1">
      <item>Financijska agencija-Podružnica Šibenik, Perivoj L.Marune1, 22000 Šibenik</item>
    </derivirana_varijabla>
  </DomainObject.Predmet.StrankaListFormatedWithAdress>
  <DomainObject.Predmet.StrankaListFormatedWithAdressOIB>
    <izvorni_sadrzaj>
      <item>Financijska agencija-Podružnica Šibenik, OIB 85821130368, Perivoj L.Marune1, 22000 Šibenik</item>
    </izvorni_sadrzaj>
    <derivirana_varijabla naziv="DomainObject.Predmet.StrankaListFormatedWithAdressOIB_1">
      <item>Financijska agencija-Podružnica Šibenik, OIB 85821130368, Perivoj L.Marune1,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agencija-Podružnica Šibenik, OIB 85821130368, Perivoj L.Marune1, 22000 Šibenik</izvorni_sadrzaj>
    <derivirana_varijabla naziv="DomainObject.Predmet.StrankaIDrugiAdressOIB_1">Financijska agencija-Podružnica Šibenik, OIB 85821130368, Perivoj L.Marune1, 22000 Šibenik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ANTUN TRADE j.d.o.o. za trgovinu i usluge</item>
    </izvorni_sadrzaj>
    <derivirana_varijabla naziv="DomainObject.Predmet.SudioniciListNaziv_1">
      <item>Financijska agencija-Podružnica Šibenik</item>
      <item>ANTUN TRADE j.d.o.o. za trgovinu i usluge</item>
    </derivirana_varijabla>
  </DomainObject.Predmet.SudioniciListNaziv>
  <DomainObject.Predmet.SudioniciListAdressOIB>
    <izvorni_sadrzaj>
      <item>Financijska agencija-Podružnica Šibenik, OIB 85821130368, Perivoj L.Marune1,22000 Šibenik</item>
      <item>ANTUN TRADE j.d.o.o. za trgovinu i usluge, OIB 32939044917, Dubrovačka ulica 1,22300 Kistanje</item>
    </izvorni_sadrzaj>
    <derivirana_varijabla naziv="DomainObject.Predmet.SudioniciListAdressOIB_1">
      <item>Financijska agencija-Podružnica Šibenik, OIB 85821130368, Perivoj L.Marune1,22000 Šibenik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BC2E8-64EE-40E7-B15C-63A344D5F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498</properties:Words>
  <properties:Characters>2576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2018-07-12T08:13:00Z</dcterms:created>
  <dc:creator>Ante Kačić</dc:creator>
  <cp:lastModifiedBy>Merlina Klišmanić</cp:lastModifiedBy>
  <cp:lastPrinted>2018-07-16T09:04:00Z</cp:lastPrinted>
  <dcterms:modified xmlns:xsi="http://www.w3.org/2001/XMLSchema-instance" xsi:type="dcterms:W3CDTF">2018-07-17T06:25:00Z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(St-237-18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