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8691" w14:paraId="f4e8691" w:rsidRDefault="001F28D9" w:rsidP="001F28D9" w:rsidR="001F28D9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</w:t>
      </w:r>
      <w:r>
        <w:rPr>
          <w:rFonts w:eastAsia="Times New Roman"/>
          <w:bCs/>
          <w:snapToGrid w:val="false"/>
        </w:rPr>
        <w:t xml:space="preserve"> </w:t>
      </w:r>
      <w:r>
        <w:rPr>
          <w:rFonts w:eastAsia="Times New Roman"/>
          <w:bCs/>
          <w:snapToGrid w:val="false"/>
        </w:rPr>
        <w:t xml:space="preserve">   </w:t>
      </w:r>
      <w:r>
        <w:rPr>
          <w:rFonts w:eastAsia="Times New Roman"/>
          <w:bCs/>
          <w:snapToGrid w:val="false"/>
        </w:rPr>
        <w:t xml:space="preserve">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F28D9" w:rsidP="001F28D9" w:rsidR="001F28D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F28D9" w:rsidP="001F28D9" w:rsidR="001F28D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F28D9" w:rsidP="001F28D9" w:rsidR="001F28D9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</w:t>
      </w:r>
      <w:r>
        <w:rPr>
          <w:rFonts w:eastAsia="Times New Roman"/>
          <w:snapToGrid w:val="false"/>
        </w:rPr>
        <w:t xml:space="preserve"> </w:t>
      </w:r>
      <w:r>
        <w:rPr>
          <w:rFonts w:eastAsia="Times New Roman"/>
          <w:snapToGrid w:val="false"/>
        </w:rPr>
        <w:t xml:space="preserve">  </w:t>
      </w:r>
      <w:r>
        <w:rPr>
          <w:rFonts w:eastAsia="Times New Roman"/>
          <w:snapToGrid w:val="false"/>
        </w:rPr>
        <w:t>B. Radić 2</w:t>
      </w:r>
      <w:r>
        <w:rPr>
          <w:rFonts w:eastAsia="Times New Roman"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F28D9" w:rsidP="001F28D9" w:rsidR="001F28D9">
      <w:pPr>
        <w:spacing w:after="0"/>
        <w:jc w:val="center"/>
      </w:pPr>
    </w:p>
    <w:p w:rsidRDefault="001F28D9" w:rsidP="001F28D9" w:rsidR="001F28D9">
      <w:pPr>
        <w:spacing w:after="0"/>
        <w:jc w:val="center"/>
      </w:pPr>
    </w:p>
    <w:p w:rsidRDefault="001F28D9" w:rsidP="001F28D9" w:rsidR="001F28D9">
      <w:pPr>
        <w:spacing w:after="0"/>
        <w:jc w:val="center"/>
      </w:pPr>
      <w:r>
        <w:t xml:space="preserve">R E P U B L I K A    H R V A T S K A </w:t>
      </w:r>
    </w:p>
    <w:p w:rsidRDefault="001F28D9" w:rsidP="001F28D9" w:rsidR="001F28D9">
      <w:pPr>
        <w:spacing w:after="0"/>
        <w:jc w:val="center"/>
      </w:pPr>
    </w:p>
    <w:p w:rsidRDefault="001F28D9" w:rsidP="001F28D9" w:rsidR="001F28D9">
      <w:pPr>
        <w:spacing w:after="0"/>
        <w:jc w:val="center"/>
      </w:pPr>
      <w:r>
        <w:t>R J E Š E NJ E</w:t>
      </w:r>
    </w:p>
    <w:p w:rsidRDefault="001F28D9" w:rsidP="001F28D9" w:rsidR="001F28D9">
      <w:pPr>
        <w:spacing w:after="0"/>
        <w:jc w:val="center"/>
      </w:pPr>
    </w:p>
    <w:p w:rsidRDefault="001F28D9" w:rsidP="001F28D9" w:rsidR="001F28D9">
      <w:pPr>
        <w:spacing w:after="0"/>
        <w:jc w:val="center"/>
      </w:pPr>
    </w:p>
    <w:p w:rsidRDefault="001F28D9" w:rsidP="001F28D9" w:rsidR="001F28D9">
      <w:pPr>
        <w:spacing w:after="0"/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ALEGRA MODA d.o.o., OIB: 21811551262 sa sjedištem u Radnička ulica 49a, 48268 Gornja Rijeka, dana 20. ožujka 2017</w:t>
      </w:r>
      <w:r>
        <w:t>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center"/>
      </w:pPr>
      <w:r>
        <w:t>r i j e š i o  j e</w:t>
      </w:r>
    </w:p>
    <w:p w:rsidRDefault="001F28D9" w:rsidP="001F28D9" w:rsidR="001F28D9">
      <w:pPr>
        <w:spacing w:after="0"/>
      </w:pPr>
    </w:p>
    <w:p w:rsidRDefault="001F28D9" w:rsidP="001F28D9" w:rsidR="001F28D9">
      <w:pPr>
        <w:spacing w:after="0"/>
        <w:jc w:val="both"/>
      </w:pPr>
      <w:r>
        <w:t xml:space="preserve">  </w:t>
      </w:r>
      <w:r>
        <w:tab/>
        <w:t>I. Pozivaju se vjerovnici dužnika ALEGRA MODA d.o.o., OIB: 21811551262 sa sjedištem u Radnička ulica 49a, 48268 Gornja Rijeka,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</w:t>
      </w:r>
      <w:r>
        <w:t>, s pozivom na broj 2 St-764/16.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ALEGRA MODA d.o.o., OIB: 21811551262 sa sjedištem u Radnička ulica 49a, 48268 Gornja Rijeka. 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ab/>
        <w:t>III. Ovo rješenje objavit će se na e-oglasnoj ploči suda.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center"/>
      </w:pPr>
      <w:r>
        <w:t>Obrazloženje</w:t>
      </w:r>
    </w:p>
    <w:p w:rsidRDefault="001F28D9" w:rsidP="001F28D9" w:rsidR="001F28D9">
      <w:pPr>
        <w:spacing w:after="0"/>
        <w:jc w:val="both"/>
      </w:pPr>
      <w:r>
        <w:tab/>
      </w:r>
    </w:p>
    <w:p w:rsidRDefault="001F28D9" w:rsidP="001F28D9" w:rsidR="001F28D9">
      <w:pPr>
        <w:spacing w:after="0"/>
        <w:jc w:val="both"/>
      </w:pPr>
      <w:r>
        <w:tab/>
        <w:t xml:space="preserve">Predlagatelj </w:t>
      </w:r>
      <w:r>
        <w:t xml:space="preserve">je 12. svibnja </w:t>
      </w:r>
      <w:r>
        <w:t>2016. podnio ovome sudu prijedlog za otvaranje stečajnog postupka nad dužnikom,</w:t>
      </w:r>
      <w:r>
        <w:t xml:space="preserve"> navodeći da dužnik na dan 1. rujna </w:t>
      </w:r>
      <w:r>
        <w:t>2015. ima evidentirane neizvršene osnove za plaćan</w:t>
      </w:r>
      <w:r>
        <w:t>je u ukupnom iznosu od 362.828,99</w:t>
      </w:r>
      <w:r>
        <w:t xml:space="preserve"> kn.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lastRenderedPageBreak/>
        <w:tab/>
        <w:t xml:space="preserve">Rješenjem </w:t>
      </w:r>
      <w:r>
        <w:t xml:space="preserve">ovog suda poslovni broj 2 St-764/16-5 od 16. prosinca </w:t>
      </w:r>
      <w:r>
        <w:t>2016. pokrenut je prethodni postupak radi utvrđivanja uvjeta za otvaranje stečajnog postupka.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center"/>
      </w:pPr>
      <w:r>
        <w:t>U Varaždinu, 20. ožujka 2017</w:t>
      </w:r>
      <w:r>
        <w:t>.</w:t>
      </w:r>
    </w:p>
    <w:p w:rsidRDefault="001F28D9" w:rsidP="001F28D9" w:rsidR="001F28D9">
      <w:pPr>
        <w:spacing w:after="0"/>
      </w:pPr>
      <w:r>
        <w:t xml:space="preserve">                                                                                                       </w:t>
      </w:r>
    </w:p>
    <w:p w:rsidRDefault="001F28D9" w:rsidP="001F28D9" w:rsidR="001F28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28D9" w:rsidP="001F28D9" w:rsidR="001F28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289E">
        <w:t xml:space="preserve">    </w:t>
      </w:r>
      <w:bookmarkStart w:name="_GoBack" w:id="0"/>
      <w:bookmarkEnd w:id="0"/>
      <w:r>
        <w:t>Sutkinja</w:t>
      </w:r>
    </w:p>
    <w:p w:rsidRDefault="001F28D9" w:rsidP="001F28D9" w:rsidR="001F28D9">
      <w:pPr>
        <w:spacing w:after="0"/>
        <w:jc w:val="both"/>
      </w:pPr>
    </w:p>
    <w:p w:rsidRDefault="0077289E" w:rsidP="001F28D9" w:rsidR="001F28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Bubaš, v.r.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</w:pPr>
    </w:p>
    <w:p w:rsidRDefault="001F28D9" w:rsidP="001F28D9" w:rsidR="001F28D9">
      <w:pPr>
        <w:spacing w:after="0"/>
      </w:pPr>
      <w:r>
        <w:t xml:space="preserve">                                                                                               </w:t>
      </w:r>
    </w:p>
    <w:p w:rsidRDefault="001F28D9" w:rsidP="001F28D9" w:rsidR="001F28D9">
      <w:pPr>
        <w:spacing w:after="0"/>
      </w:pPr>
      <w:r>
        <w:t>UPUTA O PRAVNOM LIJEKU:</w:t>
      </w:r>
    </w:p>
    <w:p w:rsidRDefault="001F28D9" w:rsidP="001F28D9" w:rsidR="001F28D9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</w:p>
    <w:p w:rsidRDefault="001F28D9" w:rsidP="001F28D9" w:rsidR="001F28D9">
      <w:pPr>
        <w:spacing w:after="0"/>
        <w:jc w:val="both"/>
      </w:pPr>
      <w:r>
        <w:t>DNA:</w:t>
      </w:r>
    </w:p>
    <w:p w:rsidRDefault="001F28D9" w:rsidP="001F28D9" w:rsidR="001F28D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1F28D9" w:rsidP="001F28D9" w:rsidR="001F28D9">
      <w:pPr>
        <w:pStyle w:val="Odlomakpopisa"/>
        <w:spacing w:after="0"/>
      </w:pPr>
      <w:r>
        <w:t xml:space="preserve">                  </w:t>
      </w:r>
    </w:p>
    <w:p w:rsidRDefault="001F28D9" w:rsidP="001F28D9" w:rsidR="001F28D9"/>
    <w:p w:rsidRDefault="001F28D9" w:rsidP="001F28D9" w:rsidR="001F28D9"/>
    <w:p w:rsidRDefault="00937FF9" w:rsidP="001F28D9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79F" w:rsidP="00537B78" w:rsidR="0091679F">
      <w:r>
        <w:separator/>
      </w:r>
    </w:p>
  </w:endnote>
  <w:endnote w:id="0" w:type="continuationSeparator">
    <w:p w:rsidRDefault="0091679F" w:rsidP="00537B78" w:rsidR="00916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79F" w:rsidP="00537B78" w:rsidR="0091679F">
      <w:r>
        <w:separator/>
      </w:r>
    </w:p>
  </w:footnote>
  <w:footnote w:id="0" w:type="continuationSeparator">
    <w:p w:rsidRDefault="0091679F" w:rsidP="00537B78" w:rsidR="00916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D9" w:rsidR="008333A9">
    <w:pPr>
      <w:pStyle w:val="Zaglavlje"/>
    </w:pPr>
    <w:r>
      <w:rPr>
        <w:rStyle w:val="PozadinaSvijetloCrvena"/>
        <w:shd w:fill="auto" w:color="auto" w:val="clear"/>
      </w:rPr>
      <w:t>Poslovni broj: 2 St-764/16-8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8D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89E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79F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9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St-764/2016-8</izvorni_sadrzaj>
    <derivirana_varijabla naziv="DomainObject.Oznaka_1">St-764/2016-8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ALEGRA MODA d.o.o. za proizvodnju, trgovinu i usluge</izvorni_sadrzaj>
    <derivirana_varijabla naziv="DomainObject.Predmet.ProtustrankaFormated_1">  ALEGRA MODA d.o.o. za proizvodnju, trgovinu i usluge</derivirana_varijabla>
  </DomainObject.Predmet.ProtustrankaFormated>
  <DomainObject.Predmet.ProtustrankaFormatedOIB>
    <izvorni_sadrzaj>  ALEGRA MODA d.o.o. za proizvodnju, trgovinu i usluge, OIB 21811551262</izvorni_sadrzaj>
    <derivirana_varijabla naziv="DomainObject.Predmet.ProtustrankaFormatedOIB_1">  ALEGRA MODA d.o.o. za proizvodnju, trgovinu i usluge, OIB 21811551262</derivirana_varijabla>
  </DomainObject.Predmet.ProtustrankaFormatedOIB>
  <DomainObject.Predmet.ProtustrankaFormatedWithAdress>
    <izvorni_sadrzaj> ALEGRA MODA d.o.o. za proizvodnju, trgovinu i usluge, Radnička ulica 49/a, 48268 Gornja Rijeka</izvorni_sadrzaj>
    <derivirana_varijabla naziv="DomainObject.Predmet.ProtustrankaFormatedWithAdress_1"> ALEGRA MODA d.o.o. za proizvodnju, trgovinu i usluge, Radnička ulica 49/a, 48268 Gornja Rijeka</derivirana_varijabla>
  </DomainObject.Predmet.ProtustrankaFormatedWithAdress>
  <DomainObject.Predmet.ProtustrankaFormatedWithAdressOIB>
    <izvorni_sadrzaj> ALEGRA MODA d.o.o. za proizvodnju, trgovinu i usluge, OIB 21811551262, Radnička ulica 49/a, 48268 Gornja Rijeka</izvorni_sadrzaj>
    <derivirana_varijabla naziv="DomainObject.Predmet.ProtustrankaFormatedWithAdressOIB_1"> ALEGRA MODA d.o.o. za proizvodnju, trgovinu i usluge, OIB 21811551262, Radnička ulica 49/a, 48268 Gornja Rijeka</derivirana_varijabla>
  </DomainObject.Predmet.ProtustrankaFormatedWithAdressOIB>
  <DomainObject.Predmet.ProtustrankaWithAdress>
    <izvorni_sadrzaj>ALEGRA MODA d.o.o. za proizvodnju, trgovinu i usluge Radnička ulica 49/a, 48268 Gornja Rijeka</izvorni_sadrzaj>
    <derivirana_varijabla naziv="DomainObject.Predmet.ProtustrankaWithAdress_1">ALEGRA MODA d.o.o. za proizvodnju, trgovinu i usluge Radnička ulica 49/a, 48268 Gornja Rijeka</derivirana_varijabla>
  </DomainObject.Predmet.ProtustrankaWithAdress>
  <DomainObject.Predmet.ProtustrankaWithAdressOIB>
    <izvorni_sadrzaj>ALEGRA MODA d.o.o. za proizvodnju, trgovinu i usluge, OIB 21811551262, Radnička ulica 49/a, 48268 Gornja Rijeka</izvorni_sadrzaj>
    <derivirana_varijabla naziv="DomainObject.Predmet.ProtustrankaWithAdressOIB_1">ALEGRA MODA d.o.o. za proizvodnju, trgovinu i usluge, OIB 21811551262, Radnička ulica 49/a, 48268 Gornja Rijeka</derivirana_varijabla>
  </DomainObject.Predmet.ProtustrankaWithAdressOIB>
  <DomainObject.Predmet.ProtustrankaNazivFormated>
    <izvorni_sadrzaj>ALEGRA MODA d.o.o. za proizvodnju, trgovinu i usluge</izvorni_sadrzaj>
    <derivirana_varijabla naziv="DomainObject.Predmet.ProtustrankaNazivFormated_1">ALEGRA MODA d.o.o. za proizvodnju, trgovinu i usluge</derivirana_varijabla>
  </DomainObject.Predmet.ProtustrankaNazivFormated>
  <DomainObject.Predmet.ProtustrankaNazivFormatedOIB>
    <izvorni_sadrzaj>ALEGRA MODA d.o.o. za proizvodnju, trgovinu i usluge, OIB 21811551262</izvorni_sadrzaj>
    <derivirana_varijabla naziv="DomainObject.Predmet.ProtustrankaNazivFormatedOIB_1">ALEGRA MODA d.o.o. za proizvodnju, trgovinu i usluge, OIB 21811551262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362828.99</izvorni_sadrzaj>
    <derivirana_varijabla naziv="DomainObject.Predmet.TrenutnaVrijednost_1">362828.99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ALEGRA MODA d.o.o. za proizvodnju, trgovinu i usluge</item>
    </izvorni_sadrzaj>
    <derivirana_varijabla naziv="DomainObject.Predmet.ProtuStrankaListFormated_1">
      <item>ALEGRA MODA d.o.o. za proizvodnju, trgovinu i usluge</item>
    </derivirana_varijabla>
  </DomainObject.Predmet.ProtuStrankaListFormated>
  <DomainObject.Predmet.ProtuStrankaListFormatedOIB>
    <izvorni_sadrzaj>
      <item>ALEGRA MODA d.o.o. za proizvodnju, trgovinu i usluge, OIB 21811551262</item>
    </izvorni_sadrzaj>
    <derivirana_varijabla naziv="DomainObject.Predmet.ProtuStrankaListFormatedOIB_1">
      <item>ALEGRA MODA d.o.o. za proizvodnju, trgovinu i usluge, OIB 21811551262</item>
    </derivirana_varijabla>
  </DomainObject.Predmet.ProtuStrankaListFormatedOIB>
  <DomainObject.Predmet.ProtuStrankaListFormatedWithAdress>
    <izvorni_sadrzaj>
      <item>ALEGRA MODA d.o.o. za proizvodnju, trgovinu i usluge, Radnička ulica 49/a, 48268 Gornja Rijeka</item>
    </izvorni_sadrzaj>
    <derivirana_varijabla naziv="DomainObject.Predmet.ProtuStrankaListFormatedWithAdress_1">
      <item>ALEGRA MODA d.o.o. za proizvodnju, trgovinu i usluge, Radnička ulica 49/a, 48268 Gornja Rijeka</item>
    </derivirana_varijabla>
  </DomainObject.Predmet.ProtuStrankaListFormatedWithAdress>
  <DomainObject.Predmet.ProtuStrankaListFormatedWithAdressOIB>
    <izvorni_sadrzaj>
      <item>ALEGRA MODA d.o.o. za proizvodnju, trgovinu i usluge, OIB 21811551262, Radnička ulica 49/a, 48268 Gornja Rijeka</item>
    </izvorni_sadrzaj>
    <derivirana_varijabla naziv="DomainObject.Predmet.ProtuStrankaListFormatedWithAdressOIB_1">
      <item>ALEGRA MODA d.o.o. za proizvodnju, trgovinu i usluge, OIB 21811551262, Radnička ulica 49/a, 48268 Gornja Rijeka</item>
    </derivirana_varijabla>
  </DomainObject.Predmet.ProtuStrankaListFormatedWithAdressOIB>
  <DomainObject.Predmet.ProtuStrankaListNazivFormated>
    <izvorni_sadrzaj>
      <item>ALEGRA MODA d.o.o. za proizvodnju, trgovinu i usluge</item>
    </izvorni_sadrzaj>
    <derivirana_varijabla naziv="DomainObject.Predmet.ProtuStrankaListNazivFormated_1">
      <item>ALEGRA MODA d.o.o. za proizvodnju, trgovinu i usluge</item>
    </derivirana_varijabla>
  </DomainObject.Predmet.ProtuStrankaListNazivFormated>
  <DomainObject.Predmet.ProtuStrankaListNazivFormatedOIB>
    <izvorni_sadrzaj>
      <item>ALEGRA MODA d.o.o. za proizvodnju, trgovinu i usluge, OIB 21811551262</item>
    </izvorni_sadrzaj>
    <derivirana_varijabla naziv="DomainObject.Predmet.ProtuStrankaListNazivFormatedOIB_1">
      <item>ALEGRA MODA d.o.o. za proizvodnju, trgovinu i usluge, OIB 21811551262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St-764/2016-8</izvorni_sadrzaj>
    <derivirana_varijabla naziv="DomainObject.PoslovniBrojDokumenta_1">St-764/2016-8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ALEGRA MODA d.o.o. za proizvodnju, trgovinu i usluge</izvorni_sadrzaj>
    <derivirana_varijabla naziv="DomainObject.Predmet.ProtustrankaIDrugi_1">ALEGRA MODA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ALEGRA MODA d.o.o. za proizvodnju, trgovinu i usluge, OIB 21811551262, Radnička ulica 49/a, 48268 Gornja Rijeka</izvorni_sadrzaj>
    <derivirana_varijabla naziv="DomainObject.Predmet.ProtustrankaIDrugiAdressOIB_1">ALEGRA MODA d.o.o. za proizvodnju, trgovinu i usluge, OIB 21811551262, Radnička ulica 49/a,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ALEGRA MODA d.o.o. za proizvodnju, trgovinu i usluge</item>
      <item>sudski registar</item>
    </izvorni_sadrzaj>
    <derivirana_varijabla naziv="DomainObject.Predmet.SudioniciListNaziv_1">
      <item>Financijska agencija</item>
      <item>ALEGRA MODA d.o.o.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ALEGRA MODA d.o.o. za proizvodnju, trgovinu i usluge, OIB 21811551262, Radnička ulica 49/a,48268 Gornja Rijeka</item>
      <item>sudski registar</item>
    </izvorni_sadrzaj>
    <derivirana_varijabla naziv="DomainObject.Predmet.SudioniciListAdressOIB_1">
      <item>Financijska agencija, OIB 85821130368</item>
      <item>ALEGRA MODA d.o.o. za proizvodnju, trgovinu i usluge, OIB 21811551262, Radnička ulica 49/a,48268 Gornja Rijeka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E524A-3325-4EB6-9FFD-0FDE94274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2824</properties:Characters>
  <properties:Lines>90</properties:Lines>
  <properties:Paragraphs>25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2017-03-20T08:45:00Z</cp:lastPrinted>
  <dcterms:modified xmlns:xsi="http://www.w3.org/2001/XMLSchema-instance" xsi:type="dcterms:W3CDTF">2017-03-20T08:45:00Z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