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f0163" w14:paraId="eef0163" w:rsidRDefault="00E614C3" w:rsidP="00E614C3" w:rsidR="00E614C3">
      <w:pPr>
        <w:jc w:val="right"/>
        <w15:collapsed w:val="false"/>
      </w:pPr>
      <w:bookmarkStart w:name="_GoBack" w:id="0"/>
      <w:bookmarkEnd w:id="0"/>
      <w:r>
        <w:t>13 St-970/13-62</w:t>
      </w:r>
    </w:p>
    <w:p w:rsidRDefault="00E614C3" w:rsidP="00E614C3" w:rsidR="00E614C3"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14C3" w:rsidP="00E614C3" w:rsidR="00E614C3"/>
    <w:p w:rsidRDefault="00E614C3" w:rsidP="00E614C3" w:rsidR="00E614C3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E614C3" w:rsidP="00E614C3" w:rsidR="00E614C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E614C3" w:rsidP="00E614C3" w:rsidR="00E614C3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Default="00E614C3" w:rsidP="00E614C3" w:rsidR="00E614C3"/>
    <w:p w:rsidRDefault="00E614C3" w:rsidP="00E614C3" w:rsidR="00E614C3">
      <w:pPr>
        <w:pStyle w:val="Naslov1"/>
        <w:rPr>
          <w:b w:val="false"/>
          <w:sz w:val="24"/>
        </w:rPr>
      </w:pPr>
      <w:r>
        <w:rPr>
          <w:b w:val="false"/>
          <w:sz w:val="24"/>
        </w:rPr>
        <w:t>Z A K L J U Č A K</w:t>
      </w:r>
    </w:p>
    <w:p w:rsidRDefault="00E614C3" w:rsidP="00E614C3" w:rsidR="00E614C3">
      <w:pPr>
        <w:jc w:val="center"/>
      </w:pPr>
    </w:p>
    <w:p w:rsidRDefault="00E614C3" w:rsidP="00E614C3" w:rsidR="00E614C3"/>
    <w:p w:rsidRDefault="00E614C3" w:rsidP="00E746E3" w:rsidR="00E614C3">
      <w:pPr>
        <w:ind w:firstLine="708"/>
        <w:jc w:val="both"/>
      </w:pPr>
      <w:r>
        <w:t>Trgovački sud u Osijeku, po sucu pojedincu Jadranki Herman kao stečajnom sucu, u stečajnom postupku nad dužnikom ZLATNI KARAS d.o.o. za trgovinu i proizvodnju, u stečaju, Petrijevci, Republike 94/b, MBS 030007796, OIB 10443469986, dana</w:t>
      </w:r>
      <w:r w:rsidR="00E746E3">
        <w:t xml:space="preserve"> 06. lipnja 2016.              </w:t>
      </w:r>
    </w:p>
    <w:p w:rsidRDefault="00E614C3" w:rsidP="00E614C3" w:rsidR="00E614C3">
      <w:pPr>
        <w:jc w:val="center"/>
      </w:pPr>
      <w:r>
        <w:t>z a k l j u č i o     j e</w:t>
      </w:r>
    </w:p>
    <w:p w:rsidRDefault="00FF53EC" w:rsidP="006C34D5" w:rsidR="00FF53EC" w:rsidRPr="00A56185"/>
    <w:p w:rsidRDefault="00FF53EC" w:rsidP="00E614C3" w:rsidR="00E614C3">
      <w:pPr>
        <w:pStyle w:val="Tijeloteksta"/>
        <w:ind w:left="705"/>
        <w:rPr>
          <w:bCs/>
        </w:rPr>
      </w:pPr>
      <w:r w:rsidRPr="00A56185">
        <w:t>Određuje se r</w:t>
      </w:r>
      <w:r w:rsidR="000632C1">
        <w:t xml:space="preserve">očište za diobu kupovnine </w:t>
      </w:r>
      <w:r w:rsidR="00E614C3">
        <w:t xml:space="preserve"> ostvarene prodajom nekretnina u vlasništvu stečajnog dužnika Zlatni karas d.o.o. u stečaju Petrijevci,  </w:t>
      </w:r>
    </w:p>
    <w:p w:rsidRDefault="00E614C3" w:rsidP="00E614C3" w:rsidR="00E614C3">
      <w:pPr>
        <w:ind w:left="705"/>
        <w:jc w:val="both"/>
      </w:pPr>
      <w:r>
        <w:t xml:space="preserve">20. ETAŽA 119/10000 suvlasničkog dijela nekretnine na kčbr. 400/6 u naravi tržni centar sa 24 poslovno, prodajnih i uslužnih lokala zatvorenog, otvorenog i natkrivenog dijela tržnice, uredskih prostorija i sanitarnog čvora i livada u Vijenac S. H. Gutmanna 1 a sa 3090 m2, upisano u zk. ul. 1828 poduložak 20, k.o. Belišće, što u naravi čini lokal 19 u ukupnoj površini od 17,43 m2 u diobnom planu označen s oznakom 19. </w:t>
      </w:r>
    </w:p>
    <w:p w:rsidRDefault="00E614C3" w:rsidP="00E614C3" w:rsidR="00E614C3" w:rsidRPr="00A56185">
      <w:pPr>
        <w:ind w:left="1068"/>
        <w:jc w:val="both"/>
      </w:pPr>
    </w:p>
    <w:p w:rsidRDefault="00E614C3" w:rsidP="00FF53EC" w:rsidR="00FF53EC">
      <w:pPr>
        <w:jc w:val="center"/>
      </w:pPr>
      <w:r>
        <w:t xml:space="preserve">za </w:t>
      </w:r>
      <w:r w:rsidR="000632C1">
        <w:t xml:space="preserve">dan </w:t>
      </w:r>
      <w:r>
        <w:t>13</w:t>
      </w:r>
      <w:r w:rsidR="0050742D">
        <w:t>. srpanj</w:t>
      </w:r>
      <w:r w:rsidR="000F1B51">
        <w:t xml:space="preserve"> 2016.  godine s početkom u </w:t>
      </w:r>
      <w:r>
        <w:t>09,30</w:t>
      </w:r>
      <w:r w:rsidR="00FF53EC" w:rsidRPr="00A56185">
        <w:t xml:space="preserve"> sati.</w:t>
      </w:r>
    </w:p>
    <w:p w:rsidRDefault="00FF53EC" w:rsidP="00FF53EC" w:rsidR="00FF53EC" w:rsidRPr="00A56185">
      <w:pPr>
        <w:jc w:val="center"/>
      </w:pPr>
    </w:p>
    <w:p w:rsidRDefault="00FF53EC" w:rsidP="00FF53EC" w:rsidR="00FF53EC" w:rsidRPr="00A56185">
      <w:pPr>
        <w:ind w:left="708"/>
        <w:jc w:val="both"/>
      </w:pPr>
      <w:r w:rsidRPr="00A56185">
        <w:t>2. Upozoravaju se osobe koje prema stanju spisa i prema podacima iz zemljišne knjige polažu pravo na namirenje iz kupovnine da će se tražbine vjerovnika koji ne dođu na ročište uzeti prema stanju koje proizlazi iz zemljišne knjige i spisa, te da najkasnije na ročištu za diobu mogu drugom osporiti tražbinu glede visine i reda namirenja.</w:t>
      </w:r>
    </w:p>
    <w:p w:rsidRDefault="00FF53EC" w:rsidP="00FF53EC" w:rsidR="00FF53EC" w:rsidRPr="00A56185">
      <w:pPr>
        <w:jc w:val="both"/>
      </w:pPr>
    </w:p>
    <w:p w:rsidRDefault="00FF53EC" w:rsidP="00FF53EC" w:rsidR="00FF53EC" w:rsidRPr="00A56185">
      <w:pPr>
        <w:jc w:val="center"/>
      </w:pPr>
      <w:r w:rsidRPr="00A56185">
        <w:t>Obrazloženje</w:t>
      </w:r>
    </w:p>
    <w:p w:rsidRDefault="00FF53EC" w:rsidP="00FF53EC" w:rsidR="00FF53EC" w:rsidRPr="00A56185">
      <w:pPr>
        <w:jc w:val="both"/>
      </w:pPr>
    </w:p>
    <w:p w:rsidRDefault="00FF53EC" w:rsidP="00FF53EC" w:rsidR="00FF53EC">
      <w:pPr>
        <w:ind w:firstLine="708"/>
        <w:jc w:val="both"/>
      </w:pPr>
      <w:r w:rsidRPr="00A56185">
        <w:t>Nakon pravomoćnosti rješenja o dosudi nekretnina kupcima valjalo je riješiti ka</w:t>
      </w:r>
      <w:r>
        <w:t>o u izreci u smislu članka 117.</w:t>
      </w:r>
      <w:r w:rsidR="0070675D">
        <w:t xml:space="preserve"> Ovršnog zakona (Narodne novine broj 57/96, 29/99, 42/00, 173/03, 194/03, 151/04, 88/05, 121/05, 67/08, 139/10, 112/12, 25/13 i 93/14).</w:t>
      </w:r>
    </w:p>
    <w:p w:rsidRDefault="00FF53EC" w:rsidP="00FF53EC" w:rsidR="00FF53EC" w:rsidRPr="00A56185">
      <w:pPr>
        <w:ind w:firstLine="708"/>
        <w:jc w:val="both"/>
      </w:pPr>
    </w:p>
    <w:p w:rsidRDefault="000632C1" w:rsidP="00F7718E" w:rsidR="007122EE">
      <w:pPr>
        <w:jc w:val="center"/>
      </w:pPr>
      <w:r>
        <w:t xml:space="preserve">U Osijeku </w:t>
      </w:r>
      <w:r w:rsidR="00E614C3">
        <w:t>6.</w:t>
      </w:r>
      <w:r w:rsidR="0050742D">
        <w:t xml:space="preserve"> lipanj</w:t>
      </w:r>
      <w:r>
        <w:t xml:space="preserve"> 2016. </w:t>
      </w:r>
    </w:p>
    <w:p w:rsidRDefault="001E716B" w:rsidP="001E716B" w:rsidR="001E716B">
      <w:r>
        <w:t>Zapisničar</w:t>
      </w:r>
    </w:p>
    <w:p w:rsidRDefault="001E716B" w:rsidP="001E716B" w:rsidR="001E716B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A063EC" w:rsidP="001E716B" w:rsidR="00A063EC"/>
    <w:p w:rsidRDefault="005263F1" w:rsidP="001E716B" w:rsidR="001E716B">
      <w:r>
        <w:t>UPUTA O PRAVNOM   LIJEKU:</w:t>
      </w:r>
    </w:p>
    <w:p w:rsidRDefault="006E7F6F" w:rsidP="001E716B" w:rsidR="007122EE">
      <w:r>
        <w:t>Protiv zaključka nije dozvoljen pravni lijek (članak 11. stav 9. Stečajnog zakona).</w:t>
      </w:r>
    </w:p>
    <w:p w:rsidRDefault="00A063EC" w:rsidP="001E716B" w:rsidR="00A063EC"/>
    <w:p w:rsidRDefault="001E716B" w:rsidP="001E716B" w:rsidR="001E716B">
      <w:r>
        <w:t>DNA</w:t>
      </w:r>
    </w:p>
    <w:p w:rsidRDefault="00770224" w:rsidP="00770224" w:rsidR="00770224">
      <w:pPr>
        <w:pStyle w:val="Tijeloteksta"/>
        <w:jc w:val="left"/>
      </w:pPr>
      <w:r>
        <w:t>1.  s</w:t>
      </w:r>
      <w:r w:rsidR="006E7F6F">
        <w:t xml:space="preserve">tečajni upravitelj </w:t>
      </w:r>
      <w:r w:rsidR="00E614C3">
        <w:t>Ana Penavin</w:t>
      </w:r>
    </w:p>
    <w:p w:rsidRDefault="006E7F6F" w:rsidP="0050742D" w:rsidR="0050742D">
      <w:pPr>
        <w:pStyle w:val="Tijeloteksta"/>
        <w:rPr>
          <w:color w:val="000000"/>
        </w:rPr>
      </w:pPr>
      <w:r>
        <w:t>2</w:t>
      </w:r>
      <w:r w:rsidR="0050742D">
        <w:t xml:space="preserve">. razl. vj. </w:t>
      </w:r>
      <w:r w:rsidR="00E614C3">
        <w:rPr>
          <w:color w:val="000000"/>
        </w:rPr>
        <w:t>Ribnjak 1961 d.o.o. Siščani, Siščani bb 1/1 uz prijedlog za diobu kupovnine</w:t>
      </w:r>
    </w:p>
    <w:p w:rsidRDefault="0050742D" w:rsidP="00770224" w:rsidR="00770224" w:rsidRPr="00E746E3">
      <w:pPr>
        <w:pStyle w:val="Tijeloteksta"/>
        <w:jc w:val="left"/>
        <w:rPr>
          <w:color w:val="000000"/>
        </w:rPr>
      </w:pPr>
      <w:r>
        <w:rPr>
          <w:color w:val="000000"/>
        </w:rPr>
        <w:t xml:space="preserve">3. </w:t>
      </w:r>
      <w:r w:rsidR="006E7F6F">
        <w:t>e-o</w:t>
      </w:r>
      <w:r w:rsidR="00770224">
        <w:t xml:space="preserve">glasna ploča </w:t>
      </w:r>
    </w:p>
    <w:p w:rsidRDefault="00E746E3" w:rsidP="00D45983" w:rsidR="000C20F1">
      <w:pPr>
        <w:pStyle w:val="Tijeloteksta"/>
        <w:jc w:val="left"/>
      </w:pPr>
      <w:r>
        <w:t>4.  roč. 13</w:t>
      </w:r>
      <w:r w:rsidR="007B5F3E">
        <w:t>/7</w:t>
      </w:r>
    </w:p>
    <w:sectPr w:rsidSect="00E746E3" w:rsidR="000C20F1">
      <w:pgSz w:code="9" w:h="16838" w:w="11906"/>
      <w:pgMar w:gutter="0" w:footer="709" w:header="709" w:left="1417" w:bottom="851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30D0"/>
    <w:multiLevelType w:val="hybridMultilevel"/>
    <w:tmpl w:val="81F8693C"/>
    <w:lvl w:tplc="569C2A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2024514"/>
    <w:multiLevelType w:val="hybridMultilevel"/>
    <w:tmpl w:val="CAC43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495A2F"/>
    <w:multiLevelType w:val="hybridMultilevel"/>
    <w:tmpl w:val="9402989E"/>
    <w:lvl w:tplc="5DFE5EBA" w:ilvl="0">
      <w:start w:val="1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4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37A80"/>
    <w:rsid w:val="00042BDD"/>
    <w:rsid w:val="0005396D"/>
    <w:rsid w:val="00054A28"/>
    <w:rsid w:val="000632C1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0F1B51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31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0742D"/>
    <w:rsid w:val="005119D7"/>
    <w:rsid w:val="00513FB9"/>
    <w:rsid w:val="005263F1"/>
    <w:rsid w:val="005310F8"/>
    <w:rsid w:val="005353F8"/>
    <w:rsid w:val="005361F9"/>
    <w:rsid w:val="005405F2"/>
    <w:rsid w:val="00541E58"/>
    <w:rsid w:val="00544912"/>
    <w:rsid w:val="0055209E"/>
    <w:rsid w:val="0055624C"/>
    <w:rsid w:val="00557EEA"/>
    <w:rsid w:val="005617AE"/>
    <w:rsid w:val="005700BB"/>
    <w:rsid w:val="0057513D"/>
    <w:rsid w:val="00576650"/>
    <w:rsid w:val="005A1B0C"/>
    <w:rsid w:val="005A4ABC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235FB"/>
    <w:rsid w:val="0062681D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27E1"/>
    <w:rsid w:val="006B3616"/>
    <w:rsid w:val="006C1C8C"/>
    <w:rsid w:val="006C34D5"/>
    <w:rsid w:val="006C6791"/>
    <w:rsid w:val="006E4601"/>
    <w:rsid w:val="006E7F6F"/>
    <w:rsid w:val="006F4276"/>
    <w:rsid w:val="007060D4"/>
    <w:rsid w:val="0070675D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0224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B5F3E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050D"/>
    <w:rsid w:val="0080666F"/>
    <w:rsid w:val="008070F0"/>
    <w:rsid w:val="00820D28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64E6"/>
    <w:rsid w:val="009C13EB"/>
    <w:rsid w:val="009C6677"/>
    <w:rsid w:val="009D636E"/>
    <w:rsid w:val="009D7946"/>
    <w:rsid w:val="009F0022"/>
    <w:rsid w:val="00A025E8"/>
    <w:rsid w:val="00A063EC"/>
    <w:rsid w:val="00A07AC6"/>
    <w:rsid w:val="00A22F9B"/>
    <w:rsid w:val="00A30AE4"/>
    <w:rsid w:val="00A318C5"/>
    <w:rsid w:val="00A37E23"/>
    <w:rsid w:val="00A402F9"/>
    <w:rsid w:val="00A50975"/>
    <w:rsid w:val="00A826BE"/>
    <w:rsid w:val="00A93A06"/>
    <w:rsid w:val="00AB1592"/>
    <w:rsid w:val="00AB56F9"/>
    <w:rsid w:val="00AC2C6D"/>
    <w:rsid w:val="00AE227B"/>
    <w:rsid w:val="00B35E32"/>
    <w:rsid w:val="00B607EF"/>
    <w:rsid w:val="00B66E48"/>
    <w:rsid w:val="00B670B9"/>
    <w:rsid w:val="00B701D2"/>
    <w:rsid w:val="00B70A31"/>
    <w:rsid w:val="00B73053"/>
    <w:rsid w:val="00B744A4"/>
    <w:rsid w:val="00B74508"/>
    <w:rsid w:val="00B76AA7"/>
    <w:rsid w:val="00B93CD6"/>
    <w:rsid w:val="00B94020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D0847"/>
    <w:rsid w:val="00CF0605"/>
    <w:rsid w:val="00CF4431"/>
    <w:rsid w:val="00CF71B8"/>
    <w:rsid w:val="00D0584A"/>
    <w:rsid w:val="00D15F61"/>
    <w:rsid w:val="00D17872"/>
    <w:rsid w:val="00D178DC"/>
    <w:rsid w:val="00D21236"/>
    <w:rsid w:val="00D22DB4"/>
    <w:rsid w:val="00D42F58"/>
    <w:rsid w:val="00D45983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14C3"/>
    <w:rsid w:val="00E65DFE"/>
    <w:rsid w:val="00E746E3"/>
    <w:rsid w:val="00E83EDB"/>
    <w:rsid w:val="00E87A25"/>
    <w:rsid w:val="00E930E3"/>
    <w:rsid w:val="00EB3D75"/>
    <w:rsid w:val="00EB6485"/>
    <w:rsid w:val="00EC45B6"/>
    <w:rsid w:val="00ED0232"/>
    <w:rsid w:val="00EE32FF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7718E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customStyle="true" w:styleId="Naslov1Char" w:type="character">
    <w:name w:val="Naslov 1 Char"/>
    <w:basedOn w:val="Zadanifontodlomka"/>
    <w:link w:val="Naslov1"/>
    <w:rsid w:val="0050742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71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713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713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713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713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customStyle="1" w:styleId="Naslov1Char" w:type="character">
    <w:name w:val="Naslov 1 Char"/>
    <w:basedOn w:val="Zadanifontodlomka"/>
    <w:link w:val="Naslov1"/>
    <w:rsid w:val="0050742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1E71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713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713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713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713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1258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8572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970</izvorni_sadrzaj>
    <derivirana_varijabla naziv="DomainObject.Predmet.Broj_1">970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2013.</izvorni_sadrzaj>
    <derivirana_varijabla naziv="DomainObject.Predmet.DatumOsnivanja_1">13.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St-970/2013</izvorni_sadrzaj>
    <derivirana_varijabla naziv="DomainObject.Predmet.OznakaBroj_1">St-970/2013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ZLATNI KARAS d.o.o. za trgovinu i proizvodnju</izvorni_sadrzaj>
    <derivirana_varijabla naziv="DomainObject.Predmet.ProtustrankaFormated_1">  ZLATNI KARAS d.o.o. za trgovinu i proizvodnju</derivirana_varijabla>
  </DomainObject.Predmet.ProtustrankaFormated>
  <DomainObject.Predmet.ProtustrankaFormatedOIB>
    <izvorni_sadrzaj>  ZLATNI KARAS d.o.o. za trgovinu i proizvodnju, OIB 10443469986</izvorni_sadrzaj>
    <derivirana_varijabla naziv="DomainObject.Predmet.ProtustrankaFormatedOIB_1">  ZLATNI KARAS d.o.o. za trgovinu i proizvodnju, OIB 10443469986</derivirana_varijabla>
  </DomainObject.Predmet.ProtustrankaFormatedOIB>
  <DomainObject.Predmet.ProtustrankaFormatedWithAdress>
    <izvorni_sadrzaj> ZLATNI KARAS d.o.o. za trgovinu i proizvodnju, Republike 94/b, Petrijevci</izvorni_sadrzaj>
    <derivirana_varijabla naziv="DomainObject.Predmet.ProtustrankaFormatedWithAdress_1"> ZLATNI KARAS d.o.o. za trgovinu i proizvodnju, Republike 94/b, Petrijevci</derivirana_varijabla>
  </DomainObject.Predmet.ProtustrankaFormatedWithAdress>
  <DomainObject.Predmet.ProtustrankaFormatedWithAdressOIB>
    <izvorni_sadrzaj> ZLATNI KARAS d.o.o. za trgovinu i proizvodnju, OIB 10443469986, Republike 94/b, Petrijevci</izvorni_sadrzaj>
    <derivirana_varijabla naziv="DomainObject.Predmet.ProtustrankaFormatedWithAdressOIB_1"> ZLATNI KARAS d.o.o. za trgovinu i proizvodnju, OIB 10443469986, Republike 94/b, Petrijevci</derivirana_varijabla>
  </DomainObject.Predmet.ProtustrankaFormatedWithAdressOIB>
  <DomainObject.Predmet.ProtustrankaWithAdress>
    <izvorni_sadrzaj>ZLATNI KARAS d.o.o. za trgovinu i proizvodnju Republike 94/b, Petrijevci</izvorni_sadrzaj>
    <derivirana_varijabla naziv="DomainObject.Predmet.ProtustrankaWithAdress_1">ZLATNI KARAS d.o.o. za trgovinu i proizvodnju Republike 94/b, Petrijevci</derivirana_varijabla>
  </DomainObject.Predmet.ProtustrankaWithAdress>
  <DomainObject.Predmet.ProtustrankaWithAdressOIB>
    <izvorni_sadrzaj>ZLATNI KARAS d.o.o. za trgovinu i proizvodnju, OIB 10443469986, Republike 94/b, Petrijevci</izvorni_sadrzaj>
    <derivirana_varijabla naziv="DomainObject.Predmet.ProtustrankaWithAdressOIB_1">ZLATNI KARAS d.o.o. za trgovinu i proizvodnju, OIB 10443469986, Republike 94/b, Petrijevci</derivirana_varijabla>
  </DomainObject.Predmet.ProtustrankaWithAdressOIB>
  <DomainObject.Predmet.ProtustrankaNazivFormated>
    <izvorni_sadrzaj>ZLATNI KARAS d.o.o. za trgovinu i proizvodnju</izvorni_sadrzaj>
    <derivirana_varijabla naziv="DomainObject.Predmet.ProtustrankaNazivFormated_1">ZLATNI KARAS d.o.o. za trgovinu i proizvodnju</derivirana_varijabla>
  </DomainObject.Predmet.ProtustrankaNazivFormated>
  <DomainObject.Predmet.ProtustrankaNazivFormatedOIB>
    <izvorni_sadrzaj>ZLATNI KARAS d.o.o. za trgovinu i proizvodnju, OIB 10443469986</izvorni_sadrzaj>
    <derivirana_varijabla naziv="DomainObject.Predmet.ProtustrankaNazivFormatedOIB_1">ZLATNI KARAS d.o.o. za trgovinu i proizvodnju, OIB 10443469986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ZLATNI KARAS d.o.o. za trgovinu i proizvodnju</item>
    </izvorni_sadrzaj>
    <derivirana_varijabla naziv="DomainObject.Predmet.ProtuStrankaListFormated_1">
      <item>ZLATNI KARAS d.o.o. za trgovinu i proizvodnju</item>
    </derivirana_varijabla>
  </DomainObject.Predmet.ProtuStrankaListFormated>
  <DomainObject.Predmet.ProtuStrankaListFormatedOIB>
    <izvorni_sadrzaj>
      <item>ZLATNI KARAS d.o.o. za trgovinu i proizvodnju, OIB 10443469986</item>
    </izvorni_sadrzaj>
    <derivirana_varijabla naziv="DomainObject.Predmet.ProtuStrankaListFormatedOIB_1">
      <item>ZLATNI KARAS d.o.o. za trgovinu i proizvodnju, OIB 10443469986</item>
    </derivirana_varijabla>
  </DomainObject.Predmet.ProtuStrankaListFormatedOIB>
  <DomainObject.Predmet.ProtuStrankaListFormatedWithAdress>
    <izvorni_sadrzaj>
      <item>ZLATNI KARAS d.o.o. za trgovinu i proizvodnju, Republike 94/b, Petrijevci</item>
    </izvorni_sadrzaj>
    <derivirana_varijabla naziv="DomainObject.Predmet.ProtuStrankaListFormatedWithAdress_1">
      <item>ZLATNI KARAS d.o.o. za trgovinu i proizvodnju, Republike 94/b, Petrijevci</item>
    </derivirana_varijabla>
  </DomainObject.Predmet.ProtuStrankaListFormatedWithAdress>
  <DomainObject.Predmet.ProtuStrankaListFormatedWithAdressOIB>
    <izvorni_sadrzaj>
      <item>ZLATNI KARAS d.o.o. za trgovinu i proizvodnju, OIB 10443469986, Republike 94/b, Petrijevci</item>
    </izvorni_sadrzaj>
    <derivirana_varijabla naziv="DomainObject.Predmet.ProtuStrankaListFormatedWithAdressOIB_1">
      <item>ZLATNI KARAS d.o.o. za trgovinu i proizvodnju, OIB 10443469986, Republike 94/b, Petrijevci</item>
    </derivirana_varijabla>
  </DomainObject.Predmet.ProtuStrankaListFormatedWithAdressOIB>
  <DomainObject.Predmet.ProtuStrankaListNazivFormated>
    <izvorni_sadrzaj>
      <item>ZLATNI KARAS d.o.o. za trgovinu i proizvodnju</item>
    </izvorni_sadrzaj>
    <derivirana_varijabla naziv="DomainObject.Predmet.ProtuStrankaListNazivFormated_1">
      <item>ZLATNI KARAS d.o.o. za trgovinu i proizvodnju</item>
    </derivirana_varijabla>
  </DomainObject.Predmet.ProtuStrankaListNazivFormated>
  <DomainObject.Predmet.ProtuStrankaListNazivFormatedOIB>
    <izvorni_sadrzaj>
      <item>ZLATNI KARAS d.o.o. za trgovinu i proizvodnju, OIB 10443469986</item>
    </izvorni_sadrzaj>
    <derivirana_varijabla naziv="DomainObject.Predmet.ProtuStrankaListNazivFormatedOIB_1">
      <item>ZLATNI KARAS d.o.o. za trgovinu i proizvodnju, OIB 10443469986</item>
    </derivirana_varijabla>
  </DomainObject.Predmet.ProtuStrankaListNazivFormatedOIB>
  <DomainObject.Predmet.OstaliListFormated>
    <izvorni_sadrzaj>
      <item>Ana Penavin</item>
      <item>ŽDO Osijek</item>
      <item>Narodne novine d.d. Zagreb</item>
      <item>računovodstvo suda</item>
      <item>registar suda</item>
      <item>oglasna ploča suda</item>
      <item>predsjedništvo suda</item>
    </izvorni_sadrzaj>
    <derivirana_varijabla naziv="DomainObject.Predmet.OstaliListFormated_1">
      <item>Ana Penavin</item>
      <item>ŽDO Osijek</item>
      <item>Narodne novine d.d. Zagreb</item>
      <item>računovodstvo suda</item>
      <item>registar suda</item>
      <item>oglasna ploča suda</item>
      <item>predsjedništvo suda</item>
    </derivirana_varijabla>
  </DomainObject.Predmet.OstaliListFormated>
  <DomainObject.Predmet.OstaliListFormatedOIB>
    <izvorni_sadrzaj>
      <item>Ana Penavin, OIB 28051851964</item>
      <item>ŽDO Osijek, OIB 23673736199</item>
      <item>Narodne novine d.d. Zagreb, OIB 64546066176</item>
      <item>računovodstvo suda</item>
      <item>registar suda</item>
      <item>oglasna ploča suda</item>
      <item>predsjedništvo suda</item>
    </izvorni_sadrzaj>
    <derivirana_varijabla naziv="DomainObject.Predmet.OstaliListFormatedOIB_1">
      <item>Ana Penavin, OIB 28051851964</item>
      <item>ŽDO Osijek, OIB 23673736199</item>
      <item>Narodne novine d.d. Zagreb, OIB 64546066176</item>
      <item>računovodstvo suda</item>
      <item>registar suda</item>
      <item>oglasna ploča suda</item>
      <item>predsjedništvo suda</item>
    </derivirana_varijabla>
  </DomainObject.Predmet.OstaliListFormatedOIB>
  <DomainObject.Predmet.OstaliListFormatedWithAdress>
    <izvorni_sadrzaj>
      <item>Ana Penavin</item>
      <item>ŽDO Osijek</item>
      <item>Narodne novine d.d. Zagreb</item>
      <item>računovodstvo suda</item>
      <item>registar suda</item>
      <item>oglasna ploča suda</item>
      <item>predsjedništvo suda</item>
    </izvorni_sadrzaj>
    <derivirana_varijabla naziv="DomainObject.Predmet.OstaliListFormatedWithAdress_1">
      <item>Ana Penavin</item>
      <item>ŽDO Osijek</item>
      <item>Narodne novine d.d. Zagreb</item>
      <item>računovodstvo suda</item>
      <item>registar suda</item>
      <item>oglasna ploča suda</item>
      <item>predsjedništvo suda</item>
    </derivirana_varijabla>
  </DomainObject.Predmet.OstaliListFormatedWithAdress>
  <DomainObject.Predmet.OstaliListFormatedWithAdressOIB>
    <izvorni_sadrzaj>
      <item>Ana Penavin, OIB 28051851964</item>
      <item>ŽDO Osijek, OIB 23673736199</item>
      <item>Narodne novine d.d. Zagreb, OIB 64546066176</item>
      <item>računovodstvo suda</item>
      <item>registar suda</item>
      <item>oglasna ploča suda</item>
      <item>predsjedništvo suda</item>
    </izvorni_sadrzaj>
    <derivirana_varijabla naziv="DomainObject.Predmet.OstaliListFormatedWithAdressOIB_1">
      <item>Ana Penavin, OIB 28051851964</item>
      <item>ŽDO Osijek, OIB 23673736199</item>
      <item>Narodne novine d.d. Zagreb, OIB 64546066176</item>
      <item>računovodstvo suda</item>
      <item>registar suda</item>
      <item>oglasna ploča suda</item>
      <item>predsjedništvo suda</item>
    </derivirana_varijabla>
  </DomainObject.Predmet.OstaliListFormatedWithAdressOIB>
  <DomainObject.Predmet.OstaliListNazivFormated>
    <izvorni_sadrzaj>
      <item>Ana Penavin</item>
      <item>ŽDO Osijek</item>
      <item>Narodne novine d.d. Zagreb</item>
      <item>računovodstvo suda</item>
      <item>registar suda</item>
      <item>oglasna ploča suda</item>
      <item>predsjedništvo suda</item>
    </izvorni_sadrzaj>
    <derivirana_varijabla naziv="DomainObject.Predmet.OstaliListNazivFormated_1">
      <item>Ana Penavin</item>
      <item>ŽDO Osijek</item>
      <item>Narodne novine d.d. Zagreb</item>
      <item>računovodstvo suda</item>
      <item>registar suda</item>
      <item>oglasna ploča suda</item>
      <item>predsjedništvo suda</item>
    </derivirana_varijabla>
  </DomainObject.Predmet.OstaliListNazivFormated>
  <DomainObject.Predmet.OstaliListNazivFormatedOIB>
    <izvorni_sadrzaj>
      <item>Ana Penavin, OIB 28051851964</item>
      <item>ŽDO Osijek, OIB 23673736199</item>
      <item>Narodne novine d.d. Zagreb, OIB 64546066176</item>
      <item>računovodstvo suda</item>
      <item>registar suda</item>
      <item>oglasna ploča suda</item>
      <item>predsjedništvo suda</item>
    </izvorni_sadrzaj>
    <derivirana_varijabla naziv="DomainObject.Predmet.OstaliListNazivFormatedOIB_1">
      <item>Ana Penavin, OIB 28051851964</item>
      <item>ŽDO Osijek, OIB 23673736199</item>
      <item>Narodne novine d.d. Zagreb, OIB 64546066176</item>
      <item>računovodstvo suda</item>
      <item>registar suda</item>
      <item>oglasna ploča suda</item>
      <item>predsjedništvo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ZLATNI KARAS d.o.o. za trgovinu i proizvodnju</izvorni_sadrzaj>
    <derivirana_varijabla naziv="DomainObject.Predmet.ProtustrankaIDrugi_1">ZLATNI KARAS d.o.o. za trgovinu i proizvodnju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ZLATNI KARAS d.o.o. za trgovinu i proizvodnju, OIB 10443469986, Republike 94/b, Petrijevci</izvorni_sadrzaj>
    <derivirana_varijabla naziv="DomainObject.Predmet.ProtustrankaIDrugiAdressOIB_1">ZLATNI KARAS d.o.o. za trgovinu i proizvodnju, OIB 10443469986, Republike 94/b, Petrijevci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ZLATNI KARAS d.o.o. za trgovinu i proizvodnju</item>
      <item>Ana Penavin</item>
      <item>ŽDO Osijek</item>
      <item>Narodne novine d.d. Zagreb</item>
      <item>računovodstvo suda</item>
      <item>registar suda</item>
      <item>oglasna ploča suda</item>
      <item>predsjedništvo suda</item>
    </izvorni_sadrzaj>
    <derivirana_varijabla naziv="DomainObject.Predmet.SudioniciListNaziv_1">
      <item>FINA Regionalni centar Osijek</item>
      <item>ZLATNI KARAS d.o.o. za trgovinu i proizvodnju</item>
      <item>Ana Penavin</item>
      <item>ŽDO Osijek</item>
      <item>Narodne novine d.d. Zagreb</item>
      <item>računovodstvo suda</item>
      <item>registar suda</item>
      <item>oglasna ploča suda</item>
      <item>predsjedništvo suda</item>
    </derivirana_varijabla>
  </DomainObject.Predmet.SudioniciListNaziv>
  <DomainObject.Predmet.SudioniciListAdressOIB>
    <izvorni_sadrzaj>
      <item>FINA Regionalni centar Osijek, L. Jaegera 1-3,31000 Osijek</item>
      <item>ZLATNI KARAS d.o.o. za trgovinu i proizvodnju, OIB 10443469986, Republike 94/b,Petrijevci</item>
      <item>Ana Penavin, OIB 28051851964</item>
      <item>ŽDO Osijek, OIB 23673736199</item>
      <item>Narodne novine d.d. Zagreb, OIB 64546066176</item>
      <item>računovodstvo suda</item>
      <item>registar suda</item>
      <item>oglasna ploča suda</item>
      <item>predsjedništvo suda</item>
    </izvorni_sadrzaj>
    <derivirana_varijabla naziv="DomainObject.Predmet.SudioniciListAdressOIB_1">
      <item>FINA Regionalni centar Osijek, L. Jaegera 1-3,31000 Osijek</item>
      <item>ZLATNI KARAS d.o.o. za trgovinu i proizvodnju, OIB 10443469986, Republike 94/b,Petrijevci</item>
      <item>Ana Penavin, OIB 28051851964</item>
      <item>ŽDO Osijek, OIB 23673736199</item>
      <item>Narodne novine d.d. Zagreb, OIB 64546066176</item>
      <item>računovodstvo suda</item>
      <item>registar suda</item>
      <item>oglasna ploča suda</item>
      <item>predsjedništvo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10443469986</item>
      <item>, OIB 28051851964</item>
      <item>, OIB 23673736199</item>
      <item>, OIB 64546066176</item>
      <item>, OIB null</item>
      <item>, OIB null</item>
      <item>, OIB null</item>
      <item>, OIB null</item>
    </izvorni_sadrzaj>
    <derivirana_varijabla naziv="DomainObject.Predmet.SudioniciListNazivOIB_1">
      <item>, OIB null</item>
      <item>, OIB 10443469986</item>
      <item>, OIB 28051851964</item>
      <item>, OIB 23673736199</item>
      <item>, OIB 64546066176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314</properties:Words>
  <properties:Characters>1602</properties:Characters>
  <properties:Lines>51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1954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2016-06-06T10:16:00Z</dcterms:created>
  <dc:creator>hermanj</dc:creator>
  <cp:lastModifiedBy>Maja Kocijan</cp:lastModifiedBy>
  <cp:lastPrinted>2016-06-06T10:20:00Z</cp:lastPrinted>
  <dcterms:modified xmlns:xsi="http://www.w3.org/2001/XMLSchema-instance" xsi:type="dcterms:W3CDTF">2016-06-06T10:26:00Z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