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2659f9" w14:paraId="62659f9" w:rsidRDefault="001F4757" w:rsidR="001F4757">
      <w:pPr>
        <w15:collapsed w:val="false"/>
        <w:rPr>
          <w:color w:val="000000"/>
          <w:lang w:val="hr-HR"/>
        </w:rPr>
      </w:pPr>
      <w:bookmarkStart w:name="_GoBack" w:id="0"/>
      <w:bookmarkEnd w:id="0"/>
      <w:r>
        <w:rPr>
          <w:color w:val="000000"/>
          <w:lang w:val="hr-HR"/>
        </w:rPr>
        <w:t>Privremena stečajna upraviteljica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>Renata Horvatin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>Našice, Ivana Zajca 8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>OIB:45832446829</w:t>
      </w:r>
    </w:p>
    <w:p w:rsidRDefault="001F4757" w:rsidR="001F4757">
      <w:pPr>
        <w:rPr>
          <w:color w:val="000000"/>
          <w:lang w:val="hr-HR"/>
        </w:rPr>
      </w:pPr>
    </w:p>
    <w:p w:rsidRDefault="001F4757" w:rsidR="001F4757">
      <w:pPr>
        <w:rPr>
          <w:b/>
          <w:color w:val="000000"/>
          <w:lang w:val="hr-HR"/>
        </w:rPr>
      </w:pPr>
      <w:r>
        <w:rPr>
          <w:color w:val="000000"/>
          <w:lang w:val="hr-HR"/>
        </w:rPr>
        <w:t>za</w:t>
      </w:r>
    </w:p>
    <w:p w:rsidRDefault="001F4757" w:rsidR="001F4757">
      <w:pPr>
        <w:rPr>
          <w:b/>
          <w:color w:val="000000"/>
          <w:lang w:val="hr-HR"/>
        </w:rPr>
      </w:pPr>
    </w:p>
    <w:p w:rsidRDefault="00A8595D" w:rsidR="001F4757" w:rsidRPr="00A26E4E">
      <w:pPr>
        <w:rPr>
          <w:b/>
          <w:color w:val="000000"/>
          <w:lang w:val="hr-HR"/>
        </w:rPr>
      </w:pPr>
      <w:r w:rsidRPr="00A26E4E">
        <w:rPr>
          <w:b/>
          <w:color w:val="000000"/>
          <w:lang w:val="hr-HR"/>
        </w:rPr>
        <w:t>P</w:t>
      </w:r>
      <w:r w:rsidR="004A6763" w:rsidRPr="00A26E4E">
        <w:rPr>
          <w:b/>
          <w:color w:val="000000"/>
          <w:lang w:val="hr-HR"/>
        </w:rPr>
        <w:t xml:space="preserve">LAVI DAN </w:t>
      </w:r>
      <w:r w:rsidRPr="00A26E4E">
        <w:rPr>
          <w:b/>
          <w:color w:val="000000"/>
          <w:lang w:val="hr-HR"/>
        </w:rPr>
        <w:t>d.o.o.</w:t>
      </w:r>
    </w:p>
    <w:p w:rsidRDefault="00A8595D" w:rsidR="001F4757" w:rsidRPr="00A26E4E">
      <w:pPr>
        <w:rPr>
          <w:b/>
          <w:color w:val="000000"/>
          <w:lang w:val="hr-HR"/>
        </w:rPr>
      </w:pPr>
      <w:r w:rsidRPr="00A26E4E">
        <w:rPr>
          <w:b/>
          <w:color w:val="000000"/>
          <w:lang w:val="hr-HR"/>
        </w:rPr>
        <w:t>Zagreb</w:t>
      </w:r>
    </w:p>
    <w:p w:rsidRDefault="004A6763" w:rsidR="001F4757" w:rsidRPr="00A26E4E">
      <w:pPr>
        <w:rPr>
          <w:b/>
          <w:color w:val="000000"/>
          <w:lang w:val="hr-HR"/>
        </w:rPr>
      </w:pPr>
      <w:r w:rsidRPr="00A26E4E">
        <w:rPr>
          <w:b/>
          <w:color w:val="000000"/>
          <w:lang w:val="hr-HR"/>
        </w:rPr>
        <w:t>Šišićeva ulica 14</w:t>
      </w:r>
    </w:p>
    <w:p w:rsidRDefault="000C6E6B" w:rsidR="001F4757" w:rsidRPr="00A26E4E">
      <w:pPr>
        <w:rPr>
          <w:b/>
          <w:color w:val="000000"/>
          <w:lang w:val="hr-HR"/>
        </w:rPr>
      </w:pPr>
      <w:r w:rsidRPr="00A26E4E">
        <w:rPr>
          <w:b/>
          <w:color w:val="000000"/>
          <w:lang w:val="hr-HR"/>
        </w:rPr>
        <w:t>OIB:</w:t>
      </w:r>
      <w:r w:rsidR="004A6763" w:rsidRPr="00A26E4E">
        <w:rPr>
          <w:b/>
          <w:color w:val="000000"/>
          <w:lang w:val="hr-HR"/>
        </w:rPr>
        <w:t>75896025252</w:t>
      </w:r>
    </w:p>
    <w:p w:rsidRDefault="001F4757" w:rsidR="001F4757">
      <w:pPr>
        <w:rPr>
          <w:color w:val="000000"/>
          <w:lang w:val="hr-HR"/>
        </w:rPr>
      </w:pPr>
    </w:p>
    <w:p w:rsidRDefault="001F4757" w:rsidR="001F4757">
      <w:pPr>
        <w:rPr>
          <w:b/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b/>
          <w:color w:val="000000"/>
          <w:lang w:val="hr-HR"/>
        </w:rPr>
        <w:t>TRGOVAČKI</w:t>
      </w:r>
      <w:r w:rsidR="004A6763">
        <w:rPr>
          <w:b/>
          <w:color w:val="000000"/>
          <w:lang w:val="hr-HR"/>
        </w:rPr>
        <w:t xml:space="preserve"> </w:t>
      </w:r>
      <w:r>
        <w:rPr>
          <w:b/>
          <w:color w:val="000000"/>
          <w:lang w:val="hr-HR"/>
        </w:rPr>
        <w:t xml:space="preserve"> SUD</w:t>
      </w:r>
      <w:r w:rsidR="004A6763">
        <w:rPr>
          <w:b/>
          <w:color w:val="000000"/>
          <w:lang w:val="hr-HR"/>
        </w:rPr>
        <w:t xml:space="preserve"> </w:t>
      </w:r>
      <w:r>
        <w:rPr>
          <w:b/>
          <w:color w:val="000000"/>
          <w:lang w:val="hr-HR"/>
        </w:rPr>
        <w:t xml:space="preserve"> U </w:t>
      </w:r>
      <w:r w:rsidR="004A6763">
        <w:rPr>
          <w:b/>
          <w:color w:val="000000"/>
          <w:lang w:val="hr-HR"/>
        </w:rPr>
        <w:t xml:space="preserve"> </w:t>
      </w:r>
      <w:r w:rsidR="00A8595D">
        <w:rPr>
          <w:b/>
          <w:color w:val="000000"/>
          <w:lang w:val="hr-HR"/>
        </w:rPr>
        <w:t>ZAGREBU</w:t>
      </w:r>
    </w:p>
    <w:p w:rsidRDefault="001F4757" w:rsidR="001F4757">
      <w:pPr>
        <w:rPr>
          <w:color w:val="000000"/>
          <w:lang w:val="hr-HR"/>
        </w:rPr>
      </w:pP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 w:rsidR="000C6E6B">
        <w:rPr>
          <w:b/>
          <w:color w:val="000000"/>
          <w:lang w:val="hr-HR"/>
        </w:rPr>
        <w:t xml:space="preserve">         </w:t>
      </w:r>
      <w:r w:rsidR="00A8595D">
        <w:rPr>
          <w:b/>
          <w:color w:val="000000"/>
          <w:lang w:val="hr-HR"/>
        </w:rPr>
        <w:t>Z A G R E B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b/>
          <w:bCs/>
          <w:color w:val="000000"/>
          <w:lang w:val="hr-HR"/>
        </w:rPr>
        <w:t xml:space="preserve">Stečajni sudac </w:t>
      </w:r>
      <w:r w:rsidR="004A6763">
        <w:rPr>
          <w:b/>
          <w:bCs/>
          <w:color w:val="000000"/>
          <w:lang w:val="hr-HR"/>
        </w:rPr>
        <w:t>Nikolina Dorić Hadžisejdić</w:t>
      </w:r>
    </w:p>
    <w:p w:rsidRDefault="001F4757" w:rsidR="001F4757">
      <w:pPr>
        <w:rPr>
          <w:color w:val="000000"/>
          <w:lang w:val="hr-HR"/>
        </w:rPr>
      </w:pPr>
    </w:p>
    <w:p w:rsidRDefault="001F4757" w:rsidR="001F4757">
      <w:r>
        <w:rPr>
          <w:b/>
          <w:color w:val="000000"/>
          <w:lang w:val="hr-HR"/>
        </w:rPr>
        <w:t xml:space="preserve">Broj: </w:t>
      </w:r>
      <w:r w:rsidR="004A6763">
        <w:rPr>
          <w:b/>
          <w:color w:val="000000"/>
          <w:lang w:val="hr-HR"/>
        </w:rPr>
        <w:t>89</w:t>
      </w:r>
      <w:r w:rsidR="000C6E6B">
        <w:rPr>
          <w:b/>
          <w:color w:val="000000"/>
          <w:lang w:val="hr-HR"/>
        </w:rPr>
        <w:t xml:space="preserve"> </w:t>
      </w:r>
      <w:r>
        <w:rPr>
          <w:b/>
          <w:color w:val="000000"/>
          <w:lang w:val="hr-HR"/>
        </w:rPr>
        <w:t>St-</w:t>
      </w:r>
      <w:r w:rsidR="004A6763">
        <w:rPr>
          <w:b/>
          <w:color w:val="000000"/>
          <w:lang w:val="hr-HR"/>
        </w:rPr>
        <w:t>703/18</w:t>
      </w:r>
    </w:p>
    <w:p w:rsidRDefault="001F4757" w:rsidR="001F4757"/>
    <w:p w:rsidRDefault="001F4757" w:rsidR="001F4757"/>
    <w:p w:rsidRDefault="001F4757" w:rsidR="001F4757">
      <w:pPr>
        <w:rPr>
          <w:b/>
          <w:color w:val="000000"/>
          <w:lang w:val="hr-HR"/>
        </w:rPr>
      </w:pPr>
      <w:r>
        <w:rPr>
          <w:color w:val="000000"/>
          <w:lang w:val="hr-HR"/>
        </w:rPr>
        <w:t xml:space="preserve">      </w:t>
      </w:r>
      <w:r>
        <w:rPr>
          <w:b/>
          <w:color w:val="000000"/>
          <w:lang w:val="hr-HR"/>
        </w:rPr>
        <w:t xml:space="preserve">IZVJEŠĆE O FINANCIJSKO-GOSPODARSKOM STANJU DUŽNIKA   </w:t>
      </w:r>
    </w:p>
    <w:p w:rsidRDefault="001F4757" w:rsidR="001F4757">
      <w:pPr>
        <w:rPr>
          <w:b/>
          <w:color w:val="000000"/>
          <w:sz w:val="32"/>
          <w:szCs w:val="32"/>
          <w:lang w:val="hr-HR"/>
        </w:rPr>
      </w:pPr>
      <w:r>
        <w:rPr>
          <w:b/>
          <w:color w:val="000000"/>
          <w:lang w:val="hr-HR"/>
        </w:rPr>
        <w:t xml:space="preserve">                                               </w:t>
      </w:r>
    </w:p>
    <w:p w:rsidRDefault="008944A9" w:rsidR="001F4757">
      <w:pPr>
        <w:jc w:val="center"/>
        <w:rPr>
          <w:b/>
          <w:color w:val="000000"/>
          <w:lang w:val="hr-HR"/>
        </w:rPr>
      </w:pPr>
      <w:r>
        <w:rPr>
          <w:b/>
          <w:color w:val="000000"/>
          <w:sz w:val="32"/>
          <w:szCs w:val="32"/>
          <w:lang w:val="hr-HR"/>
        </w:rPr>
        <w:t>PL</w:t>
      </w:r>
      <w:r w:rsidR="004A6763">
        <w:rPr>
          <w:b/>
          <w:color w:val="000000"/>
          <w:sz w:val="32"/>
          <w:szCs w:val="32"/>
          <w:lang w:val="hr-HR"/>
        </w:rPr>
        <w:t xml:space="preserve">AVI DAN </w:t>
      </w:r>
      <w:r w:rsidR="00A8595D">
        <w:rPr>
          <w:b/>
          <w:color w:val="000000"/>
          <w:sz w:val="32"/>
          <w:szCs w:val="32"/>
          <w:lang w:val="hr-HR"/>
        </w:rPr>
        <w:t>d.o.o. Zagreb</w:t>
      </w:r>
    </w:p>
    <w:p w:rsidRDefault="001F4757" w:rsidR="001F4757">
      <w:pPr>
        <w:rPr>
          <w:b/>
          <w:color w:val="000000"/>
          <w:lang w:val="hr-HR"/>
        </w:rPr>
      </w:pPr>
    </w:p>
    <w:p w:rsidRDefault="001F4757" w:rsidR="00983497">
      <w:pPr>
        <w:rPr>
          <w:color w:val="000000"/>
          <w:lang w:val="hr-HR"/>
        </w:rPr>
      </w:pPr>
      <w:r>
        <w:rPr>
          <w:color w:val="000000"/>
          <w:lang w:val="hr-HR"/>
        </w:rPr>
        <w:tab/>
        <w:t xml:space="preserve">Rješenjem Trgovačkog suda u </w:t>
      </w:r>
      <w:r w:rsidR="00A8595D">
        <w:rPr>
          <w:color w:val="000000"/>
          <w:lang w:val="hr-HR"/>
        </w:rPr>
        <w:t>Zagrebu</w:t>
      </w:r>
      <w:r w:rsidR="000C6E6B">
        <w:rPr>
          <w:color w:val="000000"/>
          <w:lang w:val="hr-HR"/>
        </w:rPr>
        <w:t xml:space="preserve"> broj </w:t>
      </w:r>
      <w:r w:rsidR="00A8595D">
        <w:rPr>
          <w:color w:val="000000"/>
          <w:lang w:val="hr-HR"/>
        </w:rPr>
        <w:t>8</w:t>
      </w:r>
      <w:r w:rsidR="004A6763">
        <w:rPr>
          <w:color w:val="000000"/>
          <w:lang w:val="hr-HR"/>
        </w:rPr>
        <w:t>9.</w:t>
      </w:r>
      <w:r w:rsidR="00A8595D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St-</w:t>
      </w:r>
      <w:r w:rsidR="004A6763">
        <w:rPr>
          <w:color w:val="000000"/>
          <w:lang w:val="hr-HR"/>
        </w:rPr>
        <w:t>703/18-20</w:t>
      </w:r>
      <w:r>
        <w:rPr>
          <w:color w:val="000000"/>
          <w:lang w:val="hr-HR"/>
        </w:rPr>
        <w:t xml:space="preserve"> od </w:t>
      </w:r>
      <w:r w:rsidR="004A6763">
        <w:rPr>
          <w:color w:val="000000"/>
          <w:lang w:val="hr-HR"/>
        </w:rPr>
        <w:t>16</w:t>
      </w:r>
      <w:r w:rsidR="000C6E6B">
        <w:rPr>
          <w:color w:val="000000"/>
          <w:lang w:val="hr-HR"/>
        </w:rPr>
        <w:t xml:space="preserve">. </w:t>
      </w:r>
      <w:r w:rsidR="004A6763">
        <w:rPr>
          <w:color w:val="000000"/>
          <w:lang w:val="hr-HR"/>
        </w:rPr>
        <w:t>svibnja  2018</w:t>
      </w:r>
      <w:r w:rsidR="000C6E6B">
        <w:rPr>
          <w:color w:val="000000"/>
          <w:lang w:val="hr-HR"/>
        </w:rPr>
        <w:t xml:space="preserve">. </w:t>
      </w:r>
      <w:r>
        <w:rPr>
          <w:color w:val="000000"/>
          <w:lang w:val="hr-HR"/>
        </w:rPr>
        <w:t xml:space="preserve">imenovana sam privremenim </w:t>
      </w:r>
      <w:r w:rsidR="004A6763">
        <w:rPr>
          <w:color w:val="000000"/>
          <w:lang w:val="hr-HR"/>
        </w:rPr>
        <w:t>stečajnim upraviteljem</w:t>
      </w:r>
      <w:r>
        <w:rPr>
          <w:color w:val="000000"/>
          <w:lang w:val="hr-HR"/>
        </w:rPr>
        <w:t xml:space="preserve"> dužnika </w:t>
      </w:r>
      <w:r w:rsidR="00A8595D">
        <w:rPr>
          <w:color w:val="000000"/>
          <w:lang w:val="hr-HR"/>
        </w:rPr>
        <w:t>P</w:t>
      </w:r>
      <w:r w:rsidR="004A6763">
        <w:rPr>
          <w:color w:val="000000"/>
          <w:lang w:val="hr-HR"/>
        </w:rPr>
        <w:t xml:space="preserve">LAVI DAN </w:t>
      </w:r>
      <w:r w:rsidR="000C6E6B">
        <w:rPr>
          <w:color w:val="000000"/>
          <w:lang w:val="hr-HR"/>
        </w:rPr>
        <w:t>d.o.o.</w:t>
      </w:r>
      <w:r>
        <w:rPr>
          <w:color w:val="000000"/>
          <w:lang w:val="hr-HR"/>
        </w:rPr>
        <w:t xml:space="preserve"> </w:t>
      </w:r>
      <w:r w:rsidR="00875FAD" w:rsidRPr="00875FAD">
        <w:rPr>
          <w:color w:val="000000"/>
          <w:lang w:val="hr-HR"/>
        </w:rPr>
        <w:t xml:space="preserve">za </w:t>
      </w:r>
      <w:r w:rsidR="000C6E6B" w:rsidRPr="00875FAD">
        <w:rPr>
          <w:color w:val="000000"/>
          <w:lang w:val="hr-HR"/>
        </w:rPr>
        <w:t>usluge</w:t>
      </w:r>
      <w:r>
        <w:rPr>
          <w:color w:val="000000"/>
          <w:lang w:val="hr-HR"/>
        </w:rPr>
        <w:t xml:space="preserve"> iz </w:t>
      </w:r>
      <w:r w:rsidR="00A8595D">
        <w:rPr>
          <w:color w:val="000000"/>
          <w:lang w:val="hr-HR"/>
        </w:rPr>
        <w:t>Zagreba</w:t>
      </w:r>
      <w:r>
        <w:rPr>
          <w:color w:val="000000"/>
          <w:lang w:val="hr-HR"/>
        </w:rPr>
        <w:t xml:space="preserve">, </w:t>
      </w:r>
      <w:r w:rsidR="004A6763">
        <w:rPr>
          <w:color w:val="000000"/>
          <w:lang w:val="hr-HR"/>
        </w:rPr>
        <w:t xml:space="preserve">Šišićeva </w:t>
      </w:r>
      <w:r w:rsidR="008944A9">
        <w:rPr>
          <w:color w:val="000000"/>
          <w:lang w:val="hr-HR"/>
        </w:rPr>
        <w:t>ulica 14</w:t>
      </w:r>
      <w:r>
        <w:rPr>
          <w:color w:val="000000"/>
          <w:lang w:val="hr-HR"/>
        </w:rPr>
        <w:t>, OIB:</w:t>
      </w:r>
      <w:r w:rsidR="008944A9">
        <w:rPr>
          <w:color w:val="000000"/>
          <w:lang w:val="hr-HR"/>
        </w:rPr>
        <w:t>75896025252</w:t>
      </w:r>
      <w:r>
        <w:rPr>
          <w:color w:val="000000"/>
          <w:lang w:val="hr-HR"/>
        </w:rPr>
        <w:t xml:space="preserve"> sa zadatkom </w:t>
      </w:r>
      <w:r w:rsidR="00A8595D">
        <w:rPr>
          <w:color w:val="000000"/>
          <w:lang w:val="hr-HR"/>
        </w:rPr>
        <w:t xml:space="preserve">da </w:t>
      </w:r>
      <w:r>
        <w:rPr>
          <w:color w:val="000000"/>
          <w:lang w:val="hr-HR"/>
        </w:rPr>
        <w:t>ispit</w:t>
      </w:r>
      <w:r w:rsidR="00A8595D">
        <w:rPr>
          <w:color w:val="000000"/>
          <w:lang w:val="hr-HR"/>
        </w:rPr>
        <w:t>am</w:t>
      </w:r>
      <w:r>
        <w:rPr>
          <w:color w:val="000000"/>
          <w:lang w:val="hr-HR"/>
        </w:rPr>
        <w:t xml:space="preserve"> </w:t>
      </w:r>
      <w:r w:rsidR="008944A9">
        <w:rPr>
          <w:color w:val="000000"/>
          <w:lang w:val="hr-HR"/>
        </w:rPr>
        <w:t>p</w:t>
      </w:r>
      <w:r w:rsidR="00B617B3">
        <w:rPr>
          <w:color w:val="000000"/>
          <w:lang w:val="hr-HR"/>
        </w:rPr>
        <w:t>ostoje li i nadalje stečajni raz</w:t>
      </w:r>
      <w:r w:rsidR="008944A9">
        <w:rPr>
          <w:color w:val="000000"/>
          <w:lang w:val="hr-HR"/>
        </w:rPr>
        <w:t xml:space="preserve">lozi te </w:t>
      </w:r>
      <w:r w:rsidR="00A74642">
        <w:rPr>
          <w:color w:val="000000"/>
          <w:lang w:val="hr-HR"/>
        </w:rPr>
        <w:t>može li imovina</w:t>
      </w:r>
      <w:r>
        <w:rPr>
          <w:color w:val="000000"/>
          <w:lang w:val="hr-HR"/>
        </w:rPr>
        <w:t xml:space="preserve"> dužnik</w:t>
      </w:r>
      <w:r w:rsidR="00A74642">
        <w:rPr>
          <w:color w:val="000000"/>
          <w:lang w:val="hr-HR"/>
        </w:rPr>
        <w:t>a namiriti troškove</w:t>
      </w:r>
      <w:r>
        <w:rPr>
          <w:color w:val="000000"/>
          <w:lang w:val="hr-HR"/>
        </w:rPr>
        <w:t xml:space="preserve"> stečajn</w:t>
      </w:r>
      <w:r w:rsidR="00A74642">
        <w:rPr>
          <w:color w:val="000000"/>
          <w:lang w:val="hr-HR"/>
        </w:rPr>
        <w:t>og postupka.</w:t>
      </w:r>
      <w:r>
        <w:rPr>
          <w:color w:val="000000"/>
          <w:lang w:val="hr-HR"/>
        </w:rPr>
        <w:t xml:space="preserve"> </w:t>
      </w:r>
    </w:p>
    <w:p w:rsidRDefault="001F4757" w:rsidP="00C72D25" w:rsidR="001F4757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Prijedlog za </w:t>
      </w:r>
      <w:r w:rsidR="00B617B3">
        <w:rPr>
          <w:color w:val="000000"/>
          <w:lang w:val="hr-HR"/>
        </w:rPr>
        <w:t xml:space="preserve">provedbu skraćenog stečajnog postupka </w:t>
      </w:r>
      <w:r w:rsidR="00C72D25">
        <w:rPr>
          <w:color w:val="000000"/>
          <w:lang w:val="hr-HR"/>
        </w:rPr>
        <w:t xml:space="preserve">podnijela je </w:t>
      </w:r>
      <w:r w:rsidR="00A8595D">
        <w:rPr>
          <w:color w:val="000000"/>
          <w:lang w:val="hr-HR"/>
        </w:rPr>
        <w:t>FINA, Regionalni centar Zagreb</w:t>
      </w:r>
      <w:r w:rsidR="00B617B3">
        <w:rPr>
          <w:color w:val="000000"/>
          <w:lang w:val="hr-HR"/>
        </w:rPr>
        <w:t xml:space="preserve"> dok je Republika Hrvatska, Ministarstvo financija, Porezna uprava podnijela prijedlog za otvaranje stečajnog postupka dana 1. veljače 2018. godine.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</w:t>
      </w:r>
    </w:p>
    <w:p w:rsidRDefault="001F4757" w:rsidR="001F4757">
      <w:pPr>
        <w:rPr>
          <w:b/>
          <w:bCs/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   </w:t>
      </w:r>
    </w:p>
    <w:p w:rsidRDefault="001F4757" w:rsidR="001F4757">
      <w:pPr>
        <w:rPr>
          <w:color w:val="000000"/>
          <w:lang w:val="hr-HR"/>
        </w:rPr>
      </w:pPr>
      <w:r>
        <w:rPr>
          <w:b/>
          <w:bCs/>
          <w:color w:val="000000"/>
          <w:lang w:val="hr-HR"/>
        </w:rPr>
        <w:t>I.</w:t>
      </w:r>
      <w:r>
        <w:rPr>
          <w:b/>
          <w:bCs/>
          <w:color w:val="000000"/>
          <w:lang w:val="hr-HR"/>
        </w:rPr>
        <w:tab/>
        <w:t>OPĆI PODACI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ab/>
        <w:t>Trgovačko društvo</w:t>
      </w:r>
      <w:r w:rsidR="00A8595D" w:rsidRPr="00A8595D">
        <w:rPr>
          <w:color w:val="000000"/>
          <w:lang w:val="hr-HR"/>
        </w:rPr>
        <w:t xml:space="preserve"> </w:t>
      </w:r>
      <w:r w:rsidR="00A8595D">
        <w:rPr>
          <w:color w:val="000000"/>
          <w:lang w:val="hr-HR"/>
        </w:rPr>
        <w:t>P</w:t>
      </w:r>
      <w:r w:rsidR="008944A9">
        <w:rPr>
          <w:color w:val="000000"/>
          <w:lang w:val="hr-HR"/>
        </w:rPr>
        <w:t>LAVI DAN</w:t>
      </w:r>
      <w:r w:rsidR="00875FAD">
        <w:rPr>
          <w:color w:val="000000"/>
          <w:lang w:val="hr-HR"/>
        </w:rPr>
        <w:t xml:space="preserve"> </w:t>
      </w:r>
      <w:r w:rsidR="00A8595D">
        <w:rPr>
          <w:color w:val="000000"/>
          <w:lang w:val="hr-HR"/>
        </w:rPr>
        <w:t>d.o.o</w:t>
      </w:r>
      <w:r>
        <w:rPr>
          <w:color w:val="000000"/>
          <w:lang w:val="hr-HR"/>
        </w:rPr>
        <w:t xml:space="preserve">. </w:t>
      </w:r>
      <w:r w:rsidR="00A8595D">
        <w:rPr>
          <w:color w:val="000000"/>
          <w:lang w:val="hr-HR"/>
        </w:rPr>
        <w:t xml:space="preserve">za usluge </w:t>
      </w:r>
      <w:r>
        <w:rPr>
          <w:color w:val="000000"/>
          <w:lang w:val="hr-HR"/>
        </w:rPr>
        <w:t>osnovano je 2</w:t>
      </w:r>
      <w:r w:rsidR="00EC2C10">
        <w:rPr>
          <w:color w:val="000000"/>
          <w:lang w:val="hr-HR"/>
        </w:rPr>
        <w:t>7</w:t>
      </w:r>
      <w:r w:rsidR="000C6E6B">
        <w:rPr>
          <w:color w:val="000000"/>
          <w:lang w:val="hr-HR"/>
        </w:rPr>
        <w:t xml:space="preserve">. </w:t>
      </w:r>
      <w:r w:rsidR="00EC2C10">
        <w:rPr>
          <w:color w:val="000000"/>
          <w:lang w:val="hr-HR"/>
        </w:rPr>
        <w:t xml:space="preserve">studenoga </w:t>
      </w:r>
      <w:r w:rsidR="00A8595D">
        <w:rPr>
          <w:color w:val="000000"/>
          <w:lang w:val="hr-HR"/>
        </w:rPr>
        <w:t>2014</w:t>
      </w:r>
      <w:r w:rsidR="000C6E6B">
        <w:rPr>
          <w:color w:val="000000"/>
          <w:lang w:val="hr-HR"/>
        </w:rPr>
        <w:t xml:space="preserve">. </w:t>
      </w:r>
      <w:r>
        <w:rPr>
          <w:color w:val="000000"/>
          <w:lang w:val="hr-HR"/>
        </w:rPr>
        <w:t>radi obavljanja</w:t>
      </w:r>
      <w:r w:rsidR="000C6E6B">
        <w:rPr>
          <w:color w:val="000000"/>
          <w:lang w:val="hr-HR"/>
        </w:rPr>
        <w:t xml:space="preserve"> </w:t>
      </w:r>
      <w:r w:rsidR="00EC2C10">
        <w:rPr>
          <w:color w:val="000000"/>
          <w:lang w:val="hr-HR"/>
        </w:rPr>
        <w:t xml:space="preserve">uslužnih </w:t>
      </w:r>
      <w:r w:rsidR="00983497">
        <w:rPr>
          <w:color w:val="000000"/>
          <w:lang w:val="hr-HR"/>
        </w:rPr>
        <w:t xml:space="preserve">ugostiteljskih </w:t>
      </w:r>
      <w:r>
        <w:rPr>
          <w:color w:val="000000"/>
          <w:lang w:val="hr-HR"/>
        </w:rPr>
        <w:t>djelatnosti</w:t>
      </w:r>
      <w:r w:rsidR="000C6E6B">
        <w:rPr>
          <w:color w:val="000000"/>
          <w:lang w:val="hr-HR"/>
        </w:rPr>
        <w:t>.</w:t>
      </w:r>
      <w:r>
        <w:rPr>
          <w:color w:val="000000"/>
          <w:lang w:val="hr-HR"/>
        </w:rPr>
        <w:t xml:space="preserve"> 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ab/>
        <w:t>Vlasnik</w:t>
      </w:r>
      <w:r w:rsidR="000C6E6B">
        <w:rPr>
          <w:color w:val="000000"/>
          <w:lang w:val="hr-HR"/>
        </w:rPr>
        <w:t xml:space="preserve"> i </w:t>
      </w:r>
      <w:r w:rsidR="009856FC">
        <w:rPr>
          <w:color w:val="000000"/>
          <w:lang w:val="hr-HR"/>
        </w:rPr>
        <w:t xml:space="preserve">jedina </w:t>
      </w:r>
      <w:r w:rsidR="000C6E6B">
        <w:rPr>
          <w:color w:val="000000"/>
          <w:lang w:val="hr-HR"/>
        </w:rPr>
        <w:t>odgovorna osoba</w:t>
      </w:r>
      <w:r>
        <w:rPr>
          <w:color w:val="000000"/>
          <w:lang w:val="hr-HR"/>
        </w:rPr>
        <w:t xml:space="preserve"> društva je</w:t>
      </w:r>
      <w:r w:rsidR="00A8595D">
        <w:rPr>
          <w:color w:val="000000"/>
          <w:lang w:val="hr-HR"/>
        </w:rPr>
        <w:t xml:space="preserve"> </w:t>
      </w:r>
      <w:r w:rsidR="00EC2C10">
        <w:rPr>
          <w:color w:val="000000"/>
          <w:lang w:val="hr-HR"/>
        </w:rPr>
        <w:t>Dominik Sršić</w:t>
      </w:r>
      <w:r w:rsidR="00A8595D">
        <w:rPr>
          <w:color w:val="000000"/>
          <w:lang w:val="hr-HR"/>
        </w:rPr>
        <w:t xml:space="preserve"> </w:t>
      </w:r>
      <w:r w:rsidR="002A266B">
        <w:rPr>
          <w:color w:val="000000"/>
          <w:lang w:val="hr-HR"/>
        </w:rPr>
        <w:t xml:space="preserve">iz </w:t>
      </w:r>
      <w:r w:rsidR="00983497">
        <w:rPr>
          <w:color w:val="000000"/>
          <w:lang w:val="hr-HR"/>
        </w:rPr>
        <w:t>Zagreba, Š</w:t>
      </w:r>
      <w:r w:rsidR="00EC2C10">
        <w:rPr>
          <w:color w:val="000000"/>
          <w:lang w:val="hr-HR"/>
        </w:rPr>
        <w:t>išićeva ulica 14</w:t>
      </w:r>
      <w:r w:rsidR="002A266B">
        <w:rPr>
          <w:color w:val="000000"/>
          <w:lang w:val="hr-HR"/>
        </w:rPr>
        <w:t>, OIB:</w:t>
      </w:r>
      <w:r w:rsidR="00EC2C10">
        <w:rPr>
          <w:color w:val="000000"/>
          <w:lang w:val="hr-HR"/>
        </w:rPr>
        <w:t>69858658721</w:t>
      </w:r>
      <w:r w:rsidR="00875FAD">
        <w:rPr>
          <w:color w:val="000000"/>
          <w:lang w:val="hr-HR"/>
        </w:rPr>
        <w:t>. Temeljni kapital je 2</w:t>
      </w:r>
      <w:r w:rsidR="002A266B">
        <w:rPr>
          <w:color w:val="000000"/>
          <w:lang w:val="hr-HR"/>
        </w:rPr>
        <w:t>0</w:t>
      </w:r>
      <w:r w:rsidR="00983497">
        <w:rPr>
          <w:color w:val="000000"/>
          <w:lang w:val="hr-HR"/>
        </w:rPr>
        <w:t>.</w:t>
      </w:r>
      <w:r w:rsidR="00875FAD">
        <w:rPr>
          <w:color w:val="000000"/>
          <w:lang w:val="hr-HR"/>
        </w:rPr>
        <w:t>000</w:t>
      </w:r>
      <w:r>
        <w:rPr>
          <w:color w:val="000000"/>
          <w:lang w:val="hr-HR"/>
        </w:rPr>
        <w:t>,00 kn.</w:t>
      </w:r>
    </w:p>
    <w:p w:rsidRDefault="001F4757" w:rsidR="00C72D25">
      <w:pPr>
        <w:rPr>
          <w:b/>
          <w:color w:val="000000"/>
          <w:lang w:val="hr-HR"/>
        </w:rPr>
      </w:pPr>
      <w:r w:rsidRPr="009856FC">
        <w:rPr>
          <w:b/>
          <w:color w:val="000000"/>
          <w:lang w:val="hr-HR"/>
        </w:rPr>
        <w:t xml:space="preserve">            </w:t>
      </w:r>
      <w:r w:rsidRPr="00983497">
        <w:rPr>
          <w:color w:val="000000"/>
          <w:lang w:val="hr-HR"/>
        </w:rPr>
        <w:t xml:space="preserve">Dužnik </w:t>
      </w:r>
      <w:r w:rsidR="00C72D25">
        <w:rPr>
          <w:color w:val="000000"/>
          <w:lang w:val="hr-HR"/>
        </w:rPr>
        <w:t xml:space="preserve">ne posluje od sredine </w:t>
      </w:r>
      <w:r w:rsidR="00983497" w:rsidRPr="00983497">
        <w:rPr>
          <w:color w:val="000000"/>
          <w:lang w:val="hr-HR"/>
        </w:rPr>
        <w:t>2017</w:t>
      </w:r>
      <w:r w:rsidR="00C72D25">
        <w:rPr>
          <w:color w:val="000000"/>
          <w:lang w:val="hr-HR"/>
        </w:rPr>
        <w:t>. godine</w:t>
      </w:r>
      <w:r w:rsidR="002A266B" w:rsidRPr="00983497">
        <w:rPr>
          <w:color w:val="000000"/>
          <w:lang w:val="hr-HR"/>
        </w:rPr>
        <w:t xml:space="preserve"> zbog blokade žiro</w:t>
      </w:r>
      <w:r w:rsidR="00B617B3">
        <w:rPr>
          <w:color w:val="000000"/>
          <w:lang w:val="hr-HR"/>
        </w:rPr>
        <w:t xml:space="preserve"> računa</w:t>
      </w:r>
      <w:r w:rsidR="002A266B" w:rsidRPr="009856FC">
        <w:rPr>
          <w:b/>
          <w:color w:val="000000"/>
          <w:lang w:val="hr-HR"/>
        </w:rPr>
        <w:t>.</w:t>
      </w:r>
      <w:r w:rsidRPr="009856FC">
        <w:rPr>
          <w:b/>
          <w:color w:val="000000"/>
          <w:lang w:val="hr-HR"/>
        </w:rPr>
        <w:t xml:space="preserve"> </w:t>
      </w:r>
    </w:p>
    <w:p w:rsidRDefault="00B06BA7" w:rsidR="00CF094E">
      <w:pPr>
        <w:rPr>
          <w:color w:val="000000"/>
          <w:lang w:val="hr-HR"/>
        </w:rPr>
      </w:pPr>
      <w:r>
        <w:t xml:space="preserve">Poslovni račun </w:t>
      </w:r>
      <w:r w:rsidR="001F4757">
        <w:rPr>
          <w:color w:val="000000"/>
          <w:lang w:val="hr-HR"/>
        </w:rPr>
        <w:t>dužnik</w:t>
      </w:r>
      <w:r w:rsidR="009856FC">
        <w:rPr>
          <w:color w:val="000000"/>
          <w:lang w:val="hr-HR"/>
        </w:rPr>
        <w:t xml:space="preserve">a </w:t>
      </w:r>
      <w:r w:rsidR="00A56B36">
        <w:rPr>
          <w:color w:val="000000"/>
          <w:lang w:val="hr-HR"/>
        </w:rPr>
        <w:t>broj HR30 24840081107144132</w:t>
      </w:r>
      <w:r>
        <w:rPr>
          <w:color w:val="000000"/>
          <w:lang w:val="hr-HR"/>
        </w:rPr>
        <w:t xml:space="preserve"> kod Raiffeisenbank Austria d.d. </w:t>
      </w:r>
      <w:r w:rsidR="00A56B36">
        <w:rPr>
          <w:color w:val="000000"/>
          <w:lang w:val="hr-HR"/>
        </w:rPr>
        <w:t>blokiran</w:t>
      </w:r>
      <w:r>
        <w:rPr>
          <w:color w:val="000000"/>
          <w:lang w:val="hr-HR"/>
        </w:rPr>
        <w:t xml:space="preserve"> je </w:t>
      </w:r>
      <w:r w:rsidR="00983497">
        <w:rPr>
          <w:color w:val="000000"/>
          <w:lang w:val="hr-HR"/>
        </w:rPr>
        <w:t xml:space="preserve">364 dana </w:t>
      </w:r>
      <w:r w:rsidR="00B617B3">
        <w:rPr>
          <w:color w:val="000000"/>
          <w:lang w:val="hr-HR"/>
        </w:rPr>
        <w:t xml:space="preserve">te dug </w:t>
      </w:r>
      <w:r w:rsidR="00983497">
        <w:rPr>
          <w:color w:val="000000"/>
          <w:lang w:val="hr-HR"/>
        </w:rPr>
        <w:t>n</w:t>
      </w:r>
      <w:r>
        <w:rPr>
          <w:color w:val="000000"/>
          <w:lang w:val="hr-HR"/>
        </w:rPr>
        <w:t>a dan sastavljanj</w:t>
      </w:r>
      <w:r w:rsidR="00983497">
        <w:rPr>
          <w:color w:val="000000"/>
          <w:lang w:val="hr-HR"/>
        </w:rPr>
        <w:t>a</w:t>
      </w:r>
      <w:r>
        <w:rPr>
          <w:color w:val="000000"/>
          <w:lang w:val="hr-HR"/>
        </w:rPr>
        <w:t xml:space="preserve"> ovog izvješća</w:t>
      </w:r>
      <w:r w:rsidR="00B617B3">
        <w:rPr>
          <w:color w:val="000000"/>
          <w:lang w:val="hr-HR"/>
        </w:rPr>
        <w:t xml:space="preserve"> iznosi 14.512,61 kn</w:t>
      </w:r>
      <w:r w:rsidR="00983497">
        <w:rPr>
          <w:color w:val="000000"/>
          <w:lang w:val="hr-HR"/>
        </w:rPr>
        <w:t>.</w:t>
      </w:r>
      <w:r w:rsidR="009856FC">
        <w:rPr>
          <w:color w:val="000000"/>
          <w:lang w:val="hr-HR"/>
        </w:rPr>
        <w:t xml:space="preserve"> </w:t>
      </w:r>
      <w:r w:rsidR="001F4757">
        <w:rPr>
          <w:color w:val="000000"/>
          <w:lang w:val="hr-HR"/>
        </w:rPr>
        <w:t xml:space="preserve"> </w:t>
      </w:r>
      <w:r w:rsidR="009856FC">
        <w:rPr>
          <w:color w:val="000000"/>
          <w:lang w:val="hr-HR"/>
        </w:rPr>
        <w:t xml:space="preserve"> </w:t>
      </w:r>
    </w:p>
    <w:p w:rsidRDefault="00A26E4E" w:rsidR="00A26E4E">
      <w:pPr>
        <w:rPr>
          <w:color w:val="000000"/>
          <w:lang w:val="hr-HR"/>
        </w:rPr>
      </w:pPr>
    </w:p>
    <w:p w:rsidRDefault="00A26E4E" w:rsidR="00A26E4E" w:rsidRPr="00B617B3">
      <w:pPr>
        <w:rPr>
          <w:b/>
        </w:rPr>
      </w:pP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6"/>
      </w:tblGrid>
      <w:tr w:rsidTr="00A8595D" w:rsidR="00A8595D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836699" w:rsidR="00836699"/>
        </w:tc>
      </w:tr>
      <w:tr w:rsidTr="00A8595D" w:rsidR="00A26E4E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A26E4E" w:rsidR="00A26E4E"/>
        </w:tc>
      </w:tr>
    </w:tbl>
    <w:p w:rsidRDefault="003C6EDB" w:rsidR="003C6EDB">
      <w:pPr>
        <w:rPr>
          <w:b/>
          <w:bCs/>
          <w:color w:val="000000"/>
          <w:lang w:val="hr-HR"/>
        </w:rPr>
      </w:pPr>
    </w:p>
    <w:p w:rsidRDefault="003C6EDB" w:rsidR="003C6EDB">
      <w:pPr>
        <w:rPr>
          <w:b/>
          <w:bCs/>
          <w:color w:val="000000"/>
          <w:lang w:val="hr-HR"/>
        </w:rPr>
      </w:pPr>
    </w:p>
    <w:p w:rsidRDefault="001F4757" w:rsidR="001F4757">
      <w:pPr>
        <w:rPr>
          <w:color w:val="000000"/>
          <w:lang w:val="hr-HR"/>
        </w:rPr>
      </w:pPr>
      <w:r>
        <w:rPr>
          <w:b/>
          <w:bCs/>
          <w:color w:val="000000"/>
          <w:lang w:val="hr-HR"/>
        </w:rPr>
        <w:t>II.</w:t>
      </w:r>
      <w:r>
        <w:rPr>
          <w:b/>
          <w:bCs/>
          <w:color w:val="000000"/>
          <w:lang w:val="hr-HR"/>
        </w:rPr>
        <w:tab/>
        <w:t>PODUZETE RADNJE</w:t>
      </w:r>
    </w:p>
    <w:p w:rsidRDefault="001F4757" w:rsidR="00A03514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U ispitnom postupku p</w:t>
      </w:r>
      <w:r w:rsidR="002A266B">
        <w:rPr>
          <w:color w:val="000000"/>
          <w:lang w:val="hr-HR"/>
        </w:rPr>
        <w:t>ribavila sam</w:t>
      </w:r>
      <w:r w:rsidR="00836699">
        <w:rPr>
          <w:color w:val="000000"/>
          <w:lang w:val="hr-HR"/>
        </w:rPr>
        <w:t xml:space="preserve"> </w:t>
      </w:r>
      <w:r w:rsidR="002A266B">
        <w:rPr>
          <w:color w:val="000000"/>
          <w:lang w:val="hr-HR"/>
        </w:rPr>
        <w:t>dokumentaciju</w:t>
      </w:r>
      <w:r w:rsidR="00983497">
        <w:rPr>
          <w:color w:val="000000"/>
          <w:lang w:val="hr-HR"/>
        </w:rPr>
        <w:t xml:space="preserve"> od nadležnih institucija, provjerila dosadašnje podatke po ispravama koj</w:t>
      </w:r>
      <w:r w:rsidR="00B076A8">
        <w:rPr>
          <w:color w:val="000000"/>
          <w:lang w:val="hr-HR"/>
        </w:rPr>
        <w:t>e su već dostavljene</w:t>
      </w:r>
      <w:r w:rsidR="00983497">
        <w:rPr>
          <w:color w:val="000000"/>
          <w:lang w:val="hr-HR"/>
        </w:rPr>
        <w:t xml:space="preserve"> u spis predmeta</w:t>
      </w:r>
      <w:r w:rsidR="002A266B">
        <w:rPr>
          <w:color w:val="000000"/>
          <w:lang w:val="hr-HR"/>
        </w:rPr>
        <w:t xml:space="preserve"> i </w:t>
      </w:r>
      <w:r w:rsidR="00983497">
        <w:rPr>
          <w:color w:val="000000"/>
          <w:lang w:val="hr-HR"/>
        </w:rPr>
        <w:t xml:space="preserve">prikupila </w:t>
      </w:r>
      <w:r w:rsidR="002A266B">
        <w:rPr>
          <w:color w:val="000000"/>
          <w:lang w:val="hr-HR"/>
        </w:rPr>
        <w:t xml:space="preserve">informacije od direktora Dominika </w:t>
      </w:r>
      <w:r w:rsidR="00B06BA7">
        <w:rPr>
          <w:color w:val="000000"/>
          <w:lang w:val="hr-HR"/>
        </w:rPr>
        <w:t>Sršića iz Zagreba.</w:t>
      </w:r>
      <w:r w:rsidR="00B617B3">
        <w:rPr>
          <w:color w:val="000000"/>
          <w:lang w:val="hr-HR"/>
        </w:rPr>
        <w:t xml:space="preserve"> U komunikaciji s direktorom isticana je namjera podmirenja dugovanja i rješavanje blokade žiro računa što do sastavljanja ovog izvješća nije provedeno.</w:t>
      </w:r>
      <w:r w:rsidR="008C148C">
        <w:rPr>
          <w:color w:val="000000"/>
          <w:lang w:val="hr-HR"/>
        </w:rPr>
        <w:t xml:space="preserve"> Prema njegovim navodima, trgovačko društvo ne obavlja djelatnost od sredine 2017. godine zbog nemogućnosti poslovanja s blokiranim žiro računom. Zaposlenih djelatnika nema, a zbog obustave djelatnosti </w:t>
      </w:r>
      <w:r w:rsidR="00B65C0A">
        <w:rPr>
          <w:color w:val="000000"/>
          <w:lang w:val="hr-HR"/>
        </w:rPr>
        <w:t xml:space="preserve">i njegovog boravka u inozemstvu </w:t>
      </w:r>
      <w:r w:rsidR="008C148C">
        <w:rPr>
          <w:color w:val="000000"/>
          <w:lang w:val="hr-HR"/>
        </w:rPr>
        <w:t xml:space="preserve">nisu </w:t>
      </w:r>
      <w:r w:rsidR="00B076A8">
        <w:rPr>
          <w:color w:val="000000"/>
          <w:lang w:val="hr-HR"/>
        </w:rPr>
        <w:t xml:space="preserve">sastavljena </w:t>
      </w:r>
      <w:r w:rsidR="00B65C0A">
        <w:rPr>
          <w:color w:val="000000"/>
          <w:lang w:val="hr-HR"/>
        </w:rPr>
        <w:t xml:space="preserve">financijska izvješća i porezne prijave za 2017. </w:t>
      </w:r>
      <w:r w:rsidR="008C148C">
        <w:rPr>
          <w:color w:val="000000"/>
          <w:lang w:val="hr-HR"/>
        </w:rPr>
        <w:t xml:space="preserve"> godinu. </w:t>
      </w:r>
    </w:p>
    <w:p w:rsidRDefault="00B617B3" w:rsidR="00B617B3">
      <w:pPr>
        <w:rPr>
          <w:color w:val="000000"/>
          <w:lang w:val="hr-HR"/>
        </w:rPr>
      </w:pPr>
    </w:p>
    <w:p w:rsidRDefault="00B617B3" w:rsidR="00B617B3">
      <w:pPr>
        <w:rPr>
          <w:b/>
          <w:color w:val="000000"/>
          <w:lang w:val="hr-HR"/>
        </w:rPr>
      </w:pPr>
    </w:p>
    <w:p w:rsidRDefault="001F4757" w:rsidR="001F4757" w:rsidRPr="00A03514">
      <w:pPr>
        <w:rPr>
          <w:b/>
          <w:color w:val="000000"/>
          <w:lang w:val="hr-HR"/>
        </w:rPr>
      </w:pPr>
      <w:r>
        <w:rPr>
          <w:b/>
          <w:bCs/>
          <w:color w:val="000000"/>
          <w:lang w:val="hr-HR"/>
        </w:rPr>
        <w:t>III.</w:t>
      </w:r>
      <w:r>
        <w:rPr>
          <w:b/>
          <w:bCs/>
          <w:color w:val="000000"/>
          <w:lang w:val="hr-HR"/>
        </w:rPr>
        <w:tab/>
        <w:t>FINANCIJSKO-GOSPODARSKO STANJE</w:t>
      </w:r>
    </w:p>
    <w:p w:rsidRDefault="001F4757" w:rsidR="001F4757"/>
    <w:p w:rsidRDefault="001F4757" w:rsidR="001F4757">
      <w:pPr>
        <w:rPr>
          <w:b/>
          <w:color w:val="000000"/>
          <w:lang w:val="hr-HR"/>
        </w:rPr>
      </w:pPr>
      <w:r>
        <w:rPr>
          <w:b/>
          <w:color w:val="000000"/>
          <w:lang w:val="hr-HR"/>
        </w:rPr>
        <w:t>Poslovanje stečajnog duž</w:t>
      </w:r>
      <w:r w:rsidR="00A56B36">
        <w:rPr>
          <w:b/>
          <w:color w:val="000000"/>
          <w:lang w:val="hr-HR"/>
        </w:rPr>
        <w:t>nika u razdoblju 2014., 2015</w:t>
      </w:r>
      <w:r>
        <w:rPr>
          <w:b/>
          <w:color w:val="000000"/>
          <w:lang w:val="hr-HR"/>
        </w:rPr>
        <w:t>.</w:t>
      </w:r>
      <w:r w:rsidR="00A56B36">
        <w:rPr>
          <w:b/>
          <w:color w:val="000000"/>
          <w:lang w:val="hr-HR"/>
        </w:rPr>
        <w:t xml:space="preserve"> i 2016</w:t>
      </w:r>
      <w:r w:rsidR="002A266B">
        <w:rPr>
          <w:b/>
          <w:color w:val="000000"/>
          <w:lang w:val="hr-HR"/>
        </w:rPr>
        <w:t>.</w:t>
      </w:r>
      <w:r>
        <w:rPr>
          <w:b/>
          <w:color w:val="000000"/>
          <w:lang w:val="hr-HR"/>
        </w:rPr>
        <w:t xml:space="preserve"> godine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ab/>
        <w:t xml:space="preserve">Prema posljednjim </w:t>
      </w:r>
      <w:r w:rsidR="00A03514">
        <w:rPr>
          <w:color w:val="000000"/>
          <w:lang w:val="hr-HR"/>
        </w:rPr>
        <w:t xml:space="preserve">javno </w:t>
      </w:r>
      <w:r>
        <w:rPr>
          <w:color w:val="000000"/>
          <w:lang w:val="hr-HR"/>
        </w:rPr>
        <w:t>objavljenim i predanim financijskim izvještajima - Računu dobiti i gubitka</w:t>
      </w:r>
      <w:r w:rsidR="00864DF4">
        <w:rPr>
          <w:color w:val="000000"/>
          <w:lang w:val="hr-HR"/>
        </w:rPr>
        <w:t xml:space="preserve"> i Bi</w:t>
      </w:r>
      <w:r w:rsidR="00B617B3">
        <w:rPr>
          <w:color w:val="000000"/>
          <w:lang w:val="hr-HR"/>
        </w:rPr>
        <w:t>lanci</w:t>
      </w:r>
      <w:r>
        <w:rPr>
          <w:color w:val="000000"/>
          <w:lang w:val="hr-HR"/>
        </w:rPr>
        <w:t>, stečajni dužnik poslovao</w:t>
      </w:r>
      <w:r w:rsidR="00864DF4">
        <w:rPr>
          <w:color w:val="000000"/>
          <w:lang w:val="hr-HR"/>
        </w:rPr>
        <w:t xml:space="preserve"> je </w:t>
      </w:r>
      <w:r>
        <w:rPr>
          <w:color w:val="000000"/>
          <w:lang w:val="hr-HR"/>
        </w:rPr>
        <w:t xml:space="preserve"> </w:t>
      </w:r>
      <w:r w:rsidR="00B617B3">
        <w:rPr>
          <w:color w:val="000000"/>
          <w:lang w:val="hr-HR"/>
        </w:rPr>
        <w:t xml:space="preserve">i raspolagao imovinom kako </w:t>
      </w:r>
      <w:r w:rsidR="00A56B36">
        <w:rPr>
          <w:color w:val="000000"/>
          <w:lang w:val="hr-HR"/>
        </w:rPr>
        <w:t>slijedi:</w:t>
      </w:r>
    </w:p>
    <w:p w:rsidRDefault="00A56B36" w:rsidR="00A56B36">
      <w:pPr>
        <w:rPr>
          <w:color w:val="000000"/>
          <w:lang w:val="hr-HR"/>
        </w:rPr>
      </w:pPr>
    </w:p>
    <w:tbl>
      <w:tblPr>
        <w:tblW w:type="dxa" w:w="7512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1701"/>
        <w:gridCol w:w="2127"/>
        <w:gridCol w:w="1842"/>
        <w:gridCol w:w="1842"/>
      </w:tblGrid>
      <w:tr w:rsidTr="00A56B36" w:rsidR="00A56B36">
        <w:tc>
          <w:tcPr>
            <w:tcW w:type="dxa" w:w="170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  <w:snapToGrid w:val="false"/>
              <w:jc w:val="center"/>
            </w:pPr>
            <w:r>
              <w:t xml:space="preserve"> Razdoblje</w:t>
            </w:r>
          </w:p>
        </w:tc>
        <w:tc>
          <w:tcPr>
            <w:tcW w:type="dxa" w:w="2127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56B36" w:rsidP="002A266B" w:rsidR="00A56B36">
            <w:pPr>
              <w:pStyle w:val="TableContents"/>
              <w:jc w:val="center"/>
            </w:pPr>
            <w:r>
              <w:t>2014.</w:t>
            </w:r>
          </w:p>
        </w:tc>
        <w:tc>
          <w:tcPr>
            <w:tcW w:type="dxa" w:w="1842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  <w:r>
              <w:t>2015.</w:t>
            </w:r>
          </w:p>
        </w:tc>
        <w:tc>
          <w:tcPr>
            <w:tcW w:type="dxa" w:w="1842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56B36" w:rsidP="002A266B" w:rsidR="00A56B36">
            <w:pPr>
              <w:pStyle w:val="TableContents"/>
              <w:jc w:val="center"/>
            </w:pPr>
            <w:r>
              <w:t>2016.</w:t>
            </w:r>
          </w:p>
        </w:tc>
      </w:tr>
      <w:tr w:rsidTr="00A56B36" w:rsidR="00A56B36">
        <w:tc>
          <w:tcPr>
            <w:tcW w:type="dxa" w:w="170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</w:pPr>
            <w:r>
              <w:t>Ukupni prihodi</w:t>
            </w:r>
          </w:p>
        </w:tc>
        <w:tc>
          <w:tcPr>
            <w:tcW w:type="dxa" w:w="2127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56B36" w:rsidP="00CD7298" w:rsidR="00A56B36">
            <w:pPr>
              <w:pStyle w:val="TableContents"/>
              <w:jc w:val="center"/>
            </w:pPr>
            <w:r>
              <w:t>74.400,00</w:t>
            </w:r>
          </w:p>
        </w:tc>
        <w:tc>
          <w:tcPr>
            <w:tcW w:type="dxa" w:w="184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  <w:r>
              <w:t>163.100,00</w:t>
            </w:r>
          </w:p>
        </w:tc>
        <w:tc>
          <w:tcPr>
            <w:tcW w:type="dxa" w:w="184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56B36" w:rsidP="00CD7298" w:rsidR="00A56B36">
            <w:pPr>
              <w:pStyle w:val="TableContents"/>
              <w:jc w:val="center"/>
            </w:pPr>
            <w:r>
              <w:t>61.200,00</w:t>
            </w:r>
          </w:p>
        </w:tc>
      </w:tr>
      <w:tr w:rsidTr="00A56B36" w:rsidR="00A56B36">
        <w:tc>
          <w:tcPr>
            <w:tcW w:type="dxa" w:w="170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</w:pPr>
            <w:r>
              <w:t xml:space="preserve">Ukupni rashodi </w:t>
            </w:r>
          </w:p>
        </w:tc>
        <w:tc>
          <w:tcPr>
            <w:tcW w:type="dxa" w:w="2127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56B36" w:rsidP="00CD7298" w:rsidR="00A56B36">
            <w:pPr>
              <w:pStyle w:val="TableContents"/>
              <w:jc w:val="center"/>
            </w:pPr>
            <w:r>
              <w:t>39.700,00</w:t>
            </w:r>
          </w:p>
        </w:tc>
        <w:tc>
          <w:tcPr>
            <w:tcW w:type="dxa" w:w="184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  <w:r>
              <w:t>141.200,00</w:t>
            </w:r>
          </w:p>
        </w:tc>
        <w:tc>
          <w:tcPr>
            <w:tcW w:type="dxa" w:w="184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56B36" w:rsidP="00CD7298" w:rsidR="00A56B36">
            <w:pPr>
              <w:pStyle w:val="TableContents"/>
              <w:jc w:val="center"/>
            </w:pPr>
            <w:r>
              <w:t>65.000,00</w:t>
            </w:r>
          </w:p>
        </w:tc>
      </w:tr>
      <w:tr w:rsidTr="00A56B36" w:rsidR="00A56B36">
        <w:tc>
          <w:tcPr>
            <w:tcW w:type="dxa" w:w="170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</w:pPr>
            <w:r>
              <w:t>Dobit/gubitak</w:t>
            </w:r>
          </w:p>
        </w:tc>
        <w:tc>
          <w:tcPr>
            <w:tcW w:type="dxa" w:w="2127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  <w:jc w:val="center"/>
            </w:pPr>
            <w:r>
              <w:t>34.700,00</w:t>
            </w:r>
          </w:p>
        </w:tc>
        <w:tc>
          <w:tcPr>
            <w:tcW w:type="dxa" w:w="184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  <w:r>
              <w:t>22.000,00</w:t>
            </w:r>
          </w:p>
        </w:tc>
        <w:tc>
          <w:tcPr>
            <w:tcW w:type="dxa" w:w="184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56B36" w:rsidR="00A56B36">
            <w:pPr>
              <w:pStyle w:val="TableContents"/>
              <w:jc w:val="center"/>
            </w:pPr>
            <w:r>
              <w:t>- 3.800,00</w:t>
            </w:r>
          </w:p>
        </w:tc>
      </w:tr>
    </w:tbl>
    <w:p w:rsidRDefault="001F4757" w:rsidR="001F4757"/>
    <w:p w:rsidRDefault="001F4757" w:rsidR="001F4757">
      <w:pPr>
        <w:rPr>
          <w:color w:val="000000"/>
          <w:lang w:val="hr-HR"/>
        </w:rPr>
      </w:pPr>
      <w:r>
        <w:rPr>
          <w:b/>
          <w:bCs/>
          <w:color w:val="000000"/>
          <w:lang w:val="hr-HR"/>
        </w:rPr>
        <w:t xml:space="preserve">Stanje imovine na dan 31. prosinca </w:t>
      </w:r>
      <w:r w:rsidR="00A56B36">
        <w:rPr>
          <w:b/>
          <w:bCs/>
          <w:color w:val="000000"/>
          <w:lang w:val="hr-HR"/>
        </w:rPr>
        <w:t>2014., 2015. i 2016</w:t>
      </w:r>
      <w:r>
        <w:rPr>
          <w:b/>
          <w:bCs/>
          <w:color w:val="000000"/>
          <w:lang w:val="hr-HR"/>
        </w:rPr>
        <w:t>. godine</w:t>
      </w:r>
      <w:r>
        <w:rPr>
          <w:color w:val="000000"/>
          <w:lang w:val="hr-HR"/>
        </w:rPr>
        <w:t xml:space="preserve"> </w:t>
      </w:r>
    </w:p>
    <w:p w:rsidRDefault="001F4757" w:rsidR="001F4757">
      <w:pPr>
        <w:rPr>
          <w:color w:val="000000"/>
          <w:lang w:val="hr-HR"/>
        </w:rPr>
      </w:pPr>
    </w:p>
    <w:tbl>
      <w:tblPr>
        <w:tblW w:type="dxa" w:w="7656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2835"/>
        <w:gridCol w:w="1701"/>
        <w:gridCol w:w="1560"/>
        <w:gridCol w:w="1560"/>
      </w:tblGrid>
      <w:tr w:rsidTr="000C299C" w:rsidR="00A56B36">
        <w:tc>
          <w:tcPr>
            <w:tcW w:type="dxa" w:w="283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  <w:snapToGrid w:val="false"/>
              <w:jc w:val="center"/>
            </w:pPr>
            <w:r>
              <w:t xml:space="preserve"> Razdoblje</w:t>
            </w:r>
          </w:p>
        </w:tc>
        <w:tc>
          <w:tcPr>
            <w:tcW w:type="dxa" w:w="1701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2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  <w:jc w:val="center"/>
            </w:pPr>
            <w:r>
              <w:t>31.12.14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  <w:r>
              <w:t>31.12.15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  <w:r>
              <w:t>31.12.16.</w:t>
            </w:r>
          </w:p>
        </w:tc>
      </w:tr>
      <w:tr w:rsidTr="000C299C" w:rsidR="00A56B36">
        <w:tc>
          <w:tcPr>
            <w:tcW w:type="dxa" w:w="283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</w:pPr>
            <w:r>
              <w:t>Dugotrajna imovina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560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  <w:r>
              <w:t>-</w:t>
            </w:r>
          </w:p>
        </w:tc>
      </w:tr>
      <w:tr w:rsidTr="000C299C" w:rsidR="00A56B36">
        <w:tc>
          <w:tcPr>
            <w:tcW w:type="dxa" w:w="283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</w:pPr>
            <w:r>
              <w:t xml:space="preserve">Kratkotrajna imovina 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  <w:jc w:val="center"/>
            </w:pPr>
            <w:r>
              <w:t>90.200,00</w:t>
            </w:r>
          </w:p>
        </w:tc>
        <w:tc>
          <w:tcPr>
            <w:tcW w:type="dxa" w:w="1560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A56B36" w:rsidP="000C299C" w:rsidR="00A56B36">
            <w:pPr>
              <w:pStyle w:val="TableContents"/>
              <w:jc w:val="center"/>
            </w:pPr>
            <w:r>
              <w:t>107.</w:t>
            </w:r>
            <w:r w:rsidR="000C299C">
              <w:t>557,00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C299C" w:rsidP="002E3AEE" w:rsidR="00A56B36">
            <w:pPr>
              <w:pStyle w:val="TableContents"/>
              <w:jc w:val="center"/>
            </w:pPr>
            <w:r>
              <w:t>77.211</w:t>
            </w:r>
            <w:r w:rsidR="00A56B36">
              <w:t>,00</w:t>
            </w:r>
          </w:p>
        </w:tc>
      </w:tr>
      <w:tr w:rsidTr="000C299C" w:rsidR="00A56B36">
        <w:tc>
          <w:tcPr>
            <w:tcW w:type="dxa" w:w="283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</w:pPr>
            <w:r>
              <w:t xml:space="preserve">- Zalihe 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  <w:shd w:fill="auto" w:color="auto" w:val="clear"/>
          </w:tcPr>
          <w:p w:rsidRDefault="00A56B36" w:rsidR="00A56B36">
            <w:pPr>
              <w:pStyle w:val="TableContents"/>
              <w:jc w:val="center"/>
            </w:pPr>
          </w:p>
        </w:tc>
        <w:tc>
          <w:tcPr>
            <w:tcW w:type="dxa" w:w="1560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56B36" w:rsidP="002E3AEE" w:rsidR="00A56B36">
            <w:pPr>
              <w:pStyle w:val="TableContents"/>
              <w:jc w:val="center"/>
            </w:pPr>
          </w:p>
        </w:tc>
      </w:tr>
      <w:tr w:rsidTr="000C299C" w:rsidR="000C299C">
        <w:tc>
          <w:tcPr>
            <w:tcW w:type="dxa" w:w="283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C299C" w:rsidP="000C299C" w:rsidR="000C299C">
            <w:pPr>
              <w:pStyle w:val="TableContents"/>
            </w:pPr>
            <w:r>
              <w:t>- Financijska imovina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  <w:shd w:fill="auto" w:color="auto" w:val="clear"/>
          </w:tcPr>
          <w:p w:rsidRDefault="000C299C" w:rsidR="000C299C">
            <w:pPr>
              <w:pStyle w:val="TableContents"/>
              <w:jc w:val="center"/>
            </w:pPr>
          </w:p>
        </w:tc>
        <w:tc>
          <w:tcPr>
            <w:tcW w:type="dxa" w:w="1560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8C148C" w:rsidP="002E3AEE" w:rsidR="000C299C">
            <w:pPr>
              <w:pStyle w:val="TableContents"/>
              <w:jc w:val="center"/>
            </w:pPr>
            <w:r>
              <w:t>31.700,00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C148C" w:rsidP="002E3AEE" w:rsidR="000C299C">
            <w:pPr>
              <w:pStyle w:val="TableContents"/>
              <w:jc w:val="center"/>
            </w:pPr>
            <w:r>
              <w:t>69.177,00</w:t>
            </w:r>
          </w:p>
        </w:tc>
      </w:tr>
      <w:tr w:rsidTr="000C299C" w:rsidR="000C299C">
        <w:tc>
          <w:tcPr>
            <w:tcW w:type="dxa" w:w="283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C299C" w:rsidR="000C299C">
            <w:pPr>
              <w:pStyle w:val="TableContents"/>
            </w:pPr>
            <w:r>
              <w:t>- Potraživanja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  <w:shd w:fill="auto" w:color="auto" w:val="clear"/>
          </w:tcPr>
          <w:p w:rsidRDefault="000C299C" w:rsidR="000C299C">
            <w:pPr>
              <w:pStyle w:val="TableContents"/>
              <w:jc w:val="center"/>
            </w:pPr>
          </w:p>
        </w:tc>
        <w:tc>
          <w:tcPr>
            <w:tcW w:type="dxa" w:w="1560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C299C" w:rsidP="002076DA" w:rsidR="000C299C">
            <w:pPr>
              <w:pStyle w:val="TableContents"/>
              <w:jc w:val="center"/>
            </w:pPr>
            <w:r>
              <w:t>1.225,00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C299C" w:rsidP="002076DA" w:rsidR="000C299C">
            <w:pPr>
              <w:pStyle w:val="TableContents"/>
              <w:jc w:val="center"/>
            </w:pPr>
            <w:r>
              <w:t>5.665,00</w:t>
            </w:r>
          </w:p>
        </w:tc>
      </w:tr>
      <w:tr w:rsidTr="000C299C" w:rsidR="000C299C">
        <w:tc>
          <w:tcPr>
            <w:tcW w:type="dxa" w:w="283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C299C" w:rsidR="000C299C">
            <w:pPr>
              <w:pStyle w:val="TableContents"/>
            </w:pPr>
            <w:r>
              <w:t>- Novac u banci i blagajni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  <w:shd w:fill="auto" w:color="auto" w:val="clear"/>
          </w:tcPr>
          <w:p w:rsidRDefault="000C299C" w:rsidR="000C299C">
            <w:pPr>
              <w:pStyle w:val="TableContents"/>
              <w:jc w:val="center"/>
            </w:pPr>
          </w:p>
        </w:tc>
        <w:tc>
          <w:tcPr>
            <w:tcW w:type="dxa" w:w="1560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C299C" w:rsidP="002E3AEE" w:rsidR="000C299C" w:rsidRPr="008C148C">
            <w:pPr>
              <w:pStyle w:val="TableContents"/>
              <w:jc w:val="center"/>
              <w:rPr>
                <w:color w:val="000000"/>
                <w:lang w:val="hr-HR"/>
              </w:rPr>
            </w:pPr>
            <w:r w:rsidRPr="008C148C">
              <w:rPr>
                <w:color w:val="000000"/>
                <w:lang w:val="hr-HR"/>
              </w:rPr>
              <w:t>74.632,00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C299C" w:rsidP="002E3AEE" w:rsidR="000C299C" w:rsidRPr="008C148C">
            <w:pPr>
              <w:pStyle w:val="TableContents"/>
              <w:jc w:val="center"/>
              <w:rPr>
                <w:color w:val="000000"/>
                <w:lang w:val="hr-HR"/>
              </w:rPr>
            </w:pPr>
            <w:r w:rsidRPr="008C148C">
              <w:rPr>
                <w:color w:val="000000"/>
                <w:lang w:val="hr-HR"/>
              </w:rPr>
              <w:t>2.369,00</w:t>
            </w:r>
          </w:p>
        </w:tc>
      </w:tr>
    </w:tbl>
    <w:p w:rsidRDefault="001F4757" w:rsidR="001F4757">
      <w:pPr>
        <w:rPr>
          <w:b/>
          <w:color w:val="000000"/>
          <w:lang w:val="hr-HR"/>
        </w:rPr>
      </w:pPr>
    </w:p>
    <w:p w:rsidRDefault="00A56B36" w:rsidP="00B06BA7" w:rsidR="00B06BA7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U poslovnim knjigama nije evidentirano </w:t>
      </w:r>
      <w:r w:rsidR="000C299C">
        <w:rPr>
          <w:color w:val="000000"/>
          <w:lang w:val="hr-HR"/>
        </w:rPr>
        <w:t xml:space="preserve">vlasništvo </w:t>
      </w:r>
      <w:r>
        <w:rPr>
          <w:color w:val="000000"/>
          <w:lang w:val="hr-HR"/>
        </w:rPr>
        <w:t>vozil</w:t>
      </w:r>
      <w:r w:rsidR="000C299C">
        <w:rPr>
          <w:color w:val="000000"/>
          <w:lang w:val="hr-HR"/>
        </w:rPr>
        <w:t>a</w:t>
      </w:r>
      <w:r>
        <w:rPr>
          <w:color w:val="000000"/>
          <w:lang w:val="hr-HR"/>
        </w:rPr>
        <w:t xml:space="preserve"> marke Smart Coupe MHD/FORTWO, god. proizvodnje 2009</w:t>
      </w:r>
      <w:r w:rsidR="00B06BA7">
        <w:rPr>
          <w:color w:val="000000"/>
          <w:lang w:val="hr-HR"/>
        </w:rPr>
        <w:t>.</w:t>
      </w:r>
      <w:r>
        <w:rPr>
          <w:color w:val="000000"/>
          <w:lang w:val="hr-HR"/>
        </w:rPr>
        <w:t>, reg. oznake ZG 2873 FS</w:t>
      </w:r>
      <w:r w:rsidR="00B06BA7">
        <w:rPr>
          <w:color w:val="000000"/>
          <w:lang w:val="hr-HR"/>
        </w:rPr>
        <w:t>, broj šasije WME4513801K239488 kao vlasništvo dužnika.</w:t>
      </w:r>
      <w:r w:rsidR="000C299C">
        <w:rPr>
          <w:color w:val="000000"/>
          <w:lang w:val="hr-HR"/>
        </w:rPr>
        <w:t xml:space="preserve"> Uvidom u katalošku orijentacijsku vrijednost rabljenih vozila Centra za vozila Hrvatske prosječna tržišna vrijednost iznosila bi cca 31.000,00 kuna. </w:t>
      </w:r>
    </w:p>
    <w:p w:rsidRDefault="00A56B36" w:rsidR="008C148C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</w:t>
      </w:r>
    </w:p>
    <w:p w:rsidRDefault="008C148C" w:rsidR="008C148C">
      <w:pPr>
        <w:rPr>
          <w:color w:val="000000"/>
          <w:lang w:val="hr-HR"/>
        </w:rPr>
      </w:pPr>
    </w:p>
    <w:p w:rsidRDefault="008C148C" w:rsidR="008C148C">
      <w:pPr>
        <w:rPr>
          <w:color w:val="000000"/>
          <w:lang w:val="hr-HR"/>
        </w:rPr>
      </w:pPr>
    </w:p>
    <w:p w:rsidRDefault="001F4757" w:rsidR="001F4757">
      <w:pPr>
        <w:rPr>
          <w:color w:val="000000"/>
          <w:lang w:val="hr-HR"/>
        </w:rPr>
      </w:pPr>
      <w:r>
        <w:rPr>
          <w:b/>
          <w:color w:val="000000"/>
          <w:lang w:val="hr-HR"/>
        </w:rPr>
        <w:t>Stanje obveza dužnika</w:t>
      </w:r>
    </w:p>
    <w:p w:rsidRDefault="001F4757" w:rsidR="001F4757">
      <w:pPr>
        <w:ind w:firstLine="720"/>
        <w:rPr>
          <w:color w:val="000000"/>
          <w:lang w:val="hr-HR"/>
        </w:rPr>
      </w:pP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2127"/>
        <w:gridCol w:w="1984"/>
        <w:gridCol w:w="1701"/>
        <w:gridCol w:w="1701"/>
      </w:tblGrid>
      <w:tr w:rsidTr="002076DA" w:rsidR="008C148C">
        <w:tc>
          <w:tcPr>
            <w:tcW w:type="dxa" w:w="212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C148C" w:rsidR="008C148C">
            <w:pPr>
              <w:pStyle w:val="TableContents"/>
              <w:snapToGrid w:val="false"/>
              <w:jc w:val="center"/>
            </w:pPr>
            <w:r>
              <w:t xml:space="preserve"> Razdoblje</w:t>
            </w:r>
          </w:p>
        </w:tc>
        <w:tc>
          <w:tcPr>
            <w:tcW w:type="dxa" w:w="1984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C148C" w:rsidP="009856FC" w:rsidR="008C148C">
            <w:pPr>
              <w:pStyle w:val="TableContents"/>
              <w:jc w:val="center"/>
            </w:pPr>
            <w:r>
              <w:t>2014.</w:t>
            </w:r>
          </w:p>
        </w:tc>
        <w:tc>
          <w:tcPr>
            <w:tcW w:type="dxa" w:w="170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</w:tcPr>
          <w:p w:rsidRDefault="008C148C" w:rsidP="002076DA" w:rsidR="008C148C">
            <w:pPr>
              <w:pStyle w:val="TableContents"/>
              <w:jc w:val="center"/>
            </w:pPr>
            <w:r>
              <w:t>2015.</w:t>
            </w:r>
          </w:p>
        </w:tc>
        <w:tc>
          <w:tcPr>
            <w:tcW w:type="dxa" w:w="1701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8C148C" w:rsidP="008C148C" w:rsidR="008C148C">
            <w:pPr>
              <w:pStyle w:val="TableContents"/>
              <w:jc w:val="center"/>
            </w:pPr>
            <w:r>
              <w:t>2016.</w:t>
            </w:r>
          </w:p>
        </w:tc>
      </w:tr>
      <w:tr w:rsidTr="002076DA" w:rsidR="008C148C">
        <w:tc>
          <w:tcPr>
            <w:tcW w:type="dxa" w:w="212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C148C" w:rsidR="008C148C">
            <w:pPr>
              <w:pStyle w:val="TableContents"/>
            </w:pPr>
            <w:r>
              <w:t>Dugoročne obveze</w:t>
            </w:r>
          </w:p>
        </w:tc>
        <w:tc>
          <w:tcPr>
            <w:tcW w:type="dxa" w:w="198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C148C" w:rsidR="008C148C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</w:tcBorders>
          </w:tcPr>
          <w:p w:rsidRDefault="008C148C" w:rsidP="002076DA" w:rsidR="008C148C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8C148C" w:rsidR="008C148C">
            <w:pPr>
              <w:pStyle w:val="TableContents"/>
              <w:jc w:val="center"/>
            </w:pPr>
            <w:r>
              <w:t>-</w:t>
            </w:r>
          </w:p>
        </w:tc>
      </w:tr>
      <w:tr w:rsidTr="002076DA" w:rsidR="008C148C">
        <w:tc>
          <w:tcPr>
            <w:tcW w:type="dxa" w:w="212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C148C" w:rsidR="008C148C">
            <w:pPr>
              <w:pStyle w:val="TableContents"/>
            </w:pPr>
            <w:r>
              <w:t xml:space="preserve">Kratkoročne obveze </w:t>
            </w:r>
          </w:p>
        </w:tc>
        <w:tc>
          <w:tcPr>
            <w:tcW w:type="dxa" w:w="198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C148C" w:rsidR="008C148C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</w:tcBorders>
          </w:tcPr>
          <w:p w:rsidRDefault="008C148C" w:rsidP="008C148C" w:rsidR="008C148C">
            <w:pPr>
              <w:pStyle w:val="TableContents"/>
              <w:jc w:val="center"/>
            </w:pPr>
            <w:r>
              <w:t>42.229,00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8C148C" w:rsidP="008C148C" w:rsidR="008C148C">
            <w:pPr>
              <w:pStyle w:val="TableContents"/>
              <w:jc w:val="center"/>
            </w:pPr>
            <w:r>
              <w:t>15.708,00</w:t>
            </w:r>
          </w:p>
        </w:tc>
      </w:tr>
      <w:tr w:rsidTr="002076DA" w:rsidR="008C148C">
        <w:tc>
          <w:tcPr>
            <w:tcW w:type="dxa" w:w="212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C148C" w:rsidR="008C148C">
            <w:pPr>
              <w:pStyle w:val="TableContents"/>
            </w:pPr>
            <w:r>
              <w:t xml:space="preserve">            UKUPNO </w:t>
            </w:r>
          </w:p>
        </w:tc>
        <w:tc>
          <w:tcPr>
            <w:tcW w:type="dxa" w:w="198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C148C" w:rsidR="008C148C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</w:tcBorders>
          </w:tcPr>
          <w:p w:rsidRDefault="008C148C" w:rsidP="002076DA" w:rsidR="008C148C">
            <w:pPr>
              <w:pStyle w:val="TableContents"/>
              <w:jc w:val="center"/>
            </w:pPr>
            <w:r>
              <w:t>42.229,00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8C148C" w:rsidP="002076DA" w:rsidR="008C148C">
            <w:pPr>
              <w:pStyle w:val="TableContents"/>
              <w:jc w:val="center"/>
            </w:pPr>
            <w:r>
              <w:t>15.708,00</w:t>
            </w:r>
          </w:p>
        </w:tc>
      </w:tr>
    </w:tbl>
    <w:p w:rsidRDefault="001F4757" w:rsidR="001F4757"/>
    <w:p w:rsidRDefault="005C1CE0" w:rsidP="005C1CE0" w:rsidR="005C1CE0">
      <w:pPr>
        <w:ind w:left="360"/>
      </w:pPr>
      <w:r>
        <w:t>Obveza duž</w:t>
      </w:r>
      <w:r w:rsidR="00A03514">
        <w:t>nika za javne prihode s danom 7</w:t>
      </w:r>
      <w:r>
        <w:t xml:space="preserve">. </w:t>
      </w:r>
      <w:r w:rsidR="00A03514">
        <w:t>lipnja 2018</w:t>
      </w:r>
      <w:r w:rsidR="008C148C">
        <w:t>. iznosi</w:t>
      </w:r>
      <w:r>
        <w:t xml:space="preserve"> </w:t>
      </w:r>
      <w:r w:rsidR="00A03514">
        <w:t>5.669,36</w:t>
      </w:r>
      <w:r>
        <w:t xml:space="preserve"> kn.</w:t>
      </w:r>
    </w:p>
    <w:p w:rsidRDefault="001F4757" w:rsidR="001F4757">
      <w:pPr>
        <w:rPr>
          <w:b/>
          <w:bCs/>
          <w:color w:val="000000"/>
          <w:lang w:val="hr-HR"/>
        </w:rPr>
      </w:pPr>
    </w:p>
    <w:p w:rsidRDefault="005C1CE0" w:rsidR="005C1CE0">
      <w:pPr>
        <w:rPr>
          <w:b/>
          <w:bCs/>
          <w:color w:val="000000"/>
          <w:lang w:val="hr-HR"/>
        </w:rPr>
      </w:pPr>
    </w:p>
    <w:p w:rsidRDefault="001F4757" w:rsidR="001F4757">
      <w:pPr>
        <w:rPr>
          <w:color w:val="000000"/>
          <w:lang w:val="hr-HR"/>
        </w:rPr>
      </w:pPr>
      <w:r>
        <w:rPr>
          <w:b/>
          <w:bCs/>
          <w:color w:val="000000"/>
          <w:lang w:val="hr-HR"/>
        </w:rPr>
        <w:t>IV.</w:t>
      </w:r>
      <w:r>
        <w:rPr>
          <w:b/>
          <w:bCs/>
          <w:color w:val="000000"/>
          <w:lang w:val="hr-HR"/>
        </w:rPr>
        <w:tab/>
        <w:t>TROŠKOVI</w:t>
      </w:r>
      <w:r w:rsidR="00EC2C10">
        <w:rPr>
          <w:b/>
          <w:bCs/>
          <w:color w:val="000000"/>
          <w:lang w:val="hr-HR"/>
        </w:rPr>
        <w:t xml:space="preserve">  </w:t>
      </w:r>
      <w:r>
        <w:rPr>
          <w:b/>
          <w:bCs/>
          <w:color w:val="000000"/>
          <w:lang w:val="hr-HR"/>
        </w:rPr>
        <w:t xml:space="preserve"> STEČAJNOG </w:t>
      </w:r>
      <w:r w:rsidR="00EC2C10">
        <w:rPr>
          <w:b/>
          <w:bCs/>
          <w:color w:val="000000"/>
          <w:lang w:val="hr-HR"/>
        </w:rPr>
        <w:t xml:space="preserve"> </w:t>
      </w:r>
      <w:r>
        <w:rPr>
          <w:b/>
          <w:bCs/>
          <w:color w:val="000000"/>
          <w:lang w:val="hr-HR"/>
        </w:rPr>
        <w:t>POSTUPKA</w:t>
      </w:r>
    </w:p>
    <w:p w:rsidRDefault="001F4757" w:rsidR="001F4757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>Troškovi preth</w:t>
      </w:r>
      <w:r w:rsidR="00A56B36">
        <w:rPr>
          <w:color w:val="000000"/>
          <w:lang w:val="hr-HR"/>
        </w:rPr>
        <w:t>odnog ispitnog postupka iznose 4</w:t>
      </w:r>
      <w:r>
        <w:rPr>
          <w:color w:val="000000"/>
          <w:lang w:val="hr-HR"/>
        </w:rPr>
        <w:t>.000,00 kuna.</w:t>
      </w:r>
    </w:p>
    <w:p w:rsidRDefault="001F4757" w:rsidR="001F4757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Predvidivi troškovi vođenja stečajnog postupka, pod pretpostavkom trajanja u razdoblju od 6 mjeseci,  procjenjuju se u ukupnom iznosu od 20.100,00 kuna i to za troškove 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- vođenja poslovnih knjiga i javne objave financijskih izvještaja u iznosu od 3.600,00 kn, 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>- otvaranja stečajnog postupak (pečat, poštarina, račun i dr.) u iznosu od 1.500,00 kn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>- troškove nagrade i naknade troškova stečajnog upravitelja te materijalne troškove</w:t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otvaranja stečaja u iznosu od 15.000,00 kn.</w:t>
      </w:r>
    </w:p>
    <w:p w:rsidRDefault="001F4757" w:rsidR="001F4757">
      <w:pPr>
        <w:rPr>
          <w:color w:val="000000"/>
          <w:lang w:val="hr-HR"/>
        </w:rPr>
      </w:pPr>
    </w:p>
    <w:p w:rsidRDefault="001F4757" w:rsidR="001F4757">
      <w:pPr>
        <w:rPr>
          <w:color w:val="000000"/>
          <w:lang w:val="hr-HR"/>
        </w:rPr>
      </w:pPr>
    </w:p>
    <w:p w:rsidRDefault="001F4757" w:rsidR="001F4757">
      <w:pPr>
        <w:rPr>
          <w:color w:val="000000"/>
          <w:lang w:val="hr-HR"/>
        </w:rPr>
      </w:pPr>
      <w:r>
        <w:rPr>
          <w:b/>
          <w:color w:val="000000"/>
          <w:lang w:val="hr-HR"/>
        </w:rPr>
        <w:t>V.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>
        <w:rPr>
          <w:b/>
          <w:color w:val="000000"/>
          <w:lang w:val="hr-HR"/>
        </w:rPr>
        <w:t>ZAKLJUČAK</w:t>
      </w:r>
    </w:p>
    <w:p w:rsidRDefault="001F4757" w:rsidR="001F4757">
      <w:pPr>
        <w:ind w:firstLine="720"/>
        <w:rPr>
          <w:color w:val="000000"/>
          <w:lang w:val="hr-HR"/>
        </w:rPr>
      </w:pPr>
    </w:p>
    <w:p w:rsidRDefault="001F4757" w:rsidR="001F4757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Sukladno gore navedenom, u prethodnom ispitnom postupku utvrđeno je da dužnik ne posluje od </w:t>
      </w:r>
      <w:r w:rsidR="00A03514">
        <w:rPr>
          <w:color w:val="000000"/>
          <w:lang w:val="hr-HR"/>
        </w:rPr>
        <w:t>2017</w:t>
      </w:r>
      <w:r>
        <w:rPr>
          <w:color w:val="000000"/>
          <w:lang w:val="hr-HR"/>
        </w:rPr>
        <w:t>. godine, da nema zaposlenih djelatnika, da je u blokadi d</w:t>
      </w:r>
      <w:r w:rsidR="0011070B">
        <w:rPr>
          <w:color w:val="000000"/>
          <w:lang w:val="hr-HR"/>
        </w:rPr>
        <w:t xml:space="preserve">uže od </w:t>
      </w:r>
      <w:r w:rsidR="00A03514">
        <w:rPr>
          <w:color w:val="000000"/>
          <w:lang w:val="hr-HR"/>
        </w:rPr>
        <w:t>60 dana</w:t>
      </w:r>
      <w:r>
        <w:rPr>
          <w:color w:val="000000"/>
          <w:lang w:val="hr-HR"/>
        </w:rPr>
        <w:t xml:space="preserve"> te se može potvrditi da su kod dužnika </w:t>
      </w:r>
      <w:r w:rsidR="00A74642">
        <w:rPr>
          <w:color w:val="000000"/>
          <w:lang w:val="hr-HR"/>
        </w:rPr>
        <w:t>P</w:t>
      </w:r>
      <w:r w:rsidR="00A03514">
        <w:rPr>
          <w:color w:val="000000"/>
          <w:lang w:val="hr-HR"/>
        </w:rPr>
        <w:t>LAVI DAN</w:t>
      </w:r>
      <w:r>
        <w:rPr>
          <w:color w:val="000000"/>
          <w:lang w:val="hr-HR"/>
        </w:rPr>
        <w:t xml:space="preserve"> d.o.o. iz </w:t>
      </w:r>
      <w:r w:rsidR="00A74642">
        <w:rPr>
          <w:color w:val="000000"/>
          <w:lang w:val="hr-HR"/>
        </w:rPr>
        <w:t xml:space="preserve">Zagreba </w:t>
      </w:r>
      <w:r>
        <w:rPr>
          <w:color w:val="000000"/>
          <w:lang w:val="hr-HR"/>
        </w:rPr>
        <w:t>ispunjeni uvjeti za otvaranje stečajnog postupka.</w:t>
      </w:r>
    </w:p>
    <w:p w:rsidRDefault="001F4757" w:rsidR="001F4757">
      <w:pPr>
        <w:rPr>
          <w:color w:val="000000"/>
          <w:lang w:val="hr-HR"/>
        </w:rPr>
      </w:pPr>
    </w:p>
    <w:p w:rsidRDefault="001F4757" w:rsidR="001F4757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Provjerom stanja imovine, na temelju dostupnih podataka, utvrđeno je da dužnik </w:t>
      </w:r>
      <w:r w:rsidR="0011070B">
        <w:rPr>
          <w:color w:val="000000"/>
          <w:lang w:val="hr-HR"/>
        </w:rPr>
        <w:t>ima imovinu</w:t>
      </w:r>
      <w:r>
        <w:rPr>
          <w:color w:val="000000"/>
          <w:lang w:val="hr-HR"/>
        </w:rPr>
        <w:t xml:space="preserve"> čija bi vrijednost  pokrila troškove stečajnog postupka te se predlaže da s</w:t>
      </w:r>
      <w:r w:rsidR="0011070B">
        <w:rPr>
          <w:color w:val="000000"/>
          <w:lang w:val="hr-HR"/>
        </w:rPr>
        <w:t xml:space="preserve">tečajni sudac otvori stečajni postupak. </w:t>
      </w:r>
    </w:p>
    <w:p w:rsidRDefault="001F4757" w:rsidR="001F4757">
      <w:pPr>
        <w:ind w:firstLine="720"/>
        <w:rPr>
          <w:color w:val="000000"/>
          <w:lang w:val="hr-HR"/>
        </w:rPr>
      </w:pPr>
    </w:p>
    <w:p w:rsidRDefault="00A03514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>U Našicama, 7</w:t>
      </w:r>
      <w:r w:rsidR="001F4757">
        <w:rPr>
          <w:color w:val="000000"/>
          <w:lang w:val="hr-HR"/>
        </w:rPr>
        <w:t xml:space="preserve">. </w:t>
      </w:r>
      <w:r>
        <w:rPr>
          <w:color w:val="000000"/>
          <w:lang w:val="hr-HR"/>
        </w:rPr>
        <w:t>lipnja</w:t>
      </w:r>
      <w:r w:rsidR="001F4757">
        <w:rPr>
          <w:color w:val="000000"/>
          <w:lang w:val="hr-HR"/>
        </w:rPr>
        <w:t xml:space="preserve"> 201</w:t>
      </w:r>
      <w:r>
        <w:rPr>
          <w:color w:val="000000"/>
          <w:lang w:val="hr-HR"/>
        </w:rPr>
        <w:t>8</w:t>
      </w:r>
      <w:r w:rsidR="001F4757">
        <w:rPr>
          <w:color w:val="000000"/>
          <w:lang w:val="hr-HR"/>
        </w:rPr>
        <w:t>.</w:t>
      </w:r>
    </w:p>
    <w:p w:rsidRDefault="001F4757" w:rsidR="001F4757">
      <w:pPr>
        <w:rPr>
          <w:color w:val="000000"/>
          <w:lang w:val="hr-HR"/>
        </w:rPr>
      </w:pP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 xml:space="preserve"> </w:t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>Privremeni stečajni upravitelj</w:t>
      </w:r>
      <w:r>
        <w:rPr>
          <w:color w:val="000000"/>
          <w:lang w:val="hr-HR"/>
        </w:rPr>
        <w:tab/>
      </w:r>
    </w:p>
    <w:p w:rsidRDefault="001F4757" w:rsidR="001F4757">
      <w:pPr>
        <w:rPr>
          <w:color w:val="000000"/>
          <w:lang w:val="hr-HR"/>
        </w:rPr>
      </w:pPr>
    </w:p>
    <w:p w:rsidRDefault="001F4757" w:rsidR="001F4757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 xml:space="preserve">           Renata Horvatin</w:t>
      </w:r>
    </w:p>
    <w:p w:rsidRDefault="001F4757" w:rsidR="001F4757">
      <w:pPr>
        <w:ind w:firstLine="720"/>
        <w:rPr>
          <w:color w:val="000000"/>
          <w:lang w:val="hr-HR"/>
        </w:rPr>
      </w:pPr>
    </w:p>
    <w:p w:rsidRDefault="001F4757" w:rsidR="001F4757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</w:p>
    <w:p w:rsidRDefault="001F4757" w:rsidR="001F4757">
      <w:pPr>
        <w:rPr>
          <w:color w:val="000000"/>
          <w:lang w:val="hr-HR"/>
        </w:rPr>
      </w:pPr>
      <w:r>
        <w:rPr>
          <w:color w:val="000000"/>
          <w:lang w:val="hr-HR"/>
        </w:rPr>
        <w:t>Prilog:</w:t>
      </w:r>
    </w:p>
    <w:p w:rsidRDefault="001F4757" w:rsidR="001F4757">
      <w:pPr>
        <w:numPr>
          <w:ilvl w:val="0"/>
          <w:numId w:val="4"/>
        </w:numPr>
        <w:rPr>
          <w:color w:val="000000"/>
          <w:lang w:val="hr-HR"/>
        </w:rPr>
      </w:pPr>
      <w:r>
        <w:rPr>
          <w:color w:val="000000"/>
          <w:lang w:val="hr-HR"/>
        </w:rPr>
        <w:t>stanje duga prema ISPU</w:t>
      </w:r>
    </w:p>
    <w:p w:rsidRDefault="001F4757" w:rsidR="001F4757">
      <w:pPr>
        <w:numPr>
          <w:ilvl w:val="0"/>
          <w:numId w:val="4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uvjerenje </w:t>
      </w:r>
      <w:r w:rsidR="00CF094E">
        <w:rPr>
          <w:color w:val="000000"/>
          <w:lang w:val="hr-HR"/>
        </w:rPr>
        <w:t>o vlasništvu vozila</w:t>
      </w:r>
    </w:p>
    <w:p w:rsidRDefault="00CF094E" w:rsidP="00CF094E" w:rsidR="0011070B" w:rsidRPr="00CF094E">
      <w:pPr>
        <w:numPr>
          <w:ilvl w:val="0"/>
          <w:numId w:val="4"/>
        </w:numPr>
        <w:rPr>
          <w:color w:val="000000"/>
          <w:lang w:val="hr-HR"/>
        </w:rPr>
      </w:pPr>
      <w:r>
        <w:rPr>
          <w:color w:val="000000"/>
          <w:lang w:val="hr-HR"/>
        </w:rPr>
        <w:t>potvrda o blokadi računa i novčanih sredstava ovršenika od 7. lipnja 2018.</w:t>
      </w:r>
    </w:p>
    <w:p w:rsidRDefault="003F2073" w:rsidP="00A74642" w:rsidR="003F2073">
      <w:pPr>
        <w:rPr>
          <w:color w:val="000000"/>
          <w:lang w:val="hr-HR"/>
        </w:rPr>
      </w:pPr>
    </w:p>
    <w:sectPr w:rsidR="003F20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35" w:header="720" w:left="1800" w:bottom="1467" w:right="1800" w:top="14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F23" w:rsidR="00E85F23">
      <w:r>
        <w:separator/>
      </w:r>
    </w:p>
  </w:endnote>
  <w:endnote w:id="0" w:type="continuationSeparator">
    <w:p w:rsidRDefault="00E85F23" w:rsidR="00E85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FAD" w:rsidR="00875FA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77B" w:rsidR="001F4757">
    <w:pPr>
      <w:pStyle w:val="Podnoje"/>
      <w:ind w:right="360"/>
    </w:pPr>
    <w:r>
      <w:rPr>
        <w:noProof/>
        <w:lang w:eastAsia="hr-HR"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1026" id="Text Box 1" style="position:absolute;margin-left:515.95pt;margin-top:.05pt;width:5.6pt;height:13.3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">
          <v:fill opacity="0"/>
          <v:textbox inset="0,0,0,0">
            <w:txbxContent>
              <w:p w:rsidRDefault="001F4757" w:rsidR="001F4757">
                <w:pPr>
                  <w:pStyle w:val="Podno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C0177B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page" side="largest" type="square"/>
        </v:shape>
      </w:pic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FAD" w:rsidR="00875F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F23" w:rsidR="00E85F23">
      <w:r>
        <w:separator/>
      </w:r>
    </w:p>
  </w:footnote>
  <w:footnote w:id="0" w:type="continuationSeparator">
    <w:p w:rsidRDefault="00E85F23" w:rsidR="00E85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FAD" w:rsidR="00875F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FAD" w:rsidR="00875F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FAD" w:rsidR="00875F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6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hAnsi="Symbol" w:ascii="Symbol"/>
        <w:b/>
        <w:bCs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hAnsi="Symbol" w:ascii="Symbol"/>
        <w:b/>
        <w:bCs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hAnsi="Symbol" w:ascii="Symbol"/>
        <w:b/>
        <w:bCs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hAnsi="Symbol" w:ascii="Symbol"/>
        <w:b/>
        <w:bCs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hAnsi="Symbol" w:ascii="Symbol"/>
        <w:b/>
        <w:bCs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hAnsi="Symbol" w:ascii="Symbol"/>
        <w:b/>
        <w:bCs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hAnsi="Symbol" w:ascii="Symbol"/>
        <w:b/>
        <w:bCs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hAnsi="Symbol" w:ascii="Symbol"/>
        <w:b/>
        <w:bCs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hAnsi="Symbol" w:ascii="Symbol"/>
        <w:b/>
        <w:bCs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4">
    <w:nsid w:val="05BF2B78"/>
    <w:multiLevelType w:val="hybridMultilevel"/>
    <w:tmpl w:val="A68009F2"/>
    <w:lvl w:tplc="C75E129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8D3AB6"/>
    <w:multiLevelType w:val="hybridMultilevel"/>
    <w:tmpl w:val="AAFC0820"/>
    <w:lvl w:tplc="735E6F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47392F"/>
    <w:multiLevelType w:val="hybridMultilevel"/>
    <w:tmpl w:val="62025FDE"/>
    <w:lvl w:tplc="11BCA4BC" w:ilvl="0">
      <w:start w:val="2"/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B287442"/>
    <w:multiLevelType w:val="hybridMultilevel"/>
    <w:tmpl w:val="389ABCA6"/>
    <w:lvl w:tplc="678E2C92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shadowcolor="none [2]" fillcolor="none [4]" strokecolor="none [1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CF3"/>
    <w:rsid w:val="0003772E"/>
    <w:rsid w:val="000C299C"/>
    <w:rsid w:val="000C6E6B"/>
    <w:rsid w:val="00106BD7"/>
    <w:rsid w:val="0011070B"/>
    <w:rsid w:val="00145D35"/>
    <w:rsid w:val="00165CF3"/>
    <w:rsid w:val="001F4757"/>
    <w:rsid w:val="002076DA"/>
    <w:rsid w:val="00264FF4"/>
    <w:rsid w:val="002A266B"/>
    <w:rsid w:val="002B412B"/>
    <w:rsid w:val="002E3AEE"/>
    <w:rsid w:val="003C6EDB"/>
    <w:rsid w:val="003F2073"/>
    <w:rsid w:val="004474F3"/>
    <w:rsid w:val="00470CDA"/>
    <w:rsid w:val="004A6763"/>
    <w:rsid w:val="005C1CE0"/>
    <w:rsid w:val="005E0A8E"/>
    <w:rsid w:val="00713B0F"/>
    <w:rsid w:val="00836699"/>
    <w:rsid w:val="00864DF4"/>
    <w:rsid w:val="00875FAD"/>
    <w:rsid w:val="008944A9"/>
    <w:rsid w:val="008C148C"/>
    <w:rsid w:val="008F4B4B"/>
    <w:rsid w:val="00983497"/>
    <w:rsid w:val="009856FC"/>
    <w:rsid w:val="009D6FCE"/>
    <w:rsid w:val="00A03514"/>
    <w:rsid w:val="00A26E4E"/>
    <w:rsid w:val="00A56B36"/>
    <w:rsid w:val="00A74642"/>
    <w:rsid w:val="00A8595D"/>
    <w:rsid w:val="00AE4842"/>
    <w:rsid w:val="00B06BA7"/>
    <w:rsid w:val="00B076A8"/>
    <w:rsid w:val="00B617B3"/>
    <w:rsid w:val="00B65C0A"/>
    <w:rsid w:val="00B747BC"/>
    <w:rsid w:val="00B86C67"/>
    <w:rsid w:val="00C0177B"/>
    <w:rsid w:val="00C23024"/>
    <w:rsid w:val="00C72D25"/>
    <w:rsid w:val="00CD7298"/>
    <w:rsid w:val="00CF094E"/>
    <w:rsid w:val="00E85F23"/>
    <w:rsid w:val="00EC2C10"/>
    <w:rsid w:val="00EC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>
      <o:colormenu v:ext="edit" shadowcolor="none [2]" fillcolor="none [4]" strokecolor="none [1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 w:val="en-US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2z0" w:type="character">
    <w:name w:val="WW8Num2z0"/>
    <w:rPr>
      <w:rFonts w:cs="Times New Roman" w:hAnsi="Times New Roman" w:ascii="Times New Roman"/>
    </w:rPr>
  </w:style>
  <w:style w:customStyle="true" w:styleId="WW8Num3z0" w:type="character">
    <w:name w:val="WW8Num3z0"/>
    <w:rPr>
      <w:rFonts w:cs="Times New Roman" w:hAnsi="Times New Roman" w:ascii="Times New Roman"/>
    </w:rPr>
  </w:style>
  <w:style w:customStyle="true" w:styleId="WW8Num5z0" w:type="character">
    <w:name w:val="WW8Num5z0"/>
    <w:rPr>
      <w:rFonts w:cs="Times New Roman" w:eastAsia="Times New Roman" w:hAnsi="Times New Roman" w:ascii="Times New Roman"/>
    </w:rPr>
  </w:style>
  <w:style w:customStyle="true" w:styleId="WW8Num6z0" w:type="character">
    <w:name w:val="WW8Num6z0"/>
    <w:rPr>
      <w:b/>
      <w:bCs/>
    </w:rPr>
  </w:style>
  <w:style w:customStyle="true" w:styleId="WW8Num7z0" w:type="character">
    <w:name w:val="WW8Num7z0"/>
    <w:rPr>
      <w:b/>
      <w:bCs/>
    </w:rPr>
  </w:style>
  <w:style w:customStyle="true" w:styleId="WW8Num8z0" w:type="character">
    <w:name w:val="WW8Num8z0"/>
    <w:rPr>
      <w:rFonts w:cs="OpenSymbol" w:hAnsi="Symbol" w:ascii="Symbol"/>
    </w:rPr>
  </w:style>
  <w:style w:customStyle="true" w:styleId="WW8Num9z0" w:type="character">
    <w:name w:val="WW8Num9z0"/>
    <w:rPr>
      <w:rFonts w:cs="Times New Roman" w:eastAsia="Times New Roman" w:hAnsi="Times New Roman" w:ascii="Times New Roman"/>
    </w:rPr>
  </w:style>
  <w:style w:customStyle="true" w:styleId="WW8Num1z0" w:type="character">
    <w:name w:val="WW8Num1z0"/>
    <w:rPr>
      <w:rFonts w:cs="OpenSymbol" w:hAnsi="Symbol" w:ascii="Symbol"/>
    </w:rPr>
  </w:style>
  <w:style w:customStyle="true" w:styleId="WW8Num5z1" w:type="character">
    <w:name w:val="WW8Num5z1"/>
    <w:rPr>
      <w:rFonts w:cs="Courier New" w:hAnsi="Courier New" w:ascii="Courier New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8Num9z1" w:type="character">
    <w:name w:val="WW8Num9z1"/>
    <w:rPr>
      <w:rFonts w:cs="Courier New" w:hAnsi="Courier New" w:ascii="Courier New"/>
    </w:rPr>
  </w:style>
  <w:style w:customStyle="true" w:styleId="WW8Num9z2" w:type="character">
    <w:name w:val="WW8Num9z2"/>
    <w:rPr>
      <w:rFonts w:cs="Wingdings" w:hAnsi="Wingdings" w:ascii="Wingdings"/>
    </w:rPr>
  </w:style>
  <w:style w:customStyle="true" w:styleId="WW8Num9z3" w:type="character">
    <w:name w:val="WW8Num9z3"/>
    <w:rPr>
      <w:rFonts w:cs="Symbol" w:hAnsi="Symbol" w:ascii="Symbol"/>
    </w:rPr>
  </w:style>
  <w:style w:customStyle="true" w:styleId="WW8Num11z0" w:type="character">
    <w:name w:val="WW8Num11z0"/>
    <w:rPr>
      <w:rFonts w:cs="Times New Roman" w:eastAsia="Times New Roman" w:hAnsi="Times New Roman" w:ascii="Times New Roman"/>
    </w:rPr>
  </w:style>
  <w:style w:customStyle="true" w:styleId="WW8Num11z1" w:type="character">
    <w:name w:val="WW8Num11z1"/>
    <w:rPr>
      <w:rFonts w:cs="Courier New" w:hAnsi="Courier New" w:ascii="Courier New"/>
    </w:rPr>
  </w:style>
  <w:style w:customStyle="true" w:styleId="WW8Num11z2" w:type="character">
    <w:name w:val="WW8Num11z2"/>
    <w:rPr>
      <w:rFonts w:cs="Wingdings" w:hAnsi="Wingdings" w:ascii="Wingdings"/>
    </w:rPr>
  </w:style>
  <w:style w:customStyle="true" w:styleId="WW8Num11z3" w:type="character">
    <w:name w:val="WW8Num11z3"/>
    <w:rPr>
      <w:rFonts w:cs="Symbol" w:hAnsi="Symbol" w:ascii="Symbol"/>
    </w:rPr>
  </w:style>
  <w:style w:customStyle="true" w:styleId="WW8Num15z0" w:type="character">
    <w:name w:val="WW8Num15z0"/>
    <w:rPr>
      <w:rFonts w:cs="Times New Roman" w:eastAsia="Times New Roman" w:hAnsi="Times New Roman" w:ascii="Times New Roman"/>
    </w:rPr>
  </w:style>
  <w:style w:customStyle="true" w:styleId="WW8Num15z1" w:type="character">
    <w:name w:val="WW8Num15z1"/>
    <w:rPr>
      <w:rFonts w:cs="Courier New" w:hAnsi="Courier New" w:ascii="Courier New"/>
    </w:rPr>
  </w:style>
  <w:style w:customStyle="true" w:styleId="WW8Num15z2" w:type="character">
    <w:name w:val="WW8Num15z2"/>
    <w:rPr>
      <w:rFonts w:cs="Wingdings" w:hAnsi="Wingdings" w:ascii="Wingdings"/>
    </w:rPr>
  </w:style>
  <w:style w:customStyle="true" w:styleId="WW8Num15z3" w:type="character">
    <w:name w:val="WW8Num15z3"/>
    <w:rPr>
      <w:rFonts w:cs="Symbol"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cs="Wingdings" w:hAnsi="Wingdings" w:ascii="Wingdings"/>
    </w:rPr>
  </w:style>
  <w:style w:customStyle="true" w:styleId="WW8Num18z3" w:type="character">
    <w:name w:val="WW8Num18z3"/>
    <w:rPr>
      <w:rFonts w:cs="Symbol" w:hAnsi="Symbol" w:ascii="Symbol"/>
    </w:rPr>
  </w:style>
  <w:style w:customStyle="true" w:styleId="WW8Num21z0" w:type="character">
    <w:name w:val="WW8Num21z0"/>
    <w:rPr>
      <w:rFonts w:cs="Times New Roman" w:eastAsia="Times New Roman" w:hAnsi="Times New Roman" w:ascii="Times New Roman"/>
    </w:rPr>
  </w:style>
  <w:style w:customStyle="true" w:styleId="WW8Num21z1" w:type="character">
    <w:name w:val="WW8Num21z1"/>
    <w:rPr>
      <w:rFonts w:cs="Courier New" w:hAnsi="Courier New" w:ascii="Courier New"/>
    </w:rPr>
  </w:style>
  <w:style w:customStyle="true" w:styleId="WW8Num21z2" w:type="character">
    <w:name w:val="WW8Num21z2"/>
    <w:rPr>
      <w:rFonts w:cs="Wingdings" w:hAnsi="Wingdings" w:ascii="Wingdings"/>
    </w:rPr>
  </w:style>
  <w:style w:customStyle="true" w:styleId="WW8Num21z3" w:type="character">
    <w:name w:val="WW8Num21z3"/>
    <w:rPr>
      <w:rFonts w:cs="Symbol"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cs="Wingdings" w:hAnsi="Wingdings" w:ascii="Wingdings"/>
    </w:rPr>
  </w:style>
  <w:style w:customStyle="true" w:styleId="WW8Num25z3" w:type="character">
    <w:name w:val="WW8Num25z3"/>
    <w:rPr>
      <w:rFonts w:cs="Symbol" w:hAnsi="Symbol" w:ascii="Symbol"/>
    </w:rPr>
  </w:style>
  <w:style w:customStyle="true" w:styleId="WW8Num30z0" w:type="character">
    <w:name w:val="WW8Num30z0"/>
    <w:rPr>
      <w:rFonts w:cs="Times New Roman" w:eastAsia="Times New Roman" w:hAnsi="Times New Roman" w:ascii="Times New Roman"/>
    </w:rPr>
  </w:style>
  <w:style w:customStyle="true" w:styleId="WW8Num30z1" w:type="character">
    <w:name w:val="WW8Num30z1"/>
    <w:rPr>
      <w:rFonts w:cs="Courier New" w:hAnsi="Courier New" w:ascii="Courier New"/>
    </w:rPr>
  </w:style>
  <w:style w:customStyle="true" w:styleId="WW8Num30z2" w:type="character">
    <w:name w:val="WW8Num30z2"/>
    <w:rPr>
      <w:rFonts w:cs="Wingdings" w:hAnsi="Wingdings" w:ascii="Wingdings"/>
    </w:rPr>
  </w:style>
  <w:style w:customStyle="true" w:styleId="WW8Num30z3" w:type="character">
    <w:name w:val="WW8Num30z3"/>
    <w:rPr>
      <w:rFonts w:cs="Symbol" w:hAnsi="Symbol" w:ascii="Symbol"/>
    </w:rPr>
  </w:style>
  <w:style w:customStyle="true" w:styleId="WW8Num37z0" w:type="character">
    <w:name w:val="WW8Num37z0"/>
    <w:rPr>
      <w:rFonts w:cs="Times New Roman" w:eastAsia="Times New Roman" w:hAnsi="Times New Roman" w:ascii="Times New Roman"/>
    </w:rPr>
  </w:style>
  <w:style w:customStyle="true" w:styleId="WW8Num37z1" w:type="character">
    <w:name w:val="WW8Num37z1"/>
    <w:rPr>
      <w:rFonts w:cs="Courier New" w:hAnsi="Courier New" w:ascii="Courier New"/>
    </w:rPr>
  </w:style>
  <w:style w:customStyle="true" w:styleId="WW8Num37z2" w:type="character">
    <w:name w:val="WW8Num37z2"/>
    <w:rPr>
      <w:rFonts w:cs="Wingdings" w:hAnsi="Wingdings" w:ascii="Wingdings"/>
    </w:rPr>
  </w:style>
  <w:style w:customStyle="true" w:styleId="WW8Num37z3" w:type="character">
    <w:name w:val="WW8Num37z3"/>
    <w:rPr>
      <w:rFonts w:cs="Symbol" w:hAnsi="Symbol" w:ascii="Symbol"/>
    </w:rPr>
  </w:style>
  <w:style w:customStyle="true" w:styleId="WW-DefaultParagraphFont" w:type="character">
    <w:name w:val="WW-Default Paragraph Font"/>
  </w:style>
  <w:style w:styleId="Brojstranice" w:type="character">
    <w:name w:val="page number"/>
    <w:basedOn w:val="WW-DefaultParagraphFont"/>
  </w:style>
  <w:style w:customStyle="true" w:styleId="Heading2Char" w:type="character">
    <w:name w:val="Heading 2 Char"/>
    <w:basedOn w:val="WW-DefaultParagraphFont"/>
    <w:rPr>
      <w:b/>
      <w:bCs/>
      <w:sz w:val="36"/>
      <w:szCs w:val="36"/>
    </w:rPr>
  </w:style>
  <w:style w:customStyle="true" w:styleId="NumberingSymbols" w:type="character">
    <w:name w:val="Numbering Symbols"/>
    <w:rPr>
      <w:b/>
      <w:bCs/>
    </w:rPr>
  </w:style>
  <w:style w:customStyle="true" w:styleId="Bullets" w:type="character">
    <w:name w:val="Bullets"/>
    <w:rPr>
      <w:rFonts w:cs="OpenSymbol" w:eastAsia="OpenSymbol" w:hAnsi="OpenSymbol" w:ascii="OpenSymbol"/>
    </w:rPr>
  </w:style>
  <w:style w:styleId="Hiperveza" w:type="character">
    <w:name w:val="Hyperlink"/>
    <w:rPr>
      <w:color w:val="000080"/>
      <w:u w:val="single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pPr>
      <w:ind w:left="720"/>
    </w:pPr>
  </w:style>
  <w:style w:customStyle="true" w:styleId="Framecontents" w:type="paragraph">
    <w:name w:val="Frame contents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1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77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77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77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77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 w:val="en-US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3z0" w:type="character">
    <w:name w:val="WW8Num3z0"/>
    <w:rPr>
      <w:rFonts w:ascii="Times New Roman" w:cs="Times New Roman" w:hAnsi="Times New Roman"/>
    </w:rPr>
  </w:style>
  <w:style w:customStyle="1" w:styleId="WW8Num5z0" w:type="character">
    <w:name w:val="WW8Num5z0"/>
    <w:rPr>
      <w:rFonts w:ascii="Times New Roman" w:cs="Times New Roman" w:eastAsia="Times New Roman" w:hAnsi="Times New Roman"/>
    </w:rPr>
  </w:style>
  <w:style w:customStyle="1" w:styleId="WW8Num6z0" w:type="character">
    <w:name w:val="WW8Num6z0"/>
    <w:rPr>
      <w:b/>
      <w:bCs/>
    </w:rPr>
  </w:style>
  <w:style w:customStyle="1" w:styleId="WW8Num7z0" w:type="character">
    <w:name w:val="WW8Num7z0"/>
    <w:rPr>
      <w:b/>
      <w:bCs/>
    </w:rPr>
  </w:style>
  <w:style w:customStyle="1" w:styleId="WW8Num8z0" w:type="character">
    <w:name w:val="WW8Num8z0"/>
    <w:rPr>
      <w:rFonts w:ascii="Symbol" w:cs="OpenSymbol" w:hAnsi="Symbol"/>
    </w:rPr>
  </w:style>
  <w:style w:customStyle="1" w:styleId="WW8Num9z0" w:type="character">
    <w:name w:val="WW8Num9z0"/>
    <w:rPr>
      <w:rFonts w:ascii="Times New Roman" w:cs="Times New Roman" w:eastAsia="Times New Roman" w:hAnsi="Times New Roman"/>
    </w:rPr>
  </w:style>
  <w:style w:customStyle="1" w:styleId="WW8Num1z0" w:type="character">
    <w:name w:val="WW8Num1z0"/>
    <w:rPr>
      <w:rFonts w:ascii="Symbol" w:cs="OpenSymbol" w:hAnsi="Symbol"/>
    </w:rPr>
  </w:style>
  <w:style w:customStyle="1" w:styleId="WW8Num5z1" w:type="character">
    <w:name w:val="WW8Num5z1"/>
    <w:rPr>
      <w:rFonts w:ascii="Courier New" w:cs="Courier New" w:hAnsi="Courier New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3" w:type="character">
    <w:name w:val="WW8Num5z3"/>
    <w:rPr>
      <w:rFonts w:ascii="Symbol" w:cs="Symbol" w:hAnsi="Symbol"/>
    </w:rPr>
  </w:style>
  <w:style w:customStyle="1" w:styleId="WW8Num9z1" w:type="character">
    <w:name w:val="WW8Num9z1"/>
    <w:rPr>
      <w:rFonts w:ascii="Courier New" w:cs="Courier New" w:hAnsi="Courier New"/>
    </w:rPr>
  </w:style>
  <w:style w:customStyle="1" w:styleId="WW8Num9z2" w:type="character">
    <w:name w:val="WW8Num9z2"/>
    <w:rPr>
      <w:rFonts w:ascii="Wingdings" w:cs="Wingdings" w:hAnsi="Wingdings"/>
    </w:rPr>
  </w:style>
  <w:style w:customStyle="1" w:styleId="WW8Num9z3" w:type="character">
    <w:name w:val="WW8Num9z3"/>
    <w:rPr>
      <w:rFonts w:ascii="Symbol" w:cs="Symbol" w:hAnsi="Symbol"/>
    </w:rPr>
  </w:style>
  <w:style w:customStyle="1" w:styleId="WW8Num11z0" w:type="character">
    <w:name w:val="WW8Num11z0"/>
    <w:rPr>
      <w:rFonts w:ascii="Times New Roman" w:cs="Times New Roman" w:eastAsia="Times New Roman" w:hAnsi="Times New Roman"/>
    </w:rPr>
  </w:style>
  <w:style w:customStyle="1" w:styleId="WW8Num11z1" w:type="character">
    <w:name w:val="WW8Num11z1"/>
    <w:rPr>
      <w:rFonts w:ascii="Courier New" w:cs="Courier New" w:hAnsi="Courier New"/>
    </w:rPr>
  </w:style>
  <w:style w:customStyle="1" w:styleId="WW8Num11z2" w:type="character">
    <w:name w:val="WW8Num11z2"/>
    <w:rPr>
      <w:rFonts w:ascii="Wingdings" w:cs="Wingdings" w:hAnsi="Wingdings"/>
    </w:rPr>
  </w:style>
  <w:style w:customStyle="1" w:styleId="WW8Num11z3" w:type="character">
    <w:name w:val="WW8Num11z3"/>
    <w:rPr>
      <w:rFonts w:ascii="Symbol" w:cs="Symbol" w:hAnsi="Symbol"/>
    </w:rPr>
  </w:style>
  <w:style w:customStyle="1" w:styleId="WW8Num15z0" w:type="character">
    <w:name w:val="WW8Num15z0"/>
    <w:rPr>
      <w:rFonts w:ascii="Times New Roman" w:cs="Times New Roman" w:eastAsia="Times New Roman" w:hAnsi="Times New Roman"/>
    </w:rPr>
  </w:style>
  <w:style w:customStyle="1" w:styleId="WW8Num15z1" w:type="character">
    <w:name w:val="WW8Num15z1"/>
    <w:rPr>
      <w:rFonts w:ascii="Courier New" w:cs="Courier New" w:hAnsi="Courier New"/>
    </w:rPr>
  </w:style>
  <w:style w:customStyle="1" w:styleId="WW8Num15z2" w:type="character">
    <w:name w:val="WW8Num15z2"/>
    <w:rPr>
      <w:rFonts w:ascii="Wingdings" w:cs="Wingdings" w:hAnsi="Wingdings"/>
    </w:rPr>
  </w:style>
  <w:style w:customStyle="1" w:styleId="WW8Num15z3" w:type="character">
    <w:name w:val="WW8Num15z3"/>
    <w:rPr>
      <w:rFonts w:ascii="Symbol" w:cs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cs="Wingdings" w:hAnsi="Wingdings"/>
    </w:rPr>
  </w:style>
  <w:style w:customStyle="1" w:styleId="WW8Num18z3" w:type="character">
    <w:name w:val="WW8Num18z3"/>
    <w:rPr>
      <w:rFonts w:ascii="Symbol" w:cs="Symbol" w:hAnsi="Symbol"/>
    </w:rPr>
  </w:style>
  <w:style w:customStyle="1" w:styleId="WW8Num21z0" w:type="character">
    <w:name w:val="WW8Num21z0"/>
    <w:rPr>
      <w:rFonts w:ascii="Times New Roman" w:cs="Times New Roman" w:eastAsia="Times New Roman" w:hAnsi="Times New Roman"/>
    </w:rPr>
  </w:style>
  <w:style w:customStyle="1" w:styleId="WW8Num21z1" w:type="character">
    <w:name w:val="WW8Num21z1"/>
    <w:rPr>
      <w:rFonts w:ascii="Courier New" w:cs="Courier New" w:hAnsi="Courier New"/>
    </w:rPr>
  </w:style>
  <w:style w:customStyle="1" w:styleId="WW8Num21z2" w:type="character">
    <w:name w:val="WW8Num21z2"/>
    <w:rPr>
      <w:rFonts w:ascii="Wingdings" w:cs="Wingdings" w:hAnsi="Wingdings"/>
    </w:rPr>
  </w:style>
  <w:style w:customStyle="1" w:styleId="WW8Num21z3" w:type="character">
    <w:name w:val="WW8Num21z3"/>
    <w:rPr>
      <w:rFonts w:ascii="Symbol" w:cs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cs="Wingdings" w:hAnsi="Wingdings"/>
    </w:rPr>
  </w:style>
  <w:style w:customStyle="1" w:styleId="WW8Num25z3" w:type="character">
    <w:name w:val="WW8Num25z3"/>
    <w:rPr>
      <w:rFonts w:ascii="Symbol" w:cs="Symbol" w:hAnsi="Symbol"/>
    </w:rPr>
  </w:style>
  <w:style w:customStyle="1" w:styleId="WW8Num30z0" w:type="character">
    <w:name w:val="WW8Num30z0"/>
    <w:rPr>
      <w:rFonts w:ascii="Times New Roman" w:cs="Times New Roman" w:eastAsia="Times New Roman" w:hAnsi="Times New Roman"/>
    </w:rPr>
  </w:style>
  <w:style w:customStyle="1" w:styleId="WW8Num30z1" w:type="character">
    <w:name w:val="WW8Num30z1"/>
    <w:rPr>
      <w:rFonts w:ascii="Courier New" w:cs="Courier New" w:hAnsi="Courier New"/>
    </w:rPr>
  </w:style>
  <w:style w:customStyle="1" w:styleId="WW8Num30z2" w:type="character">
    <w:name w:val="WW8Num30z2"/>
    <w:rPr>
      <w:rFonts w:ascii="Wingdings" w:cs="Wingdings" w:hAnsi="Wingdings"/>
    </w:rPr>
  </w:style>
  <w:style w:customStyle="1" w:styleId="WW8Num30z3" w:type="character">
    <w:name w:val="WW8Num30z3"/>
    <w:rPr>
      <w:rFonts w:ascii="Symbol" w:cs="Symbol" w:hAnsi="Symbol"/>
    </w:rPr>
  </w:style>
  <w:style w:customStyle="1" w:styleId="WW8Num37z0" w:type="character">
    <w:name w:val="WW8Num37z0"/>
    <w:rPr>
      <w:rFonts w:ascii="Times New Roman" w:cs="Times New Roman" w:eastAsia="Times New Roman" w:hAnsi="Times New Roman"/>
    </w:rPr>
  </w:style>
  <w:style w:customStyle="1" w:styleId="WW8Num37z1" w:type="character">
    <w:name w:val="WW8Num37z1"/>
    <w:rPr>
      <w:rFonts w:ascii="Courier New" w:cs="Courier New" w:hAnsi="Courier New"/>
    </w:rPr>
  </w:style>
  <w:style w:customStyle="1" w:styleId="WW8Num37z2" w:type="character">
    <w:name w:val="WW8Num37z2"/>
    <w:rPr>
      <w:rFonts w:ascii="Wingdings" w:cs="Wingdings" w:hAnsi="Wingdings"/>
    </w:rPr>
  </w:style>
  <w:style w:customStyle="1" w:styleId="WW8Num37z3" w:type="character">
    <w:name w:val="WW8Num37z3"/>
    <w:rPr>
      <w:rFonts w:ascii="Symbol" w:cs="Symbol" w:hAnsi="Symbol"/>
    </w:rPr>
  </w:style>
  <w:style w:customStyle="1" w:styleId="WW-DefaultParagraphFont" w:type="character">
    <w:name w:val="WW-Default Paragraph Font"/>
  </w:style>
  <w:style w:styleId="Brojstranice" w:type="character">
    <w:name w:val="page number"/>
    <w:basedOn w:val="WW-DefaultParagraphFont"/>
  </w:style>
  <w:style w:customStyle="1" w:styleId="Heading2Char" w:type="character">
    <w:name w:val="Heading 2 Char"/>
    <w:basedOn w:val="WW-DefaultParagraphFont"/>
    <w:rPr>
      <w:b/>
      <w:bCs/>
      <w:sz w:val="36"/>
      <w:szCs w:val="36"/>
    </w:rPr>
  </w:style>
  <w:style w:customStyle="1" w:styleId="NumberingSymbols" w:type="character">
    <w:name w:val="Numbering Symbols"/>
    <w:rPr>
      <w:b/>
      <w:bCs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styleId="Hiperveza" w:type="character">
    <w:name w:val="Hyperlink"/>
    <w:rPr>
      <w:color w:val="000080"/>
      <w:u w:val="single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pPr>
      <w:ind w:left="720"/>
    </w:pPr>
  </w:style>
  <w:style w:customStyle="1" w:styleId="Framecontents" w:type="paragraph">
    <w:name w:val="Frame contents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1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77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77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77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77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115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667</properties:Words>
  <properties:Characters>4048</properties:Characters>
  <properties:Lines>178</properties:Lines>
  <properties:Paragraphs>102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2018-06-12T06:19:00Z</dcterms:created>
  <dc:creator>ROMB</dc:creator>
  <cp:lastModifiedBy>Valentina Gabud</cp:lastModifiedBy>
  <cp:lastPrinted>2018-06-07T12:58:00Z</cp:lastPrinted>
  <dcterms:modified xmlns:xsi="http://www.w3.org/2001/XMLSchema-instance" xsi:type="dcterms:W3CDTF">2018-06-12T06:19:00Z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St-703/2018-23 / Podnesak - Izvješće o financijsko-gospodarskom stanju dužnika (stečaj - plavi dan.docx)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