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80d5e" w14:paraId="0f80d5e" w:rsidRDefault="003C5DD4" w:rsidR="003C5DD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EE43D7">
        <w:rPr>
          <w:rFonts w:hAnsi="Times New Roman" w:ascii="Times New Roman"/>
          <w:szCs w:val="24"/>
          <w:lang w:val="hr-HR"/>
        </w:rPr>
        <w:t>8049</w:t>
      </w:r>
      <w:r>
        <w:rPr>
          <w:rFonts w:hAnsi="Times New Roman" w:ascii="Times New Roman"/>
          <w:szCs w:val="24"/>
          <w:lang w:val="hr-HR"/>
        </w:rPr>
        <w:t>/15-4</w:t>
      </w:r>
    </w:p>
    <w:p w:rsidRDefault="0081467C" w:rsidR="003C5DD4">
      <w:pPr>
        <w:rPr>
          <w:rFonts w:hAnsi="Times New Roman" w:ascii="Times New Roman"/>
          <w:szCs w:val="24"/>
          <w:lang w:val="hr-HR"/>
        </w:rPr>
      </w:pPr>
      <w:r>
        <w:rPr>
          <w:noProof/>
          <w:lang w:eastAsia="hr-HR" w:val="hr-HR"/>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solidFill>
                      <a:srgbClr val="FFFFFF"/>
                    </a:solidFill>
                    <a:ln>
                      <a:noFill/>
                    </a:ln>
                  </pic:spPr>
                </pic:pic>
              </a:graphicData>
            </a:graphic>
          </wp:inline>
        </w:drawing>
      </w:r>
    </w:p>
    <w:p w:rsidRDefault="003C5DD4" w:rsidR="003C5DD4">
      <w:pPr>
        <w:rPr>
          <w:rFonts w:hAnsi="Times New Roman" w:ascii="Times New Roman"/>
          <w:szCs w:val="24"/>
          <w:lang w:val="hr-HR"/>
        </w:rPr>
      </w:pPr>
    </w:p>
    <w:p w:rsidRDefault="003C5DD4" w:rsidR="003C5DD4">
      <w:pPr>
        <w:rPr>
          <w:rFonts w:hAnsi="Times New Roman" w:ascii="Times New Roman"/>
          <w:szCs w:val="24"/>
          <w:lang w:val="hr-HR"/>
        </w:rPr>
      </w:pPr>
      <w:r>
        <w:rPr>
          <w:rFonts w:hAnsi="Times New Roman" w:ascii="Times New Roman"/>
          <w:szCs w:val="24"/>
          <w:lang w:val="hr-HR"/>
        </w:rPr>
        <w:t xml:space="preserve">REPUBLIKA HRVATSKA     </w:t>
      </w:r>
    </w:p>
    <w:p w:rsidRDefault="003C5DD4" w:rsidR="003C5DD4">
      <w:pPr>
        <w:rPr>
          <w:rFonts w:hAnsi="Times New Roman" w:ascii="Times New Roman"/>
          <w:szCs w:val="24"/>
          <w:lang w:val="hr-HR"/>
        </w:rPr>
      </w:pPr>
      <w:r>
        <w:rPr>
          <w:rFonts w:hAnsi="Times New Roman" w:ascii="Times New Roman"/>
          <w:szCs w:val="24"/>
          <w:lang w:val="hr-HR"/>
        </w:rPr>
        <w:t xml:space="preserve">                                                                    </w:t>
      </w:r>
    </w:p>
    <w:p w:rsidRDefault="003C5DD4" w:rsidR="003C5DD4">
      <w:pPr>
        <w:rPr>
          <w:rFonts w:hAnsi="Times New Roman" w:ascii="Times New Roman"/>
          <w:szCs w:val="24"/>
          <w:lang w:val="hr-HR"/>
        </w:rPr>
      </w:pPr>
      <w:r>
        <w:rPr>
          <w:rFonts w:hAnsi="Times New Roman" w:ascii="Times New Roman"/>
          <w:szCs w:val="24"/>
          <w:lang w:val="hr-HR"/>
        </w:rPr>
        <w:t>TRGOVAČKI SUD U ZAGREBU</w:t>
      </w:r>
    </w:p>
    <w:p w:rsidRDefault="003C5DD4" w:rsidR="003C5DD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R E P U B L I K A   H R V A T S K A</w:t>
      </w: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A K </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EE43D7">
        <w:rPr>
          <w:rFonts w:hAnsi="Times New Roman" w:ascii="Times New Roman"/>
          <w:szCs w:val="24"/>
          <w:lang w:val="hr-HR"/>
        </w:rPr>
        <w:t>PROCESING d.o.o. Zagreb, Vinogradi 50, OIB:66513473535, MBS:080153596</w:t>
      </w:r>
      <w:r>
        <w:rPr>
          <w:rFonts w:hAnsi="Times New Roman" w:ascii="Times New Roman"/>
          <w:szCs w:val="24"/>
          <w:lang w:val="hr-HR"/>
        </w:rPr>
        <w:t xml:space="preserve">, dana  </w:t>
      </w:r>
      <w:r w:rsidR="008F1AAB">
        <w:rPr>
          <w:rFonts w:hAnsi="Times New Roman" w:ascii="Times New Roman"/>
          <w:szCs w:val="24"/>
          <w:lang w:val="hr-HR"/>
        </w:rPr>
        <w:t>28</w:t>
      </w:r>
      <w:r>
        <w:rPr>
          <w:rFonts w:hAnsi="Times New Roman" w:ascii="Times New Roman"/>
          <w:szCs w:val="24"/>
          <w:lang w:val="hr-HR"/>
        </w:rPr>
        <w:t xml:space="preserve">. prosinca 2015. godine </w:t>
      </w:r>
    </w:p>
    <w:p w:rsidRDefault="003C5DD4" w:rsidR="003C5DD4">
      <w:pPr>
        <w:jc w:val="both"/>
        <w:rPr>
          <w:rFonts w:hAnsi="Times New Roman" w:ascii="Times New Roman"/>
          <w:szCs w:val="24"/>
          <w:lang w:val="hr-HR"/>
        </w:rPr>
      </w:pPr>
    </w:p>
    <w:p w:rsidRDefault="003C5DD4" w:rsidR="003C5DD4">
      <w:pPr>
        <w:jc w:val="both"/>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i o    j e </w:t>
      </w:r>
    </w:p>
    <w:p w:rsidRDefault="003C5DD4" w:rsidR="003C5DD4">
      <w:pPr>
        <w:jc w:val="center"/>
        <w:rPr>
          <w:rFonts w:hAnsi="Times New Roman" w:ascii="Times New Roman"/>
          <w:szCs w:val="24"/>
          <w:lang w:val="hr-HR"/>
        </w:rPr>
      </w:pPr>
    </w:p>
    <w:p w:rsidRDefault="003C5DD4" w:rsidR="003C5DD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C5DD4" w:rsidR="003C5DD4">
      <w:pPr>
        <w:ind w:firstLine="360"/>
        <w:jc w:val="both"/>
        <w:rPr>
          <w:rFonts w:hAnsi="Times New Roman" w:ascii="Times New Roman"/>
          <w:szCs w:val="24"/>
          <w:lang w:val="hr-HR"/>
        </w:rPr>
      </w:pPr>
    </w:p>
    <w:p w:rsidRDefault="003C5DD4" w:rsidR="003C5DD4">
      <w:pPr>
        <w:ind w:left="360"/>
        <w:jc w:val="center"/>
        <w:rPr>
          <w:rFonts w:hAnsi="Times New Roman" w:ascii="Times New Roman"/>
          <w:szCs w:val="24"/>
          <w:lang w:val="hr-HR"/>
        </w:rPr>
      </w:pPr>
      <w:r>
        <w:rPr>
          <w:rFonts w:hAnsi="Times New Roman" w:ascii="Times New Roman"/>
          <w:szCs w:val="24"/>
          <w:lang w:val="hr-HR"/>
        </w:rPr>
        <w:t>Obrazloženje</w:t>
      </w:r>
    </w:p>
    <w:p w:rsidRDefault="003C5DD4" w:rsidR="003C5DD4">
      <w:pPr>
        <w:ind w:left="360"/>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C5DD4" w:rsidR="003C5DD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C5DD4" w:rsidR="003C5DD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C5DD4" w:rsidR="003C5DD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C5DD4" w:rsidR="003C5DD4">
      <w:pPr>
        <w:pStyle w:val="Odlomakpopisa1"/>
        <w:ind w:left="1080"/>
        <w:jc w:val="both"/>
        <w:rPr>
          <w:rFonts w:hAnsi="Times New Roman" w:ascii="Times New Roman"/>
          <w:szCs w:val="24"/>
          <w:lang w:val="hr-HR"/>
        </w:rPr>
      </w:pPr>
    </w:p>
    <w:p w:rsidRDefault="003C5DD4" w:rsidR="003C5DD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C5DD4" w:rsidR="003C5DD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C5DD4" w:rsidR="003C5DD4">
      <w:pPr>
        <w:ind w:firstLine="709"/>
        <w:jc w:val="both"/>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8F1AAB">
        <w:rPr>
          <w:rFonts w:hAnsi="Times New Roman" w:ascii="Times New Roman"/>
          <w:szCs w:val="24"/>
          <w:lang w:val="hr-HR"/>
        </w:rPr>
        <w:t>28</w:t>
      </w:r>
      <w:r>
        <w:rPr>
          <w:rFonts w:hAnsi="Times New Roman" w:ascii="Times New Roman"/>
          <w:szCs w:val="24"/>
          <w:lang w:val="hr-HR"/>
        </w:rPr>
        <w:t>. prosinca 2015. godine</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C5DD4" w:rsidP="00650D47" w:rsidR="003C5DD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C5DD4" w:rsidR="003C5DD4">
      <w:pPr>
        <w:jc w:val="right"/>
        <w:rPr>
          <w:rFonts w:hAnsi="Times New Roman" w:ascii="Times New Roman"/>
          <w:szCs w:val="24"/>
          <w:lang w:val="hr-HR"/>
        </w:rPr>
      </w:pPr>
    </w:p>
    <w:p w:rsidRDefault="003C5DD4" w:rsidR="003C5DD4">
      <w:pPr>
        <w:jc w:val="right"/>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UPUTA O PRAVNOM LIJEKU:</w:t>
      </w:r>
    </w:p>
    <w:p w:rsidRDefault="003C5DD4" w:rsidR="003C5DD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p>
    <w:p w:rsidRDefault="003C5DD4" w:rsidR="003C5DD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C5DD4" w:rsidR="003C5DD4">
      <w:pPr>
        <w:jc w:val="both"/>
        <w:rPr>
          <w:rFonts w:hAnsi="Times New Roman" w:ascii="Times New Roman"/>
          <w:szCs w:val="24"/>
          <w:lang w:val="hr-HR"/>
        </w:rPr>
      </w:pPr>
      <w:r>
        <w:rPr>
          <w:rFonts w:hAnsi="Times New Roman" w:ascii="Times New Roman"/>
          <w:szCs w:val="24"/>
          <w:lang w:val="hr-HR"/>
        </w:rPr>
        <w:t>1. Zakonskom zastupniku dužnika</w:t>
      </w:r>
    </w:p>
    <w:p w:rsidRDefault="003C5DD4" w:rsidR="003C5DD4">
      <w:pPr>
        <w:jc w:val="both"/>
        <w:rPr>
          <w:rFonts w:hAnsi="Times New Roman" w:ascii="Times New Roman"/>
          <w:szCs w:val="24"/>
          <w:lang w:val="hr-HR"/>
        </w:rPr>
      </w:pPr>
      <w:r>
        <w:rPr>
          <w:rFonts w:hAnsi="Times New Roman" w:ascii="Times New Roman"/>
          <w:szCs w:val="24"/>
          <w:lang w:val="hr-HR"/>
        </w:rPr>
        <w:t>2. e-oglasna ploča suda</w:t>
      </w:r>
    </w:p>
    <w:p w:rsidRDefault="003C5DD4" w:rsidR="003C5DD4"/>
    <w:sectPr w:rsidSect="00CB32F3" w:rsidR="003C5DD4">
      <w:pgSz w:code="9"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AAB"/>
    <w:rsid w:val="003C5DD4"/>
    <w:rsid w:val="004B1809"/>
    <w:rsid w:val="00650D47"/>
    <w:rsid w:val="0081467C"/>
    <w:rsid w:val="008F1AAB"/>
    <w:rsid w:val="009B15C7"/>
    <w:rsid w:val="009C7DF3"/>
    <w:rsid w:val="00C22531"/>
    <w:rsid w:val="00CB32F3"/>
    <w:rsid w:val="00D5612F"/>
    <w:rsid w:val="00EE43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650D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0D47"/>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650D47"/>
    <w:rPr>
      <w:color w:val="808080"/>
      <w:bdr w:space="0" w:sz="0" w:color="auto" w:val="none"/>
      <w:shd w:fill="auto" w:color="auto" w:val="clear"/>
    </w:rPr>
  </w:style>
  <w:style w:customStyle="true" w:styleId="eSPISCCParagraphDefaultFont" w:type="character">
    <w:name w:val="eSPIS_CC_Paragraph Default Font"/>
    <w:basedOn w:val="Zadanifontodlomka"/>
    <w:rsid w:val="00650D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0D4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50D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0D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650D47"/>
    <w:rPr>
      <w:rFonts w:ascii="Tahoma" w:cs="Tahoma" w:hAnsi="Tahoma"/>
      <w:sz w:val="16"/>
      <w:szCs w:val="16"/>
    </w:rPr>
  </w:style>
  <w:style w:customStyle="1" w:styleId="TekstbaloniaChar" w:type="character">
    <w:name w:val="Tekst balončića Char"/>
    <w:basedOn w:val="Zadanifontodlomka"/>
    <w:link w:val="Tekstbalonia"/>
    <w:uiPriority w:val="99"/>
    <w:semiHidden/>
    <w:rsid w:val="00650D47"/>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650D47"/>
    <w:rPr>
      <w:color w:val="808080"/>
      <w:bdr w:color="auto" w:space="0" w:sz="0" w:val="none"/>
      <w:shd w:color="auto" w:fill="auto" w:val="clear"/>
    </w:rPr>
  </w:style>
  <w:style w:customStyle="1" w:styleId="eSPISCCParagraphDefaultFont" w:type="character">
    <w:name w:val="eSPIS_CC_Paragraph Default Font"/>
    <w:basedOn w:val="Zadanifontodlomka"/>
    <w:rsid w:val="00650D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0D4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50D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0D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8049</izvorni_sadrzaj>
    <derivirana_varijabla naziv="DomainObject.Predmet.Broj_1">8049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St-8049/2015</izvorni_sadrzaj>
    <derivirana_varijabla naziv="DomainObject.Predmet.OznakaBroj_1">St-8049/2015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PROCESING d.o.o.</izvorni_sadrzaj>
    <derivirana_varijabla naziv="DomainObject.Predmet.ProtustrankaFormated_1">  PROCESING d.o.o.</derivirana_varijabla>
  </DomainObject.Predmet.ProtustrankaFormated>
  <DomainObject.Predmet.ProtustrankaFormatedOIB>
    <izvorni_sadrzaj>  PROCESING d.o.o., OIB 66513473535</izvorni_sadrzaj>
    <derivirana_varijabla naziv="DomainObject.Predmet.ProtustrankaFormatedOIB_1">  PROCESING d.o.o., OIB 66513473535</derivirana_varijabla>
  </DomainObject.Predmet.ProtustrankaFormatedOIB>
  <DomainObject.Predmet.ProtustrankaFormatedWithAdress>
    <izvorni_sadrzaj> PROCESING d.o.o., Vinogradi 50, 10000 Zagreb</izvorni_sadrzaj>
    <derivirana_varijabla naziv="DomainObject.Predmet.ProtustrankaFormatedWithAdress_1"> PROCESING d.o.o., Vinogradi 50, 10000 Zagreb</derivirana_varijabla>
  </DomainObject.Predmet.ProtustrankaFormatedWithAdress>
  <DomainObject.Predmet.ProtustrankaFormatedWithAdressOIB>
    <izvorni_sadrzaj> PROCESING d.o.o., OIB 66513473535, Vinogradi 50, 10000 Zagreb</izvorni_sadrzaj>
    <derivirana_varijabla naziv="DomainObject.Predmet.ProtustrankaFormatedWithAdressOIB_1"> PROCESING d.o.o., OIB 66513473535, Vinogradi 50, 10000 Zagreb</derivirana_varijabla>
  </DomainObject.Predmet.ProtustrankaFormatedWithAdressOIB>
  <DomainObject.Predmet.ProtustrankaWithAdress>
    <izvorni_sadrzaj>PROCESING d.o.o. Vinogradi 50, 10000 Zagreb</izvorni_sadrzaj>
    <derivirana_varijabla naziv="DomainObject.Predmet.ProtustrankaWithAdress_1">PROCESING d.o.o. Vinogradi 50, 10000 Zagreb</derivirana_varijabla>
  </DomainObject.Predmet.ProtustrankaWithAdress>
  <DomainObject.Predmet.ProtustrankaWithAdressOIB>
    <izvorni_sadrzaj>PROCESING d.o.o., OIB 66513473535, Vinogradi 50, 10000 Zagreb</izvorni_sadrzaj>
    <derivirana_varijabla naziv="DomainObject.Predmet.ProtustrankaWithAdressOIB_1">PROCESING d.o.o., OIB 66513473535, Vinogradi 50, 10000 Zagreb</derivirana_varijabla>
  </DomainObject.Predmet.ProtustrankaWithAdressOIB>
  <DomainObject.Predmet.ProtustrankaNazivFormated>
    <izvorni_sadrzaj>PROCESING d.o.o.</izvorni_sadrzaj>
    <derivirana_varijabla naziv="DomainObject.Predmet.ProtustrankaNazivFormated_1">PROCESING d.o.o.</derivirana_varijabla>
  </DomainObject.Predmet.ProtustrankaNazivFormated>
  <DomainObject.Predmet.ProtustrankaNazivFormatedOIB>
    <izvorni_sadrzaj>PROCESING d.o.o., OIB 66513473535</izvorni_sadrzaj>
    <derivirana_varijabla naziv="DomainObject.Predmet.ProtustrankaNazivFormatedOIB_1">PROCESING d.o.o., OIB 66513473535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PROCESING d.o.o.</item>
    </izvorni_sadrzaj>
    <derivirana_varijabla naziv="DomainObject.Predmet.ProtuStrankaListFormated_1">
      <item>PROCESING d.o.o.</item>
    </derivirana_varijabla>
  </DomainObject.Predmet.ProtuStrankaListFormated>
  <DomainObject.Predmet.ProtuStrankaListFormatedOIB>
    <izvorni_sadrzaj>
      <item>PROCESING d.o.o., OIB 66513473535</item>
    </izvorni_sadrzaj>
    <derivirana_varijabla naziv="DomainObject.Predmet.ProtuStrankaListFormatedOIB_1">
      <item>PROCESING d.o.o., OIB 66513473535</item>
    </derivirana_varijabla>
  </DomainObject.Predmet.ProtuStrankaListFormatedOIB>
  <DomainObject.Predmet.ProtuStrankaListFormatedWithAdress>
    <izvorni_sadrzaj>
      <item>PROCESING d.o.o., Vinogradi 50, 10000 Zagreb</item>
    </izvorni_sadrzaj>
    <derivirana_varijabla naziv="DomainObject.Predmet.ProtuStrankaListFormatedWithAdress_1">
      <item>PROCESING d.o.o., Vinogradi 50, 10000 Zagreb</item>
    </derivirana_varijabla>
  </DomainObject.Predmet.ProtuStrankaListFormatedWithAdress>
  <DomainObject.Predmet.ProtuStrankaListFormatedWithAdressOIB>
    <izvorni_sadrzaj>
      <item>PROCESING d.o.o., OIB 66513473535, Vinogradi 50, 10000 Zagreb</item>
    </izvorni_sadrzaj>
    <derivirana_varijabla naziv="DomainObject.Predmet.ProtuStrankaListFormatedWithAdressOIB_1">
      <item>PROCESING d.o.o., OIB 66513473535, Vinogradi 50, 10000 Zagreb</item>
    </derivirana_varijabla>
  </DomainObject.Predmet.ProtuStrankaListFormatedWithAdressOIB>
  <DomainObject.Predmet.ProtuStrankaListNazivFormated>
    <izvorni_sadrzaj>
      <item>PROCESING d.o.o.</item>
    </izvorni_sadrzaj>
    <derivirana_varijabla naziv="DomainObject.Predmet.ProtuStrankaListNazivFormated_1">
      <item>PROCESING d.o.o.</item>
    </derivirana_varijabla>
  </DomainObject.Predmet.ProtuStrankaListNazivFormated>
  <DomainObject.Predmet.ProtuStrankaListNazivFormatedOIB>
    <izvorni_sadrzaj>
      <item>PROCESING d.o.o., OIB 66513473535</item>
    </izvorni_sadrzaj>
    <derivirana_varijabla naziv="DomainObject.Predmet.ProtuStrankaListNazivFormatedOIB_1">
      <item>PROCESING d.o.o., OIB 66513473535</item>
    </derivirana_varijabla>
  </DomainObject.Predmet.ProtuStrankaListNazivFormatedOIB>
  <DomainObject.Predmet.OstaliListFormated>
    <izvorni_sadrzaj>
      <item>Ivan Sobota</item>
    </izvorni_sadrzaj>
    <derivirana_varijabla naziv="DomainObject.Predmet.OstaliListFormated_1">
      <item>Ivan Sobota</item>
    </derivirana_varijabla>
  </DomainObject.Predmet.OstaliListFormated>
  <DomainObject.Predmet.OstaliListFormatedOIB>
    <izvorni_sadrzaj>
      <item>Ivan Sobota, OIB 40884232856</item>
    </izvorni_sadrzaj>
    <derivirana_varijabla naziv="DomainObject.Predmet.OstaliListFormatedOIB_1">
      <item>Ivan Sobota, OIB 40884232856</item>
    </derivirana_varijabla>
  </DomainObject.Predmet.OstaliListFormatedOIB>
  <DomainObject.Predmet.OstaliListFormatedWithAdress>
    <izvorni_sadrzaj>
      <item>Ivan Sobota, Vinogradi 50, 10000 Zagreb</item>
    </izvorni_sadrzaj>
    <derivirana_varijabla naziv="DomainObject.Predmet.OstaliListFormatedWithAdress_1">
      <item>Ivan Sobota, Vinogradi 50, 10000 Zagreb</item>
    </derivirana_varijabla>
  </DomainObject.Predmet.OstaliListFormatedWithAdress>
  <DomainObject.Predmet.OstaliListFormatedWithAdressOIB>
    <izvorni_sadrzaj>
      <item>Ivan Sobota, OIB 40884232856, Vinogradi 50, 10000 Zagreb</item>
    </izvorni_sadrzaj>
    <derivirana_varijabla naziv="DomainObject.Predmet.OstaliListFormatedWithAdressOIB_1">
      <item>Ivan Sobota, OIB 40884232856, Vinogradi 50, 10000 Zagreb</item>
    </derivirana_varijabla>
  </DomainObject.Predmet.OstaliListFormatedWithAdressOIB>
  <DomainObject.Predmet.OstaliListNazivFormated>
    <izvorni_sadrzaj>
      <item>Ivan Sobota</item>
    </izvorni_sadrzaj>
    <derivirana_varijabla naziv="DomainObject.Predmet.OstaliListNazivFormated_1">
      <item>Ivan Sobota</item>
    </derivirana_varijabla>
  </DomainObject.Predmet.OstaliListNazivFormated>
  <DomainObject.Predmet.OstaliListNazivFormatedOIB>
    <izvorni_sadrzaj>
      <item>Ivan Sobota, OIB 40884232856</item>
    </izvorni_sadrzaj>
    <derivirana_varijabla naziv="DomainObject.Predmet.OstaliListNazivFormatedOIB_1">
      <item>Ivan Sobota, OIB 40884232856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PROCESING d.o.o.</izvorni_sadrzaj>
    <derivirana_varijabla naziv="DomainObject.Predmet.ProtustrankaIDrugi_1">PROCESING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PROCESING d.o.o., OIB 66513473535, Vinogradi 50, 10000 Zagreb</izvorni_sadrzaj>
    <derivirana_varijabla naziv="DomainObject.Predmet.ProtustrankaIDrugiAdressOIB_1">PROCESING d.o.o., OIB 66513473535, Vinogradi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PROCESING d.o.o.</item>
      <item>Ivan Sobota</item>
    </izvorni_sadrzaj>
    <derivirana_varijabla naziv="DomainObject.Predmet.SudioniciListNaziv_1">
      <item>FINA Regionalni centar Zagreb</item>
      <item>PROCESING d.o.o.</item>
      <item>Ivan Sobota</item>
    </derivirana_varijabla>
  </DomainObject.Predmet.SudioniciListNaziv>
  <DomainObject.Predmet.SudioniciListAdressOIB>
    <izvorni_sadrzaj>
      <item>FINA Regionalni centar Zagreb, OIB 85821130368, Trg svibanjskih žrtava 1995. 1,10000 Zagreb</item>
      <item>PROCESING d.o.o., OIB 66513473535, Vinogradi 50,10000 Zagreb</item>
      <item>Ivan Sobota, OIB 40884232856, Vinogradi 50,10000 Zagreb</item>
    </izvorni_sadrzaj>
    <derivirana_varijabla naziv="DomainObject.Predmet.SudioniciListAdressOIB_1">
      <item>FINA Regionalni centar Zagreb, OIB 85821130368, Trg svibanjskih žrtava 1995. 1,10000 Zagreb</item>
      <item>PROCESING d.o.o., OIB 66513473535, Vinogradi 50,10000 Zagreb</item>
      <item>Ivan Sobota, OIB 40884232856, Vinogradi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66513473535</item>
      <item>, OIB 40884232856</item>
    </izvorni_sadrzaj>
    <derivirana_varijabla naziv="DomainObject.Predmet.SudioniciListNazivOIB_1">
      <item>, OIB 85821130368</item>
      <item>, OIB 66513473535</item>
      <item>, OIB 40884232856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1959</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2015-12-29T13:16:00Z</dcterms:created>
  <dc:creator>Sudsko vijeæe</dc:creator>
  <cp:lastModifiedBy>Marina Markić</cp:lastModifiedBy>
  <cp:lastPrinted>2015-12-28T12:54:00Z</cp:lastPrinted>
  <dcterms:modified xmlns:xsi="http://www.w3.org/2001/XMLSchema-instance" xsi:type="dcterms:W3CDTF">2015-12-29T13:19:00Z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