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e5d0f" w14:paraId="2de5d0f" w:rsidRDefault="00084DD5" w:rsidP="00084DD5" w:rsidR="00084DD5" w:rsidRPr="00084DD5">
      <w:pPr>
        <w:spacing w:lineRule="auto" w:line="240" w:after="80"/>
        <w:jc w:val="center"/>
        <w15:collapsed w:val="false"/>
        <w:rPr>
          <w:rFonts w:cs="Times New Roman" w:eastAsia="Calibri" w:hAnsi="Times New Roman" w:ascii="Times New Roman"/>
          <w:b/>
          <w:sz w:val="28"/>
        </w:rPr>
      </w:pPr>
      <w:r w:rsidRPr="00084DD5">
        <w:rPr>
          <w:rFonts w:cs="Times New Roman" w:eastAsia="Calibri" w:hAnsi="Times New Roman" w:ascii="Times New Roman"/>
          <w:b/>
          <w:sz w:val="28"/>
        </w:rPr>
        <w:t>Obrazac 20.</w:t>
      </w:r>
    </w:p>
    <w:p w:rsidRDefault="00084DD5" w:rsidP="00084DD5" w:rsidR="00084DD5" w:rsidRPr="00084DD5">
      <w:pPr>
        <w:spacing w:lineRule="auto" w:line="240" w:after="80"/>
        <w:jc w:val="center"/>
        <w:rPr>
          <w:rFonts w:cs="Times New Roman" w:eastAsia="Calibri" w:hAnsi="Times New Roman" w:ascii="Times New Roman"/>
          <w:b/>
          <w:sz w:val="24"/>
        </w:rPr>
      </w:pPr>
      <w:r w:rsidRPr="00084DD5">
        <w:rPr>
          <w:rFonts w:cs="Times New Roman" w:eastAsia="Calibri" w:hAnsi="Times New Roman" w:ascii="Times New Roman"/>
          <w:b/>
          <w:sz w:val="24"/>
        </w:rPr>
        <w:t xml:space="preserve">IZVJEŠĆE </w:t>
      </w:r>
      <w:r w:rsidRPr="00084DD5">
        <w:rPr>
          <w:rFonts w:cs="Times New Roman" w:eastAsia="Calibri" w:hAnsi="Times New Roman" w:ascii="Times New Roman"/>
          <w:b/>
          <w:sz w:val="24"/>
          <w:szCs w:val="24"/>
        </w:rPr>
        <w:t>STEČAJNOGA</w:t>
      </w:r>
      <w:r w:rsidRPr="00084DD5">
        <w:rPr>
          <w:rFonts w:cs="Times New Roman" w:eastAsia="Calibri" w:hAnsi="Times New Roman" w:ascii="Times New Roman"/>
          <w:b/>
          <w:sz w:val="24"/>
        </w:rPr>
        <w:t xml:space="preserve"> UPRAVITELJA O TIJEKU </w:t>
      </w:r>
      <w:r w:rsidRPr="00084DD5">
        <w:rPr>
          <w:rFonts w:cs="Times New Roman" w:eastAsia="Calibri" w:hAnsi="Times New Roman" w:ascii="Times New Roman"/>
          <w:b/>
          <w:sz w:val="24"/>
          <w:szCs w:val="24"/>
        </w:rPr>
        <w:t>STEČAJNOGA</w:t>
      </w:r>
      <w:r w:rsidRPr="00084DD5">
        <w:rPr>
          <w:rFonts w:cs="Times New Roman" w:eastAsia="Calibri" w:hAnsi="Times New Roman" w:ascii="Times New Roman"/>
          <w:b/>
          <w:sz w:val="24"/>
        </w:rPr>
        <w:t xml:space="preserve"> POSTUPKA I STANJU STEČAJNE MASE</w:t>
      </w:r>
    </w:p>
    <w:p w:rsidRDefault="00084DD5" w:rsidP="00084DD5" w:rsidR="00084DD5" w:rsidRPr="00084DD5">
      <w:pPr>
        <w:spacing w:lineRule="auto" w:line="240" w:after="80"/>
        <w:jc w:val="center"/>
        <w:rPr>
          <w:rFonts w:cs="Times New Roman" w:eastAsia="Calibri" w:hAnsi="Times New Roman" w:ascii="Times New Roman"/>
          <w:sz w:val="24"/>
        </w:rPr>
      </w:pPr>
    </w:p>
    <w:p w:rsidRDefault="00084DD5" w:rsidP="00084DD5" w:rsidR="00084DD5" w:rsidRPr="00084DD5">
      <w:pPr>
        <w:spacing w:lineRule="auto" w:line="259" w:after="0"/>
        <w:rPr>
          <w:rFonts w:cs="Times New Roman" w:eastAsia="Calibri" w:hAnsi="Times New Roman" w:ascii="Times New Roman"/>
          <w:sz w:val="24"/>
          <w:szCs w:val="24"/>
        </w:rPr>
      </w:pPr>
      <w:r w:rsidRPr="00084DD5">
        <w:rPr>
          <w:rFonts w:cs="Times New Roman" w:eastAsia="Calibri" w:hAnsi="Times New Roman" w:ascii="Times New Roman"/>
          <w:sz w:val="24"/>
          <w:szCs w:val="24"/>
        </w:rPr>
        <w:t>TRGOVAČKI SUD U BJELOVARU</w:t>
      </w:r>
    </w:p>
    <w:p w:rsidRDefault="00084DD5" w:rsidP="00084DD5" w:rsidR="00084DD5" w:rsidRPr="00084DD5">
      <w:pPr>
        <w:spacing w:lineRule="auto" w:line="259" w:after="0"/>
        <w:rPr>
          <w:rFonts w:cs="Times New Roman" w:eastAsia="Calibri" w:hAnsi="Times New Roman" w:ascii="Times New Roman"/>
          <w:b/>
          <w:sz w:val="24"/>
          <w:szCs w:val="24"/>
        </w:rPr>
      </w:pPr>
      <w:r w:rsidRPr="00084DD5">
        <w:rPr>
          <w:rFonts w:cs="Times New Roman" w:eastAsia="Calibri" w:hAnsi="Times New Roman" w:ascii="Times New Roman"/>
          <w:sz w:val="24"/>
          <w:szCs w:val="24"/>
        </w:rPr>
        <w:t xml:space="preserve">Šetalište dr. </w:t>
      </w:r>
      <w:proofErr w:type="spellStart"/>
      <w:r w:rsidRPr="00084DD5">
        <w:rPr>
          <w:rFonts w:cs="Times New Roman" w:eastAsia="Calibri" w:hAnsi="Times New Roman" w:ascii="Times New Roman"/>
          <w:sz w:val="24"/>
          <w:szCs w:val="24"/>
        </w:rPr>
        <w:t>Ivše</w:t>
      </w:r>
      <w:proofErr w:type="spellEnd"/>
      <w:r w:rsidRPr="00084DD5">
        <w:rPr>
          <w:rFonts w:cs="Times New Roman" w:eastAsia="Calibri" w:hAnsi="Times New Roman" w:ascii="Times New Roman"/>
          <w:sz w:val="24"/>
          <w:szCs w:val="24"/>
        </w:rPr>
        <w:t xml:space="preserve"> </w:t>
      </w:r>
      <w:proofErr w:type="spellStart"/>
      <w:r w:rsidRPr="00084DD5">
        <w:rPr>
          <w:rFonts w:cs="Times New Roman" w:eastAsia="Calibri" w:hAnsi="Times New Roman" w:ascii="Times New Roman"/>
          <w:sz w:val="24"/>
          <w:szCs w:val="24"/>
        </w:rPr>
        <w:t>Lebovica</w:t>
      </w:r>
      <w:proofErr w:type="spellEnd"/>
      <w:r w:rsidRPr="00084DD5">
        <w:rPr>
          <w:rFonts w:cs="Times New Roman" w:eastAsia="Calibri" w:hAnsi="Times New Roman" w:ascii="Times New Roman"/>
          <w:sz w:val="24"/>
          <w:szCs w:val="24"/>
        </w:rPr>
        <w:t xml:space="preserve"> 42</w:t>
      </w:r>
      <w:r w:rsidRPr="00084DD5">
        <w:rPr>
          <w:rFonts w:cs="Times New Roman" w:eastAsia="Calibri" w:hAnsi="Times New Roman" w:ascii="Times New Roman"/>
          <w:sz w:val="24"/>
          <w:szCs w:val="24"/>
        </w:rPr>
        <w:br/>
        <w:t>43000 Bjelovar</w:t>
      </w:r>
    </w:p>
    <w:p w:rsidRDefault="00084DD5" w:rsidP="00084DD5" w:rsidR="00084DD5" w:rsidRPr="00084DD5">
      <w:pPr>
        <w:spacing w:lineRule="auto" w:line="240" w:after="80"/>
        <w:jc w:val="both"/>
        <w:rPr>
          <w:rFonts w:cs="Times New Roman" w:eastAsia="Calibri" w:hAnsi="Times New Roman" w:ascii="Times New Roman"/>
          <w:sz w:val="24"/>
        </w:rPr>
      </w:pPr>
    </w:p>
    <w:p w:rsidRDefault="00084DD5" w:rsidP="00084DD5" w:rsidR="00084DD5" w:rsidRPr="00084DD5">
      <w:pPr>
        <w:spacing w:lineRule="auto" w:line="240" w:after="80"/>
        <w:jc w:val="both"/>
        <w:rPr>
          <w:rFonts w:cs="Times New Roman" w:eastAsia="Calibri" w:hAnsi="Times New Roman" w:ascii="Times New Roman"/>
          <w:sz w:val="24"/>
          <w:szCs w:val="24"/>
        </w:rPr>
      </w:pPr>
      <w:r w:rsidRPr="00084DD5">
        <w:rPr>
          <w:rFonts w:cs="Times New Roman" w:eastAsia="Calibri" w:hAnsi="Times New Roman" w:ascii="Times New Roman"/>
          <w:sz w:val="24"/>
          <w:szCs w:val="24"/>
          <w:lang w:val="pl-PL"/>
        </w:rPr>
        <w:t xml:space="preserve">Poslovni broj spisa </w:t>
      </w:r>
      <w:r w:rsidRPr="00084DD5">
        <w:rPr>
          <w:rFonts w:cs="Times New Roman" w:eastAsia="Calibri" w:hAnsi="Times New Roman" w:ascii="Times New Roman"/>
          <w:sz w:val="24"/>
          <w:szCs w:val="24"/>
        </w:rPr>
        <w:t>5. St-359/2017-5</w:t>
      </w:r>
    </w:p>
    <w:p w:rsidRDefault="00084DD5" w:rsidP="00084DD5" w:rsidR="00084DD5" w:rsidRPr="00084DD5">
      <w:pPr>
        <w:spacing w:lineRule="auto" w:line="240" w:after="80"/>
        <w:jc w:val="both"/>
        <w:rPr>
          <w:rFonts w:cs="Times New Roman" w:eastAsia="Calibri" w:hAnsi="Times New Roman" w:ascii="Times New Roman"/>
          <w:sz w:val="24"/>
          <w:szCs w:val="24"/>
          <w:lang w:val="pl-PL"/>
        </w:rPr>
      </w:pPr>
    </w:p>
    <w:p w:rsidRDefault="00084DD5" w:rsidP="00084DD5" w:rsidR="00084DD5" w:rsidRPr="00084DD5">
      <w:pPr>
        <w:spacing w:lineRule="auto" w:line="240" w:after="80"/>
        <w:rPr>
          <w:rFonts w:cs="Times New Roman" w:eastAsia="Calibri" w:hAnsi="Times New Roman" w:ascii="Times New Roman"/>
          <w:sz w:val="24"/>
          <w:szCs w:val="24"/>
          <w:lang w:val="pl-PL"/>
        </w:rPr>
      </w:pPr>
      <w:r w:rsidRPr="00084DD5">
        <w:rPr>
          <w:rFonts w:cs="Times New Roman" w:eastAsia="Calibri" w:hAnsi="Times New Roman" w:ascii="Times New Roman"/>
          <w:sz w:val="24"/>
          <w:szCs w:val="24"/>
          <w:lang w:val="pl-PL"/>
        </w:rPr>
        <w:t>Dužnik :</w:t>
      </w:r>
    </w:p>
    <w:p w:rsidRDefault="00084DD5" w:rsidP="00084DD5" w:rsidR="00084DD5" w:rsidRPr="00084DD5">
      <w:pPr>
        <w:spacing w:lineRule="auto" w:line="240" w:after="80"/>
        <w:rPr>
          <w:rFonts w:cs="Times New Roman" w:eastAsia="Calibri" w:hAnsi="Times New Roman" w:ascii="Times New Roman"/>
          <w:sz w:val="24"/>
          <w:szCs w:val="24"/>
          <w:lang w:val="pl-PL"/>
        </w:rPr>
      </w:pPr>
      <w:r w:rsidRPr="00084DD5">
        <w:rPr>
          <w:rFonts w:cs="Times New Roman" w:eastAsia="Calibri" w:hAnsi="Times New Roman" w:ascii="Times New Roman"/>
          <w:sz w:val="24"/>
          <w:szCs w:val="24"/>
          <w:lang w:val="pl-PL"/>
        </w:rPr>
        <w:t>BETA CAR GRADITELJSTVO d.o.o. za usluge i izvođenje građevinskih radova</w:t>
      </w:r>
      <w:r w:rsidRPr="00084DD5">
        <w:rPr>
          <w:rFonts w:cs="Times New Roman" w:eastAsia="Calibri" w:hAnsi="Calibri" w:ascii="Calibri"/>
        </w:rPr>
        <w:t xml:space="preserve"> </w:t>
      </w:r>
      <w:r w:rsidRPr="00084DD5">
        <w:rPr>
          <w:rFonts w:cs="Times New Roman" w:eastAsia="Calibri" w:hAnsi="Times New Roman" w:ascii="Times New Roman"/>
          <w:sz w:val="24"/>
          <w:szCs w:val="24"/>
          <w:lang w:val="pl-PL"/>
        </w:rPr>
        <w:t>u stečaju</w:t>
      </w:r>
    </w:p>
    <w:p w:rsidRDefault="00084DD5" w:rsidP="00084DD5" w:rsidR="00084DD5" w:rsidRPr="00084DD5">
      <w:pPr>
        <w:spacing w:lineRule="auto" w:line="240" w:after="80"/>
        <w:rPr>
          <w:rFonts w:cs="Times New Roman" w:eastAsia="Calibri" w:hAnsi="Times New Roman" w:ascii="Times New Roman"/>
          <w:sz w:val="24"/>
          <w:szCs w:val="24"/>
          <w:lang w:val="pl-PL"/>
        </w:rPr>
      </w:pPr>
      <w:r w:rsidRPr="00084DD5">
        <w:rPr>
          <w:rFonts w:cs="Times New Roman" w:eastAsia="Calibri" w:hAnsi="Times New Roman" w:ascii="Times New Roman"/>
          <w:sz w:val="24"/>
          <w:szCs w:val="24"/>
          <w:lang w:val="pl-PL"/>
        </w:rPr>
        <w:t xml:space="preserve">Čakovec, Dr. Ante Starčevića 30, </w:t>
      </w:r>
    </w:p>
    <w:p w:rsidRDefault="00084DD5" w:rsidP="00084DD5" w:rsidR="00084DD5" w:rsidRPr="00084DD5">
      <w:pPr>
        <w:spacing w:lineRule="auto" w:line="240" w:after="80"/>
        <w:rPr>
          <w:rFonts w:cs="Times New Roman" w:eastAsia="Calibri" w:hAnsi="Times New Roman" w:ascii="Times New Roman"/>
          <w:sz w:val="24"/>
          <w:szCs w:val="24"/>
          <w:lang w:val="pl-PL"/>
        </w:rPr>
      </w:pPr>
      <w:r w:rsidRPr="00084DD5">
        <w:rPr>
          <w:rFonts w:cs="Times New Roman" w:eastAsia="Calibri" w:hAnsi="Times New Roman" w:ascii="Times New Roman"/>
          <w:sz w:val="24"/>
          <w:szCs w:val="24"/>
          <w:lang w:val="pl-PL"/>
        </w:rPr>
        <w:t>MBS: 070080850, OIB: 67080941700</w:t>
      </w:r>
    </w:p>
    <w:p w:rsidRDefault="00084DD5" w:rsidP="00084DD5" w:rsidR="00084DD5" w:rsidRPr="00084DD5">
      <w:pPr>
        <w:spacing w:lineRule="auto" w:line="240" w:after="80"/>
        <w:jc w:val="center"/>
        <w:rPr>
          <w:rFonts w:cs="Times New Roman" w:eastAsia="Calibri" w:hAnsi="Times New Roman" w:ascii="Times New Roman"/>
          <w:sz w:val="24"/>
          <w:szCs w:val="24"/>
          <w:lang w:val="pl-PL"/>
        </w:rPr>
      </w:pPr>
    </w:p>
    <w:p w:rsidRDefault="00084DD5" w:rsidP="00084DD5" w:rsidR="00084DD5" w:rsidRPr="00084DD5">
      <w:pPr>
        <w:spacing w:lineRule="auto" w:line="240" w:after="80"/>
        <w:rPr>
          <w:rFonts w:cs="Times New Roman" w:eastAsia="Calibri" w:hAnsi="Times New Roman" w:ascii="Times New Roman"/>
          <w:sz w:val="24"/>
          <w:szCs w:val="24"/>
          <w:lang w:val="pl-PL"/>
        </w:rPr>
      </w:pPr>
      <w:r w:rsidRPr="00084DD5">
        <w:rPr>
          <w:rFonts w:cs="Times New Roman" w:eastAsia="Calibri" w:hAnsi="Times New Roman" w:ascii="Times New Roman"/>
          <w:sz w:val="24"/>
          <w:szCs w:val="24"/>
          <w:lang w:val="pl-PL"/>
        </w:rPr>
        <w:t>I.  TIJEK STEČAJNOGA POSTUPKA U RAZDOBLJU OD  09. prosinca 2018. g. Do 06. ožujka  2019.</w:t>
      </w:r>
    </w:p>
    <w:p w:rsidRDefault="00084DD5" w:rsidP="00084DD5" w:rsidR="00084DD5" w:rsidRPr="00084DD5">
      <w:pPr>
        <w:spacing w:lineRule="auto" w:line="240" w:after="80"/>
        <w:jc w:val="both"/>
        <w:rPr>
          <w:rFonts w:cs="Times New Roman" w:eastAsia="Calibri" w:hAnsi="Times New Roman" w:ascii="Times New Roman"/>
          <w:sz w:val="24"/>
          <w:szCs w:val="24"/>
          <w:lang w:val="pl-PL"/>
        </w:rPr>
      </w:pPr>
      <w:r w:rsidRPr="00084DD5">
        <w:rPr>
          <w:rFonts w:cs="Times New Roman" w:eastAsia="Calibri" w:hAnsi="Times New Roman" w:ascii="Times New Roman"/>
          <w:sz w:val="24"/>
          <w:szCs w:val="24"/>
          <w:lang w:val="pl-PL"/>
        </w:rPr>
        <w:t xml:space="preserve">. </w:t>
      </w:r>
    </w:p>
    <w:p w:rsidRDefault="00084DD5" w:rsidP="00084DD5" w:rsidR="00084DD5" w:rsidRPr="00084DD5">
      <w:pPr>
        <w:spacing w:lineRule="auto" w:line="240" w:after="80"/>
        <w:jc w:val="both"/>
        <w:rPr>
          <w:rFonts w:cs="Times New Roman" w:eastAsia="Calibri" w:hAnsi="Times New Roman" w:ascii="Times New Roman"/>
          <w:sz w:val="24"/>
          <w:szCs w:val="24"/>
          <w:lang w:val="pl-PL"/>
        </w:rPr>
      </w:pPr>
      <w:r w:rsidRPr="00084DD5">
        <w:rPr>
          <w:rFonts w:cs="Times New Roman" w:eastAsia="Calibri" w:hAnsi="Times New Roman" w:ascii="Times New Roman"/>
          <w:sz w:val="24"/>
          <w:szCs w:val="24"/>
          <w:lang w:val="pl-PL"/>
        </w:rPr>
        <w:t>Unovčena je cjelokupna stečajna masa te su stečeni uvjeti za provedbu radnji potrebnih za zaključenje postupka.</w:t>
      </w:r>
    </w:p>
    <w:p w:rsidRDefault="00084DD5" w:rsidP="00084DD5" w:rsidR="00084DD5" w:rsidRPr="00084DD5">
      <w:pPr>
        <w:spacing w:lineRule="auto" w:line="240" w:after="80"/>
        <w:rPr>
          <w:rFonts w:cs="Times New Roman" w:eastAsia="Calibri" w:hAnsi="Times New Roman" w:ascii="Times New Roman"/>
          <w:sz w:val="24"/>
          <w:szCs w:val="24"/>
          <w:lang w:val="pl-PL"/>
        </w:rPr>
      </w:pPr>
      <w:r w:rsidRPr="00084DD5">
        <w:rPr>
          <w:rFonts w:cs="Times New Roman" w:eastAsia="Calibri" w:hAnsi="Times New Roman" w:ascii="Times New Roman"/>
          <w:sz w:val="24"/>
          <w:szCs w:val="24"/>
          <w:lang w:val="pl-PL"/>
        </w:rPr>
        <w:t>II. STANJE STEČAJNE MASE</w:t>
      </w:r>
    </w:p>
    <w:p w:rsidRDefault="00084DD5" w:rsidP="00084DD5" w:rsidR="00084DD5" w:rsidRPr="00084DD5">
      <w:pPr>
        <w:numPr>
          <w:ilvl w:val="0"/>
          <w:numId w:val="1"/>
        </w:numPr>
        <w:spacing w:lineRule="auto" w:line="240" w:after="80"/>
        <w:jc w:val="both"/>
        <w:rPr>
          <w:rFonts w:cs="Times New Roman" w:eastAsia="Calibri" w:hAnsi="Times New Roman" w:ascii="Times New Roman"/>
          <w:sz w:val="24"/>
          <w:szCs w:val="24"/>
          <w:lang w:val="pl-PL"/>
        </w:rPr>
      </w:pPr>
      <w:r w:rsidRPr="00084DD5">
        <w:rPr>
          <w:rFonts w:cs="Times New Roman" w:eastAsia="Calibri" w:hAnsi="Times New Roman" w:ascii="Times New Roman"/>
          <w:sz w:val="24"/>
          <w:szCs w:val="24"/>
          <w:lang w:val="pl-PL"/>
        </w:rPr>
        <w:t>pregled predmeta stečajne mase s početka razdoblja izvješća prema članku 223. Stečajnog zakona:</w:t>
      </w:r>
    </w:p>
    <w:p w:rsidRDefault="00084DD5" w:rsidP="00084DD5" w:rsidR="00084DD5" w:rsidRPr="00084DD5">
      <w:pPr>
        <w:spacing w:lineRule="auto" w:line="240" w:after="80"/>
        <w:ind w:left="720"/>
        <w:jc w:val="both"/>
        <w:rPr>
          <w:rFonts w:cs="Times New Roman" w:eastAsia="Calibri" w:hAnsi="Times New Roman" w:ascii="Times New Roman"/>
          <w:sz w:val="24"/>
          <w:szCs w:val="24"/>
          <w:lang w:val="pl-PL"/>
        </w:rPr>
      </w:pPr>
      <w:r w:rsidRPr="00084DD5">
        <w:rPr>
          <w:rFonts w:cs="Times New Roman" w:eastAsia="Calibri" w:hAnsi="Times New Roman" w:ascii="Times New Roman"/>
          <w:sz w:val="24"/>
          <w:szCs w:val="24"/>
          <w:lang w:val="pl-PL"/>
        </w:rPr>
        <w:t>a.)Uz predmete su dane i cijene iz procjene. Računalo 300,00kn, HP 6820S 150 kn, HP 100,00 kn, Notebock lifebock 200,00kn, Kontejner 9.500,00 kn, Autocad 2005 zastarjelo, Trimer 200,00kn, Bmw 5300, 2003. god proizvodnje 38.258,71 kn, klima 650 kn, laser za poravnanje 550,00 kn. Ukupno : 49.908,71 kn sa PDV-om Ukupno bez PDV-a 39.926,97 kn</w:t>
      </w:r>
    </w:p>
    <w:p w:rsidRDefault="00084DD5" w:rsidP="00084DD5" w:rsidR="00084DD5" w:rsidRPr="00084DD5">
      <w:pPr>
        <w:spacing w:lineRule="auto" w:line="240" w:after="80"/>
        <w:ind w:left="720"/>
        <w:jc w:val="both"/>
        <w:rPr>
          <w:rFonts w:cs="Times New Roman" w:eastAsia="Calibri" w:hAnsi="Times New Roman" w:ascii="Times New Roman"/>
          <w:sz w:val="24"/>
          <w:szCs w:val="24"/>
          <w:lang w:val="pl-PL"/>
        </w:rPr>
      </w:pPr>
    </w:p>
    <w:p w:rsidRDefault="00084DD5" w:rsidP="00084DD5" w:rsidR="00084DD5" w:rsidRPr="00084DD5">
      <w:pPr>
        <w:spacing w:lineRule="auto" w:line="240" w:after="0"/>
        <w:ind w:left="720"/>
        <w:jc w:val="both"/>
        <w:rPr>
          <w:rFonts w:cs="Times New Roman" w:eastAsia="Calibri" w:hAnsi="Times New Roman" w:ascii="Times New Roman"/>
          <w:sz w:val="24"/>
          <w:szCs w:val="24"/>
          <w:lang w:val="pl-PL"/>
        </w:rPr>
      </w:pPr>
      <w:r w:rsidRPr="00084DD5">
        <w:rPr>
          <w:rFonts w:cs="Times New Roman" w:eastAsia="Calibri" w:hAnsi="Times New Roman" w:ascii="Times New Roman"/>
          <w:sz w:val="24"/>
          <w:szCs w:val="24"/>
          <w:lang w:val="pl-PL"/>
        </w:rPr>
        <w:t xml:space="preserve">b.)Unovčeno: Računalo 150 kn, HP 100,00 kn, Trimer 150 kn, Bmw 5300, 2003. g. 38.258,71 kn,  HP 6820S 50,00 kn, Notebock lifebock 80,00kn, Kontejner 2000,00 kn, Autocad 2005 zastarjelo i bez vrijednosti, klima 220,00 laser za poravnanje 150,00 kn. </w:t>
      </w:r>
    </w:p>
    <w:p w:rsidRDefault="00084DD5" w:rsidP="00084DD5" w:rsidR="00084DD5" w:rsidRPr="00084DD5">
      <w:pPr>
        <w:spacing w:lineRule="auto" w:line="240" w:after="80"/>
        <w:ind w:left="720"/>
        <w:jc w:val="both"/>
        <w:rPr>
          <w:rFonts w:cs="Times New Roman" w:eastAsia="Calibri" w:hAnsi="Times New Roman" w:ascii="Times New Roman"/>
          <w:sz w:val="24"/>
          <w:szCs w:val="24"/>
          <w:lang w:val="pl-PL"/>
        </w:rPr>
      </w:pPr>
      <w:r w:rsidRPr="00084DD5">
        <w:rPr>
          <w:rFonts w:cs="Times New Roman" w:eastAsia="Calibri" w:hAnsi="Times New Roman" w:ascii="Times New Roman"/>
          <w:sz w:val="24"/>
          <w:szCs w:val="24"/>
          <w:lang w:val="pl-PL"/>
        </w:rPr>
        <w:t>Ukupno: 41.158,71 kn sa PDV-om, Ukupno bez PDV-a 32.926,97 kn</w:t>
      </w:r>
    </w:p>
    <w:p w:rsidRDefault="00084DD5" w:rsidP="00084DD5" w:rsidR="00084DD5" w:rsidRPr="00084DD5">
      <w:pPr>
        <w:spacing w:lineRule="auto" w:line="240" w:after="80"/>
        <w:rPr>
          <w:rFonts w:cs="Times New Roman" w:eastAsia="Calibri" w:hAnsi="Times New Roman" w:ascii="Times New Roman"/>
          <w:sz w:val="24"/>
          <w:szCs w:val="24"/>
          <w:lang w:val="pl-PL"/>
        </w:rPr>
      </w:pPr>
    </w:p>
    <w:p w:rsidRDefault="00084DD5" w:rsidP="00084DD5" w:rsidR="00084DD5" w:rsidRPr="00084DD5">
      <w:pPr>
        <w:spacing w:lineRule="auto" w:line="240" w:after="80"/>
        <w:rPr>
          <w:rFonts w:cs="Times New Roman" w:eastAsia="Calibri" w:hAnsi="Times New Roman" w:ascii="Times New Roman"/>
          <w:sz w:val="24"/>
          <w:szCs w:val="24"/>
          <w:lang w:val="pl-PL"/>
        </w:rPr>
      </w:pPr>
      <w:r w:rsidRPr="00084DD5">
        <w:rPr>
          <w:rFonts w:cs="Times New Roman" w:eastAsia="Calibri" w:hAnsi="Times New Roman" w:ascii="Times New Roman"/>
          <w:sz w:val="24"/>
          <w:szCs w:val="24"/>
          <w:lang w:val="pl-PL"/>
        </w:rPr>
        <w:t>III. RADNJE KOJE ĆE SE PODUZETI U NAREDNOM RAZDOBLJU</w:t>
      </w:r>
    </w:p>
    <w:p w:rsidRDefault="00084DD5" w:rsidP="00084DD5" w:rsidR="00084DD5" w:rsidRPr="00084DD5">
      <w:pPr>
        <w:spacing w:lineRule="auto" w:line="240" w:after="80"/>
        <w:jc w:val="both"/>
        <w:rPr>
          <w:rFonts w:cs="Times New Roman" w:eastAsia="Calibri" w:hAnsi="Times New Roman" w:ascii="Times New Roman"/>
          <w:sz w:val="24"/>
          <w:szCs w:val="24"/>
          <w:lang w:val="pl-PL"/>
        </w:rPr>
      </w:pPr>
      <w:r w:rsidRPr="00084DD5">
        <w:rPr>
          <w:rFonts w:cs="Times New Roman" w:eastAsia="Calibri" w:hAnsi="Times New Roman" w:ascii="Times New Roman"/>
          <w:sz w:val="24"/>
          <w:szCs w:val="24"/>
          <w:lang w:val="pl-PL"/>
        </w:rPr>
        <w:t>Radnje koje će se poduzeti u naredom razdoblju od  05. ožujka 2019. – 09.lipnja 2019.g.</w:t>
      </w:r>
    </w:p>
    <w:p w:rsidRDefault="00084DD5" w:rsidP="00084DD5" w:rsidR="00084DD5" w:rsidRPr="00084DD5">
      <w:pPr>
        <w:spacing w:lineRule="auto" w:line="240" w:after="80"/>
        <w:rPr>
          <w:rFonts w:cs="Times New Roman" w:eastAsia="Calibri" w:hAnsi="Times New Roman" w:ascii="Times New Roman"/>
          <w:sz w:val="24"/>
          <w:szCs w:val="24"/>
          <w:lang w:val="pl-PL"/>
        </w:rPr>
      </w:pPr>
      <w:r w:rsidRPr="00084DD5">
        <w:rPr>
          <w:rFonts w:cs="Times New Roman" w:eastAsia="Calibri" w:hAnsi="Times New Roman" w:ascii="Times New Roman"/>
          <w:sz w:val="24"/>
          <w:szCs w:val="24"/>
          <w:lang w:val="pl-PL"/>
        </w:rPr>
        <w:t>Podnijeti završni račun stečajnog upravitelja sa završnim popisom i predložiti zaključenje stečaja.</w:t>
      </w:r>
    </w:p>
    <w:p w:rsidRDefault="00084DD5" w:rsidP="00084DD5" w:rsidR="00084DD5" w:rsidRPr="00084DD5">
      <w:pPr>
        <w:spacing w:lineRule="auto" w:line="240" w:after="80"/>
        <w:rPr>
          <w:rFonts w:cs="Times New Roman" w:eastAsia="Calibri" w:hAnsi="Times New Roman" w:ascii="Times New Roman"/>
          <w:sz w:val="24"/>
          <w:szCs w:val="24"/>
          <w:lang w:val="pl-PL"/>
        </w:rPr>
      </w:pPr>
    </w:p>
    <w:p w:rsidRDefault="00084DD5" w:rsidP="00084DD5" w:rsidR="00084DD5" w:rsidRPr="00084DD5">
      <w:pPr>
        <w:spacing w:lineRule="auto" w:line="240" w:after="80"/>
        <w:rPr>
          <w:rFonts w:cs="Times New Roman" w:eastAsia="Calibri" w:hAnsi="Times New Roman" w:ascii="Times New Roman"/>
          <w:sz w:val="24"/>
          <w:szCs w:val="24"/>
          <w:lang w:val="pl-PL"/>
        </w:rPr>
      </w:pPr>
    </w:p>
    <w:p w:rsidRDefault="00084DD5" w:rsidP="00084DD5" w:rsidR="00084DD5" w:rsidRPr="00084DD5">
      <w:pPr>
        <w:spacing w:lineRule="auto" w:line="240" w:after="80"/>
        <w:rPr>
          <w:rFonts w:cs="Times New Roman" w:eastAsia="Calibri" w:hAnsi="Times New Roman" w:ascii="Times New Roman"/>
          <w:sz w:val="24"/>
          <w:szCs w:val="24"/>
          <w:lang w:val="pl-PL"/>
        </w:rPr>
      </w:pPr>
      <w:r w:rsidRPr="00084DD5">
        <w:rPr>
          <w:rFonts w:cs="Times New Roman" w:eastAsia="Calibri" w:hAnsi="Times New Roman" w:ascii="Times New Roman"/>
          <w:sz w:val="24"/>
          <w:szCs w:val="24"/>
          <w:lang w:val="pl-PL"/>
        </w:rPr>
        <w:t xml:space="preserve">Mjesto i datum </w:t>
      </w:r>
      <w:r w:rsidRPr="00084DD5">
        <w:rPr>
          <w:rFonts w:cs="Times New Roman" w:eastAsia="Calibri" w:hAnsi="Times New Roman" w:ascii="Times New Roman"/>
          <w:sz w:val="24"/>
          <w:szCs w:val="24"/>
          <w:lang w:val="pl-PL"/>
        </w:rPr>
        <w:tab/>
      </w:r>
      <w:r w:rsidRPr="00084DD5">
        <w:rPr>
          <w:rFonts w:cs="Times New Roman" w:eastAsia="Calibri" w:hAnsi="Times New Roman" w:ascii="Times New Roman"/>
          <w:sz w:val="24"/>
          <w:szCs w:val="24"/>
          <w:lang w:val="pl-PL"/>
        </w:rPr>
        <w:tab/>
      </w:r>
      <w:r w:rsidRPr="00084DD5">
        <w:rPr>
          <w:rFonts w:cs="Times New Roman" w:eastAsia="Calibri" w:hAnsi="Times New Roman" w:ascii="Times New Roman"/>
          <w:sz w:val="24"/>
          <w:szCs w:val="24"/>
          <w:lang w:val="pl-PL"/>
        </w:rPr>
        <w:tab/>
      </w:r>
      <w:r w:rsidRPr="00084DD5">
        <w:rPr>
          <w:rFonts w:cs="Times New Roman" w:eastAsia="Calibri" w:hAnsi="Times New Roman" w:ascii="Times New Roman"/>
          <w:sz w:val="24"/>
          <w:szCs w:val="24"/>
          <w:lang w:val="pl-PL"/>
        </w:rPr>
        <w:tab/>
      </w:r>
      <w:r w:rsidRPr="00084DD5">
        <w:rPr>
          <w:rFonts w:cs="Times New Roman" w:eastAsia="Calibri" w:hAnsi="Times New Roman" w:ascii="Times New Roman"/>
          <w:sz w:val="24"/>
          <w:szCs w:val="24"/>
          <w:lang w:val="pl-PL"/>
        </w:rPr>
        <w:tab/>
      </w:r>
      <w:r w:rsidRPr="00084DD5">
        <w:rPr>
          <w:rFonts w:cs="Times New Roman" w:eastAsia="Calibri" w:hAnsi="Times New Roman" w:ascii="Times New Roman"/>
          <w:sz w:val="24"/>
          <w:szCs w:val="24"/>
          <w:lang w:val="pl-PL"/>
        </w:rPr>
        <w:tab/>
        <w:t>Stečajni upravitelj</w:t>
      </w:r>
    </w:p>
    <w:p w:rsidRDefault="00084DD5" w:rsidP="00084DD5" w:rsidR="00084DD5" w:rsidRPr="00084DD5">
      <w:pPr>
        <w:spacing w:lineRule="auto" w:line="240" w:after="80"/>
        <w:rPr>
          <w:rFonts w:cs="Times New Roman" w:eastAsia="Calibri" w:hAnsi="Calibri" w:ascii="Calibri"/>
        </w:rPr>
      </w:pPr>
      <w:r w:rsidRPr="00084DD5">
        <w:rPr>
          <w:rFonts w:cs="Times New Roman" w:eastAsia="Calibri" w:hAnsi="Times New Roman" w:ascii="Times New Roman"/>
          <w:sz w:val="24"/>
          <w:szCs w:val="24"/>
          <w:lang w:val="pl-PL"/>
        </w:rPr>
        <w:t>Osijek, 06. ožujak 2019.</w:t>
      </w:r>
      <w:r w:rsidRPr="00084DD5">
        <w:rPr>
          <w:rFonts w:cs="Times New Roman" w:eastAsia="Calibri" w:hAnsi="Times New Roman" w:ascii="Times New Roman"/>
          <w:sz w:val="24"/>
          <w:szCs w:val="24"/>
          <w:lang w:val="pl-PL"/>
        </w:rPr>
        <w:tab/>
      </w:r>
      <w:r w:rsidRPr="00084DD5">
        <w:rPr>
          <w:rFonts w:cs="Times New Roman" w:eastAsia="Calibri" w:hAnsi="Times New Roman" w:ascii="Times New Roman"/>
          <w:sz w:val="24"/>
          <w:szCs w:val="24"/>
          <w:lang w:val="pl-PL"/>
        </w:rPr>
        <w:tab/>
      </w:r>
      <w:r w:rsidRPr="00084DD5">
        <w:rPr>
          <w:rFonts w:cs="Times New Roman" w:eastAsia="Calibri" w:hAnsi="Times New Roman" w:ascii="Times New Roman"/>
          <w:sz w:val="24"/>
          <w:szCs w:val="24"/>
          <w:lang w:val="pl-PL"/>
        </w:rPr>
        <w:tab/>
        <w:t xml:space="preserve">                      Vlado Šokac, dipl.ecc.</w:t>
      </w:r>
      <w:bookmarkStart w:name="_GoBack" w:id="0"/>
      <w:bookmarkEnd w:id="0"/>
    </w:p>
    <w:p w:rsidRDefault="00084DD5" w:rsidR="00E529BF"/>
    <w:sectPr w:rsidSect="009371ED" w:rsidR="00E529BF">
      <w:pgSz w:h="16838" w:w="11906"/>
      <w:pgMar w:gutter="0" w:footer="708" w:header="708" w:left="1417" w:bottom="1417" w:right="1417" w:top="1134"/>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4DD5"/>
    <w:rsid w:val="00084DD5"/>
    <w:rsid w:val="00750F21"/>
    <w:rsid w:val="00D234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8"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1</properties:Pages>
  <properties:Words>254</properties:Words>
  <properties:Characters>1449</properties:Characters>
  <properties:Lines>12</properties:Lines>
  <properties:Paragraphs>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2019-03-07T13:44:00Z</dcterms:created>
  <dc:creator>Željka Vitez</dc:creator>
  <cp:lastModifiedBy>Željka Vitez</cp:lastModifiedBy>
  <dcterms:modified xmlns:xsi="http://www.w3.org/2001/XMLSchema-instance" xsi:type="dcterms:W3CDTF">2019-03-07T13:45:00Z</dcterms:modified>
  <cp:revision>1</cp:revision>
</cp:coreProperties>
</file>