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6f85" w14:paraId="2da6f85" w:rsidRDefault="00AE649C" w:rsidP="00B13AF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13AFE" w:rsidP="00B13AFE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13AF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St-383/13-69</w:t>
      </w:r>
      <w:r w:rsidR="00EA1C6D">
        <w:tab/>
      </w:r>
    </w:p>
    <w:p w:rsidRDefault="00B13AFE" w:rsidP="00B13AFE" w:rsidR="00B13AFE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  <w:ind w:firstLine="720"/>
        <w:rPr>
          <w:b/>
        </w:rPr>
      </w:pPr>
    </w:p>
    <w:p w:rsidRDefault="00B13AFE" w:rsidP="00B13AFE" w:rsidR="00B13AFE">
      <w:pPr>
        <w:spacing w:after="0"/>
        <w:ind w:firstLine="720"/>
        <w:rPr>
          <w:b/>
        </w:rPr>
      </w:pPr>
    </w:p>
    <w:p w:rsidRDefault="00B13AFE" w:rsidP="00B13AFE" w:rsidR="00B13AFE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B13AFE" w:rsidP="00B13AFE" w:rsidR="00B13AFE">
      <w:pPr>
        <w:spacing w:after="0"/>
        <w:rPr>
          <w:b/>
        </w:rPr>
      </w:pPr>
      <w:r>
        <w:t>TRGOVAČKI SUD U VARAŽDINU</w:t>
      </w:r>
    </w:p>
    <w:p w:rsidRDefault="00B13AFE" w:rsidP="00B13AFE" w:rsidR="00B13AFE">
      <w:pPr>
        <w:spacing w:after="0"/>
      </w:pPr>
      <w:r>
        <w:t xml:space="preserve">                 Braće Radića 2</w:t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  <w:jc w:val="right"/>
      </w:pPr>
    </w:p>
    <w:p w:rsidRDefault="00B13AFE" w:rsidP="00B13AFE" w:rsidR="00B13AFE">
      <w:pPr>
        <w:spacing w:after="0"/>
        <w:jc w:val="center"/>
      </w:pPr>
      <w:r>
        <w:t>R E P U B L I K A    H R V A  T S K A</w:t>
      </w: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jc w:val="center"/>
      </w:pPr>
      <w:r>
        <w:t>R J E Š E NJ E</w:t>
      </w:r>
    </w:p>
    <w:p w:rsidRDefault="00B13AFE" w:rsidP="00B13AFE" w:rsidR="00B13AFE">
      <w:pPr>
        <w:spacing w:after="0"/>
        <w:jc w:val="center"/>
      </w:pPr>
    </w:p>
    <w:p w:rsidRDefault="00B13AFE" w:rsidP="00B13AFE" w:rsidR="00B13AFE">
      <w:pPr>
        <w:spacing w:after="0"/>
        <w:ind w:firstLine="708"/>
        <w:jc w:val="both"/>
      </w:pPr>
      <w:r>
        <w:t>TRGOVAČKI SUD U VARAŽDINU, po sucu toga suda Iris Hatvalić Nemec, kao stečajnom sucu, u stečajnom postupku nad dužnikom TRGOVAČKI CENTAR VARAŽDIN d.o.o. u stečaju, Graberje 13, OIB: 19502152156, zastupanom po stečajnom upravitelju Želimiru Uršulinu, dana 18. travnja 2016.</w:t>
      </w:r>
    </w:p>
    <w:p w:rsidRDefault="00B13AFE" w:rsidP="00B13AFE" w:rsidR="00B13AFE">
      <w:pPr>
        <w:spacing w:after="0"/>
        <w:jc w:val="both"/>
      </w:pPr>
      <w:r>
        <w:tab/>
      </w:r>
    </w:p>
    <w:p w:rsidRDefault="00B13AFE" w:rsidP="00B13AFE" w:rsidR="00B13AFE">
      <w:pPr>
        <w:spacing w:after="0"/>
        <w:jc w:val="center"/>
      </w:pPr>
      <w:r>
        <w:t>r i j e š i o     j e:</w:t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  <w:ind w:firstLine="708"/>
        <w:jc w:val="both"/>
        <w:rPr>
          <w:color w:val="FF0000"/>
          <w:szCs w:val="20"/>
        </w:rPr>
      </w:pPr>
      <w:r>
        <w:t xml:space="preserve">1.  Ponuditelju MARLEX INVEST d.o.o. Varaždin, Kučanska 24, OIB: 45418357043 dosuđuje se cijela nekretnina upisana u z.k. uložak 12316, k.o. Varaždin (u osnivanju), čestica broj 9951/6, Industrijsko dvorište Brezje od 48936 m2 za cijenu u iznosu od 4.197.796,00 kn. </w:t>
      </w:r>
    </w:p>
    <w:p w:rsidRDefault="00B13AFE" w:rsidP="00B13AFE" w:rsidR="00B13AFE">
      <w:pPr>
        <w:spacing w:after="0"/>
        <w:ind w:firstLine="720"/>
        <w:jc w:val="both"/>
      </w:pPr>
    </w:p>
    <w:p w:rsidRDefault="00B13AFE" w:rsidP="00B13AFE" w:rsidR="00B13AFE">
      <w:pPr>
        <w:spacing w:after="0"/>
        <w:ind w:firstLine="720"/>
        <w:jc w:val="both"/>
      </w:pPr>
      <w:r>
        <w:t xml:space="preserve">2. Nekretnina iz točke 1. ovog rješenja predati će se ponuditelju MARLEX INVEST d.o.o. Varaždin, Kučanska 24, OIB: 45418357043 nakon što ponuditelj u roku od 45 dana od održanog ročišta za prodaju položi razliku kupovnine u iznosu od 3.777.796,00 kuna i nakon što ovo rješenje postane  pravomoćno. </w:t>
      </w:r>
    </w:p>
    <w:p w:rsidRDefault="00B13AFE" w:rsidP="00B13AFE" w:rsidR="00B13AFE">
      <w:pPr>
        <w:spacing w:after="0"/>
        <w:ind w:firstLine="720"/>
        <w:jc w:val="both"/>
      </w:pPr>
    </w:p>
    <w:p w:rsidRDefault="00B13AFE" w:rsidP="00B13AFE" w:rsidR="00B13AFE">
      <w:pPr>
        <w:spacing w:after="0"/>
        <w:ind w:firstLine="720"/>
        <w:jc w:val="both"/>
      </w:pPr>
      <w:r>
        <w:t>3. Nakon pravomoćnosti ovog rješenja i nakon što kupac položi razliku kupovnine zemljišno knjižni odjel Općinskog suda u Varaždinu upisat će u korist ponuditelja MARLEX INVEST d.o.o. Varaždin, Kučanska 24, OIB: 45418357043 pravo vlasništva na nekretnini upisanoj u z.k. ul. 12316, k.o. Varaždin (u osnivanju), čestica broj 9951/6, Industrijsko dvorište Brezje od 48936 m2 uz istovremeni upis založnog prava na nekretnini radi osiguranja tražbine po osnovi kredita, u korist davatelja kredita u skladu sa sporazumom o osiguranju.</w:t>
      </w:r>
    </w:p>
    <w:p w:rsidRDefault="00B13AFE" w:rsidP="00B13AFE" w:rsidR="00B13AFE">
      <w:pPr>
        <w:spacing w:after="0"/>
        <w:ind w:firstLine="720"/>
        <w:jc w:val="both"/>
      </w:pPr>
      <w:r>
        <w:t xml:space="preserve"> </w:t>
      </w:r>
    </w:p>
    <w:p w:rsidRDefault="00B13AFE" w:rsidP="00B13AFE" w:rsidR="00B13AFE">
      <w:pPr>
        <w:spacing w:after="0"/>
        <w:ind w:firstLine="720"/>
        <w:jc w:val="both"/>
      </w:pPr>
      <w:r>
        <w:t>4. Na nekretnini iz točke 1. izreke ovog rješenja određuje se:</w:t>
      </w:r>
    </w:p>
    <w:p w:rsidRDefault="00B13AFE" w:rsidP="00B13AFE" w:rsidR="00B13AFE">
      <w:pPr>
        <w:spacing w:after="0"/>
        <w:jc w:val="both"/>
        <w:rPr>
          <w:szCs w:val="20"/>
        </w:rPr>
      </w:pPr>
      <w:r>
        <w:t xml:space="preserve">- brisanje zabilježbe otvaranja stečajnog postupka, provedene pod brojem Z-674/14, </w:t>
      </w:r>
    </w:p>
    <w:p w:rsidRDefault="00B13AFE" w:rsidP="00B13AFE" w:rsidR="00B13AF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hanging="142" w:left="142"/>
        <w:jc w:val="both"/>
      </w:pPr>
      <w:r>
        <w:t xml:space="preserve">brisanje zabilježbe prodaje nekretnine u stečajnom postupku proveden pod brojem Z-176/15, </w:t>
      </w:r>
    </w:p>
    <w:p w:rsidRDefault="00B13AFE" w:rsidP="00B13AFE" w:rsidR="00B13AF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hanging="142" w:left="142"/>
        <w:jc w:val="both"/>
      </w:pPr>
      <w:r>
        <w:t xml:space="preserve">brisanje uknjiženog prava zaloga temeljem Sporazuma o osiguranju novčane tražbine zasnivanjem založnog prava od 31.3.2009. provedene pod brojem Z-2417/2009, </w:t>
      </w:r>
    </w:p>
    <w:p w:rsidRDefault="00B13AFE" w:rsidP="00B13AFE" w:rsidR="00B13AF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hanging="142" w:left="142"/>
        <w:jc w:val="both"/>
      </w:pPr>
      <w:r>
        <w:t xml:space="preserve">brisanje uknjiženog prava zaloga temeljem Rješenja o osiguranju broj Ovr-2850/11 od 19.12.2011., provedene pod brojem Z-6550/11, kao i brisanje zabilježbe ovršivosti tražbine. </w:t>
      </w:r>
    </w:p>
    <w:p w:rsidRDefault="00B13AFE" w:rsidP="00B13AFE" w:rsidR="00B13AF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hanging="142" w:left="142"/>
        <w:jc w:val="both"/>
      </w:pPr>
      <w:r>
        <w:t xml:space="preserve">brisanje zabilježbe promjene vjerovnika za hipoteku upisanu pod brojem Z.2417/2009 pod C-1 na novog vjerovnika, provedene pod brojem Z-1313/13, </w:t>
      </w: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ind w:firstLine="720"/>
        <w:jc w:val="both"/>
      </w:pPr>
      <w:r>
        <w:t xml:space="preserve">5. Nalaže se zemljišnoknjižnom odjelu Općinskog suda u Varaždinu zabilježba rješenja o dosudi odmah po primitku  ovog  rješenja. </w:t>
      </w: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ind w:firstLine="720"/>
        <w:jc w:val="both"/>
      </w:pPr>
      <w:r>
        <w:t>6.  Nalaže se zemljišnoknjižnom odjelu Općinskog suda u Varaždinu upis prava  vlasništva na nekretnini iz točke 1. rješenja za korist MARLEX INVEST d.o.o. Varaždin, Kučanska 24, OIB: 45418357043 nakon pravomoćnosti ovog rješenja i nakon što kupac položi razliku kupovnine, a na temelju  pravomoćnog rješenja o dosudi nekretnine i potvrde suda da je kupac položio kupovninu u skladu s ovim  rješenjem uz istovremeni upis založnog prava na nekretnini radi osiguranja tražbine po osnovi kredita, u korist davatelja kredita u skladu sa sporazumom o osiguranju.</w:t>
      </w:r>
    </w:p>
    <w:p w:rsidRDefault="00B13AFE" w:rsidP="00B13AFE" w:rsidR="00B13AFE">
      <w:pPr>
        <w:spacing w:after="0"/>
        <w:jc w:val="both"/>
      </w:pPr>
      <w:r>
        <w:tab/>
      </w:r>
    </w:p>
    <w:p w:rsidRDefault="00B13AFE" w:rsidP="00B13AFE" w:rsidR="00B13AFE">
      <w:pPr>
        <w:spacing w:after="0"/>
        <w:jc w:val="both"/>
      </w:pPr>
      <w:r>
        <w:tab/>
        <w:t>7. Nalaže se zemljišnoknjižnom odjelu Općinskog suda u Varaždinu brisanje prava i tereta u skladu s točkom 4.  izreke ovog rješenja nakon pravomoćnosti ovog rješenja i nakon što kupac položi kupovninu.</w:t>
      </w:r>
    </w:p>
    <w:p w:rsidRDefault="00B13AFE" w:rsidP="00B13AFE" w:rsidR="00B13AFE">
      <w:pPr>
        <w:spacing w:after="0"/>
        <w:ind w:firstLine="720"/>
        <w:jc w:val="both"/>
      </w:pP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ind w:firstLine="720" w:left="2880"/>
        <w:jc w:val="both"/>
      </w:pPr>
      <w:r>
        <w:t xml:space="preserve">           Obrazloženje  </w:t>
      </w: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jc w:val="both"/>
      </w:pPr>
      <w:r>
        <w:tab/>
        <w:t xml:space="preserve">Na usmenoj javnoj dražbi radi prodaje nekretnine označene u točki  1.  ovog  rješenja,  održane 18. travnja 2016. sudjelovali su stečajni upravitelj, razlučni vjerovnik RH, Ministarstvo financija te ponuditelj MARLEX INVEST d.o.o. Varaždin, Kučanska 24, OIB: 45418357043. </w:t>
      </w:r>
    </w:p>
    <w:p w:rsidRDefault="00B13AFE" w:rsidP="00B13AFE" w:rsidR="00B13AFE">
      <w:pPr>
        <w:spacing w:after="0"/>
        <w:jc w:val="both"/>
      </w:pPr>
      <w:r>
        <w:tab/>
        <w:t>MARLEX INVEST d.o.o. Varaždin, Kučanska 24, OIB: 45418357043 prijavio se kao dražbovatelj te je dao najpovoljniju ponudu jer je za nekretninu iz točke 1. ovog rješenja ponudio kupovninu  u  iznosu od  4.197.796,00</w:t>
      </w:r>
    </w:p>
    <w:p w:rsidRDefault="00B13AFE" w:rsidP="00B13AFE" w:rsidR="00B13AFE">
      <w:pPr>
        <w:spacing w:after="0"/>
        <w:ind w:firstLine="720"/>
        <w:jc w:val="both"/>
      </w:pPr>
      <w:r>
        <w:t xml:space="preserve"> Sud je utvrdio prednju činjenicu te da je ponuditelj MARLEX INVEST d.o.o. Varaždin, Kučanska 24, OIB: 45418357043 ispunio  uvjete  da  mu se  predmetna nekretnina dosudi. </w:t>
      </w:r>
    </w:p>
    <w:p w:rsidRDefault="00B13AFE" w:rsidP="00B13AFE" w:rsidR="00B13AFE">
      <w:pPr>
        <w:spacing w:after="0"/>
        <w:ind w:firstLine="720"/>
        <w:jc w:val="both"/>
      </w:pPr>
      <w:r>
        <w:t>Kupac je uplatio je iznos osiguranja od 420.000,00 kuna, te  stoga  mora  uplatiti  razliku  kupovnine u  iznosu  od 3.777.796,00 kn.</w:t>
      </w:r>
    </w:p>
    <w:p w:rsidRDefault="00B13AFE" w:rsidP="00B13AFE" w:rsidR="00B13AFE">
      <w:pPr>
        <w:spacing w:after="0"/>
        <w:jc w:val="both"/>
      </w:pPr>
      <w:r>
        <w:tab/>
        <w:t>Nekretnina će se predati kupcu nakon što u roku od 45 dana od dana održavanja dražbe, položi razliku  kupovnine u  iznosu od 3.777.796,00 kn i  nakon što ovo  rješenje postane  pravomoćno.</w:t>
      </w:r>
    </w:p>
    <w:p w:rsidRDefault="00B13AFE" w:rsidP="00B13AFE" w:rsidR="00B13AFE">
      <w:pPr>
        <w:spacing w:after="0"/>
        <w:ind w:firstLine="708"/>
        <w:jc w:val="both"/>
        <w:rPr>
          <w:rStyle w:val="st1"/>
          <w:color w:val="545454"/>
          <w:szCs w:val="20"/>
        </w:rPr>
      </w:pPr>
      <w:r>
        <w:t xml:space="preserve">Punomoćnik kupca naveo je kako će kupac kupoprodajnu cijenu platiti nakon odobrenja kredita poslovne banke kod </w:t>
      </w:r>
      <w:r>
        <w:rPr>
          <w:rStyle w:val="st1"/>
        </w:rPr>
        <w:t xml:space="preserve">Raiffeisenbank Austria d.d. te predlažio da sud u rješenju o dosudi, a u skladu s odredbama Ovršnog zakona kao i u skladu s točkom 5 n. Zaključka o prodaji, odredi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osiguranju. Uvažavajući prijedlog kupca sud je u rješenju o dosudi odredio da će se nakon pravomoćnosti rješenja o dosudi te pošto kupovnina bude položena, u zemljišnu knjigu prigodom upisa prava vlasništva u korist kupca upisati i založno pravo na nekretnini u korist davatelja kredita u skladu sa sporazumom o osiguranju. </w:t>
      </w:r>
    </w:p>
    <w:p w:rsidRDefault="00B13AFE" w:rsidP="00B13AFE" w:rsidR="00B13AFE">
      <w:pPr>
        <w:spacing w:after="0"/>
        <w:jc w:val="both"/>
      </w:pPr>
    </w:p>
    <w:p w:rsidRDefault="00B13AFE" w:rsidP="00B13AFE" w:rsidR="00B13AFE">
      <w:pPr>
        <w:spacing w:after="0"/>
        <w:jc w:val="both"/>
      </w:pPr>
      <w:r>
        <w:tab/>
        <w:t xml:space="preserve">Slijedom iznijetog,  odlučeno je  kao u  izreci ovog rješenja, u smislu  čl.  103., 108. i 109. Ovršnog  zakona.  </w:t>
      </w:r>
    </w:p>
    <w:p w:rsidRDefault="00B13AFE" w:rsidP="00B13AFE" w:rsidR="00B13AFE">
      <w:pPr>
        <w:spacing w:after="0"/>
      </w:pPr>
      <w:r>
        <w:tab/>
        <w:t xml:space="preserve">        </w:t>
      </w:r>
    </w:p>
    <w:p w:rsidRDefault="00B13AFE" w:rsidP="00B13AFE" w:rsidR="00B13AFE">
      <w:pPr>
        <w:spacing w:after="0"/>
        <w:jc w:val="center"/>
      </w:pPr>
      <w:r>
        <w:lastRenderedPageBreak/>
        <w:t>U Varaždinu, 18. travnja 2016.</w:t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  <w:ind w:firstLine="720" w:left="5760"/>
      </w:pPr>
      <w:r>
        <w:t>S U D A C:</w:t>
      </w:r>
    </w:p>
    <w:p w:rsidRDefault="00B13AFE" w:rsidP="00B13AFE" w:rsidR="00B13AFE">
      <w:pPr>
        <w:spacing w:after="0"/>
      </w:pPr>
      <w:r>
        <w:t xml:space="preserve">                                </w:t>
      </w:r>
    </w:p>
    <w:p w:rsidRDefault="00B13AFE" w:rsidP="00B13AFE" w:rsidR="00B13AFE">
      <w:pPr>
        <w:spacing w:after="0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Nemec, v.r. </w:t>
      </w:r>
    </w:p>
    <w:p w:rsidRDefault="00B13AFE" w:rsidP="00B13AFE" w:rsidR="00B13AFE">
      <w:pPr>
        <w:spacing w:after="0"/>
        <w:jc w:val="center"/>
      </w:pPr>
    </w:p>
    <w:p w:rsidRDefault="00B13AFE" w:rsidP="00B13AFE" w:rsidR="00B13AFE">
      <w:pPr>
        <w:spacing w:after="0"/>
        <w:ind w:firstLine="720" w:left="4320"/>
        <w:jc w:val="center"/>
      </w:pPr>
      <w:r>
        <w:t xml:space="preserve">Za točnost otpravka-ovlašteni službenik: </w:t>
      </w:r>
    </w:p>
    <w:p w:rsidRDefault="00B13AFE" w:rsidP="00B13AFE" w:rsidR="00B13AFE">
      <w:pPr>
        <w:spacing w:after="0"/>
        <w:jc w:val="right"/>
      </w:pP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</w:pPr>
      <w:r>
        <w:t>UPUTA  O   PRAVNOM  LIJEKU :</w:t>
      </w:r>
    </w:p>
    <w:p w:rsidRDefault="00B13AFE" w:rsidP="00B13AFE" w:rsidR="00B13AFE">
      <w:pPr>
        <w:spacing w:after="0"/>
      </w:pPr>
      <w: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</w:pPr>
      <w:r>
        <w:t>DNA:</w:t>
      </w:r>
    </w:p>
    <w:p w:rsidRDefault="00B13AFE" w:rsidP="00B13AFE" w:rsidR="00B13AFE">
      <w:pPr>
        <w:numPr>
          <w:ilvl w:val="0"/>
          <w:numId w:val="48"/>
        </w:numPr>
        <w:autoSpaceDN w:val="false"/>
        <w:spacing w:after="0"/>
      </w:pPr>
      <w:r>
        <w:t>Stečajnom upravitelju, Želimiru Uršulinu iz Ivanca, Trg hrvatskih ivanovaca 9</w:t>
      </w:r>
    </w:p>
    <w:p w:rsidRDefault="00B13AFE" w:rsidP="00B13AFE" w:rsidR="00B13AFE">
      <w:pPr>
        <w:numPr>
          <w:ilvl w:val="0"/>
          <w:numId w:val="48"/>
        </w:numPr>
        <w:autoSpaceDN w:val="false"/>
        <w:spacing w:after="0"/>
        <w:rPr>
          <w:szCs w:val="20"/>
          <w:lang w:val="en-US"/>
        </w:rPr>
      </w:pPr>
      <w:r>
        <w:t>Heta Asset Resolution AG Klagenfurt po punomoćnici Kseniji Šourek odvjetnici u OD Vlahov Buhin i Šourek iz Zagreba</w:t>
      </w:r>
    </w:p>
    <w:p w:rsidRDefault="00B13AFE" w:rsidP="00B13AFE" w:rsidR="00B13AFE">
      <w:pPr>
        <w:numPr>
          <w:ilvl w:val="0"/>
          <w:numId w:val="48"/>
        </w:numPr>
        <w:autoSpaceDN w:val="false"/>
        <w:spacing w:after="0"/>
      </w:pPr>
      <w:r>
        <w:t>razlučnom vjerovniku Republika Hrvatska po ŽDO u Varaždinu, Građansko upravni odjel</w:t>
      </w:r>
    </w:p>
    <w:p w:rsidRDefault="00B13AFE" w:rsidP="00B13AFE" w:rsidR="00B13AFE">
      <w:pPr>
        <w:numPr>
          <w:ilvl w:val="0"/>
          <w:numId w:val="48"/>
        </w:numPr>
        <w:autoSpaceDN w:val="false"/>
        <w:spacing w:after="0"/>
      </w:pPr>
      <w:r>
        <w:t>kupac MARLEX INVEST d.o.o. Varaždin, po punomoćniku Miroslavu Rendiću, odvjetniku u ZOU J. Kozjak i M. Rendić iz Varaždina, Franjevački trg 11</w:t>
      </w:r>
    </w:p>
    <w:p w:rsidRDefault="00B13AFE" w:rsidP="00B13AFE" w:rsidR="00B13AFE">
      <w:pPr>
        <w:numPr>
          <w:ilvl w:val="0"/>
          <w:numId w:val="48"/>
        </w:numPr>
        <w:autoSpaceDN w:val="false"/>
        <w:spacing w:after="0"/>
      </w:pPr>
      <w:r>
        <w:t xml:space="preserve">Oglasna ploča </w:t>
      </w:r>
    </w:p>
    <w:p w:rsidRDefault="00B13AFE" w:rsidP="00B13AFE" w:rsidR="00B13AF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>zemljišnoknjižnom odjelu Općinskog suda u Varaždinu, odmah radi zabilježbe dosude</w:t>
      </w:r>
    </w:p>
    <w:p w:rsidRDefault="00B13AFE" w:rsidP="00B13AFE" w:rsidR="00B13AF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>zemljišnoknjižnom odjelu Općinskog suda u Varaždinu, po pravomoćnosti</w:t>
      </w:r>
    </w:p>
    <w:p w:rsidRDefault="00B13AFE" w:rsidP="00B13AFE" w:rsidR="00B13AFE">
      <w:pPr>
        <w:spacing w:after="0"/>
      </w:pPr>
    </w:p>
    <w:p w:rsidRDefault="00B13AFE" w:rsidP="00B13AFE" w:rsidR="00B13AF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B0EA4" w:rsidP="00B13AFE" w:rsidR="00CB0EA4">
      <w:pPr>
        <w:pStyle w:val="Naslovdokumenta"/>
        <w:spacing w:after="0"/>
      </w:pPr>
    </w:p>
    <w:p w:rsidRDefault="0071688E" w:rsidP="00B13AFE" w:rsidR="0071688E">
      <w:pPr>
        <w:pStyle w:val="Poetniodjeljak"/>
        <w:spacing w:after="0"/>
      </w:pPr>
    </w:p>
    <w:p w:rsidRDefault="00A21F0D" w:rsidP="00B13AFE" w:rsidR="00A21F0D">
      <w:pPr>
        <w:pStyle w:val="NormaleSPIS"/>
        <w:spacing w:after="0"/>
        <w:rPr>
          <w:noProof/>
        </w:rPr>
      </w:pPr>
    </w:p>
    <w:p w:rsidRDefault="00DA0242" w:rsidP="00B13AFE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4729DB"/>
    <w:multiLevelType w:val="hybridMultilevel"/>
    <w:tmpl w:val="2714B466"/>
    <w:lvl w:tplc="AA945E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AF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B13AF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B13AF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525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St-383/2013-69</izvorni_sadrzaj>
    <derivirana_varijabla naziv="DomainObject.Oznaka_1">St-383/2013-69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St-383/2013-69</izvorni_sadrzaj>
    <derivirana_varijabla naziv="DomainObject.PoslovniBrojDokumenta_1">St-383/2013-69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SudioniciListNaziv_1"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SudioniciListNaziv>
  <DomainObject.Predmet.SudioniciListAdressOIB>
    <izvorni_sadrzaj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izvorni_sadrzaj>
    <derivirana_varijabla naziv="DomainObject.Predmet.SudioniciListAdressOIB_1"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220F6-DF31-4C31-928B-83A09E1D5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5185</properties:Characters>
  <properties:Lines>128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2016-04-19T07:42:00Z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St-383/2013-69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