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7a43c" w14:paraId="cf7a43c" w:rsidRDefault="00FE62CC" w:rsidP="00FE62CC" w:rsidR="00FE62CC"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E62CC" w:rsidP="00FE62CC" w:rsidR="00FE62CC"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FE62CC" w:rsidP="00FE62CC" w:rsidR="00FE62C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FE62CC" w:rsidP="00FE62CC" w:rsidR="00FE62C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FE62CC" w:rsidP="00FE62CC" w:rsidR="00FE62CC" w:rsidRPr="00F10AAD">
      <w:pPr>
        <w:rPr>
          <w:rFonts w:eastAsiaTheme="minorHAnsi"/>
          <w:lang w:eastAsia="en-US"/>
        </w:rPr>
      </w:pPr>
    </w:p>
    <w:p w:rsidRDefault="00FE62CC" w:rsidP="00FE62CC" w:rsidR="00FE62CC"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2236</w:t>
      </w:r>
      <w:r w:rsidRPr="00F10AAD">
        <w:rPr>
          <w:rFonts w:cs="Times New Roman" w:eastAsia="Times New Roman"/>
          <w:szCs w:val="24"/>
        </w:rPr>
        <w:t xml:space="preserve"> od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veljače</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za provedbu skraćenog stečajnog postupka nad pravnom osobom (</w:t>
      </w:r>
      <w:r>
        <w:rPr>
          <w:rFonts w:cs="Times New Roman" w:eastAsia="Times New Roman"/>
          <w:szCs w:val="24"/>
        </w:rPr>
        <w:t xml:space="preserve">dužnikom) VRIJEME </w:t>
      </w:r>
      <w:r w:rsidRPr="00F10AAD">
        <w:rPr>
          <w:rFonts w:cs="Times New Roman" w:eastAsia="Times New Roman"/>
          <w:szCs w:val="24"/>
        </w:rPr>
        <w:t xml:space="preserve">d. o. o. </w:t>
      </w:r>
      <w:r>
        <w:rPr>
          <w:rFonts w:cs="Times New Roman" w:eastAsia="Times New Roman"/>
          <w:szCs w:val="24"/>
        </w:rPr>
        <w:t>Pula, Giardini 11</w:t>
      </w:r>
      <w:r w:rsidRPr="00F10AAD">
        <w:rPr>
          <w:rFonts w:cs="Times New Roman" w:eastAsia="Times New Roman"/>
          <w:szCs w:val="24"/>
        </w:rPr>
        <w:t xml:space="preserve">, OIB </w:t>
      </w:r>
      <w:r>
        <w:rPr>
          <w:rFonts w:cs="Times New Roman" w:eastAsia="Times New Roman"/>
          <w:szCs w:val="24"/>
        </w:rPr>
        <w:t xml:space="preserve">51672839328, MBS 040130695,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veljače</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FE62CC" w:rsidP="00FE62CC" w:rsidR="00FE62CC" w:rsidRPr="00F10AAD">
      <w:pPr>
        <w:rPr>
          <w:rFonts w:cs="Times New Roman" w:eastAsia="Times New Roman"/>
          <w:szCs w:val="24"/>
        </w:rPr>
      </w:pPr>
    </w:p>
    <w:p w:rsidRDefault="00FE62CC" w:rsidP="00FE62CC" w:rsidR="00FE62CC" w:rsidRPr="00F10AAD">
      <w:pPr>
        <w:jc w:val="center"/>
        <w:rPr>
          <w:rFonts w:eastAsiaTheme="minorHAnsi"/>
          <w:lang w:eastAsia="en-US"/>
        </w:rPr>
      </w:pPr>
      <w:r w:rsidRPr="00F10AAD">
        <w:rPr>
          <w:rFonts w:eastAsiaTheme="minorHAnsi"/>
          <w:lang w:eastAsia="en-US"/>
        </w:rPr>
        <w:t>O G L A S</w:t>
      </w:r>
    </w:p>
    <w:p w:rsidRDefault="00FE62CC" w:rsidP="00FE62CC" w:rsidR="00FE62CC" w:rsidRPr="00F10AAD">
      <w:pPr>
        <w:ind w:firstLine="708"/>
        <w:rPr>
          <w:rFonts w:eastAsiaTheme="minorHAnsi"/>
          <w:lang w:eastAsia="en-US"/>
        </w:rPr>
      </w:pPr>
    </w:p>
    <w:p w:rsidRDefault="00FE62CC" w:rsidP="00FE62CC" w:rsidR="00FE62CC"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VRIJEME </w:t>
      </w:r>
      <w:r w:rsidRPr="00F10AAD">
        <w:rPr>
          <w:rFonts w:cs="Times New Roman" w:eastAsia="Times New Roman"/>
          <w:szCs w:val="24"/>
        </w:rPr>
        <w:t xml:space="preserve">d. o. o. </w:t>
      </w:r>
      <w:r>
        <w:rPr>
          <w:rFonts w:cs="Times New Roman" w:eastAsia="Times New Roman"/>
          <w:szCs w:val="24"/>
        </w:rPr>
        <w:t>Pula, Giardini 11</w:t>
      </w:r>
      <w:r w:rsidRPr="00F10AAD">
        <w:rPr>
          <w:rFonts w:cs="Times New Roman" w:eastAsia="Times New Roman"/>
          <w:szCs w:val="24"/>
        </w:rPr>
        <w:t xml:space="preserve">, OIB </w:t>
      </w:r>
      <w:r>
        <w:rPr>
          <w:rFonts w:cs="Times New Roman" w:eastAsia="Times New Roman"/>
          <w:szCs w:val="24"/>
        </w:rPr>
        <w:t>51672839328, MBS 040130695,</w:t>
      </w:r>
      <w:r w:rsidRPr="00F10AAD">
        <w:rPr>
          <w:rFonts w:cs="Times New Roman" w:eastAsia="Times New Roman"/>
          <w:szCs w:val="24"/>
        </w:rPr>
        <w:t xml:space="preserve"> je pravna osoba koj</w:t>
      </w:r>
      <w:r>
        <w:rPr>
          <w:rFonts w:cs="Times New Roman" w:eastAsia="Times New Roman"/>
          <w:szCs w:val="24"/>
        </w:rPr>
        <w:t>a nema zaposlenih, koja na dan 29</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FE62CC" w:rsidP="00FE62CC" w:rsidR="00FE62CC" w:rsidRPr="00F10AAD">
      <w:pPr>
        <w:ind w:firstLine="708"/>
        <w:rPr>
          <w:rFonts w:eastAsiaTheme="minorHAnsi"/>
          <w:lang w:eastAsia="en-US"/>
        </w:rPr>
      </w:pPr>
    </w:p>
    <w:p w:rsidRDefault="00FE62CC" w:rsidP="00FE62CC" w:rsidR="00FE62CC"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29.</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w:t>
      </w:r>
      <w:r>
        <w:rPr>
          <w:rFonts w:eastAsiaTheme="minorHAnsi"/>
          <w:lang w:eastAsia="en-US"/>
        </w:rPr>
        <w:t>2016</w:t>
      </w:r>
      <w:r w:rsidRPr="00F10AAD">
        <w:rPr>
          <w:rFonts w:eastAsiaTheme="minorHAnsi"/>
          <w:lang w:eastAsia="en-US"/>
        </w:rPr>
        <w:t xml:space="preserve">. </w:t>
      </w:r>
      <w:r w:rsidR="00A207EA">
        <w:rPr>
          <w:rFonts w:eastAsiaTheme="minorHAnsi"/>
          <w:lang w:eastAsia="en-US"/>
        </w:rPr>
        <w:t>iznosi 6.853,15 kune</w:t>
      </w:r>
      <w:r w:rsidRPr="00F10AAD">
        <w:rPr>
          <w:rFonts w:eastAsiaTheme="minorHAnsi"/>
          <w:lang w:eastAsia="en-US"/>
        </w:rPr>
        <w:t>.</w:t>
      </w:r>
    </w:p>
    <w:p w:rsidRDefault="00FE62CC" w:rsidP="00FE62CC" w:rsidR="00FE62CC" w:rsidRPr="00F10AAD">
      <w:pPr>
        <w:rPr>
          <w:rFonts w:eastAsiaTheme="minorHAnsi"/>
          <w:lang w:eastAsia="en-US"/>
        </w:rPr>
      </w:pPr>
    </w:p>
    <w:p w:rsidRDefault="00FE62CC" w:rsidP="00FE62CC" w:rsidR="00FE62CC"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Igor Štoković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FE62CC" w:rsidP="00FE62CC" w:rsidR="00FE62CC" w:rsidRPr="00F10AAD">
      <w:pPr>
        <w:ind w:firstLine="708"/>
        <w:rPr>
          <w:rFonts w:cs="Times New Roman" w:eastAsia="Times New Roman"/>
          <w:szCs w:val="24"/>
        </w:rPr>
      </w:pPr>
    </w:p>
    <w:p w:rsidRDefault="00FE62CC" w:rsidP="00FE62CC" w:rsidR="00FE62CC"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E62CC" w:rsidP="00FE62CC" w:rsidR="00FE62CC" w:rsidRPr="00F10AAD">
      <w:pPr>
        <w:rPr>
          <w:rFonts w:cs="Times New Roman" w:eastAsia="Times New Roman"/>
          <w:szCs w:val="24"/>
        </w:rPr>
      </w:pPr>
    </w:p>
    <w:p w:rsidRDefault="00FE62CC" w:rsidP="00FE62CC" w:rsidR="00FE62CC"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E62CC" w:rsidP="00FE62CC" w:rsidR="00FE62CC" w:rsidRPr="00F10AAD">
      <w:pPr>
        <w:ind w:firstLine="708"/>
        <w:rPr>
          <w:rFonts w:eastAsiaTheme="minorHAnsi"/>
          <w:lang w:eastAsia="en-US"/>
        </w:rPr>
      </w:pPr>
    </w:p>
    <w:p w:rsidRDefault="00FE62CC" w:rsidP="00FE62CC" w:rsidR="00FE62CC"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4</w:t>
      </w:r>
      <w:r w:rsidRPr="00F10AAD">
        <w:rPr>
          <w:rFonts w:eastAsiaTheme="minorHAnsi"/>
          <w:lang w:eastAsia="en-US"/>
        </w:rPr>
        <w:t xml:space="preserve">. </w:t>
      </w:r>
      <w:r>
        <w:rPr>
          <w:rFonts w:eastAsiaTheme="minorHAnsi"/>
          <w:lang w:eastAsia="en-US"/>
        </w:rPr>
        <w:t>veljače 2016</w:t>
      </w:r>
      <w:r w:rsidRPr="00F10AAD">
        <w:rPr>
          <w:rFonts w:eastAsiaTheme="minorHAnsi"/>
          <w:lang w:eastAsia="en-US"/>
        </w:rPr>
        <w:t>.</w:t>
      </w:r>
    </w:p>
    <w:p w:rsidRDefault="00FE62CC" w:rsidP="00FE62CC" w:rsidR="00FE62CC" w:rsidRPr="00F10AAD">
      <w:pPr>
        <w:ind w:firstLine="708" w:left="5664"/>
        <w:jc w:val="center"/>
        <w:rPr>
          <w:rFonts w:eastAsiaTheme="minorHAnsi"/>
          <w:lang w:eastAsia="en-US"/>
        </w:rPr>
      </w:pPr>
      <w:r w:rsidRPr="00F10AAD">
        <w:rPr>
          <w:rFonts w:eastAsiaTheme="minorHAnsi"/>
          <w:lang w:eastAsia="en-US"/>
        </w:rPr>
        <w:t>Sudska savjetnica</w:t>
      </w:r>
    </w:p>
    <w:p w:rsidRDefault="00FE62CC" w:rsidP="00FE62CC" w:rsidR="00FE62CC" w:rsidRPr="00F10AAD">
      <w:pPr>
        <w:ind w:firstLine="708" w:left="5664"/>
        <w:jc w:val="center"/>
        <w:rPr>
          <w:rFonts w:eastAsiaTheme="minorHAnsi"/>
          <w:lang w:eastAsia="en-US"/>
        </w:rPr>
      </w:pPr>
      <w:r w:rsidRPr="00F10AAD">
        <w:rPr>
          <w:rFonts w:eastAsiaTheme="minorHAnsi"/>
          <w:lang w:eastAsia="en-US"/>
        </w:rPr>
        <w:t>Mihaela Kaligari</w:t>
      </w:r>
      <w:r w:rsidR="00751670">
        <w:rPr>
          <w:rFonts w:eastAsiaTheme="minorHAnsi"/>
          <w:lang w:eastAsia="en-US"/>
        </w:rPr>
        <w:t>, v. r.</w:t>
      </w:r>
      <w:r>
        <w:rPr>
          <w:rFonts w:eastAsiaTheme="minorHAnsi"/>
          <w:lang w:eastAsia="en-US"/>
        </w:rPr>
        <w:t xml:space="preserve"> </w:t>
      </w:r>
    </w:p>
    <w:p w:rsidRDefault="00FE62CC" w:rsidP="00FE62CC" w:rsidR="00FE62CC" w:rsidRPr="00071D0C">
      <w:pPr>
        <w:rPr>
          <w:rFonts w:eastAsiaTheme="minorHAnsi"/>
          <w:szCs w:val="24"/>
          <w:lang w:eastAsia="en-US"/>
        </w:rPr>
      </w:pPr>
      <w:r w:rsidRPr="00071D0C">
        <w:rPr>
          <w:rFonts w:eastAsiaTheme="minorHAnsi"/>
          <w:szCs w:val="24"/>
          <w:lang w:eastAsia="en-US"/>
        </w:rPr>
        <w:t>DNA:</w:t>
      </w:r>
    </w:p>
    <w:p w:rsidRDefault="00FE62CC" w:rsidP="00FE62CC" w:rsidR="00387208" w:rsidRPr="00FE62CC">
      <w:pPr>
        <w:jc w:val="left"/>
        <w:rPr>
          <w:rFonts w:eastAsiaTheme="minorHAnsi"/>
          <w:szCs w:val="24"/>
          <w:lang w:eastAsia="en-US"/>
        </w:rPr>
      </w:pPr>
      <w:r w:rsidRPr="00071D0C">
        <w:rPr>
          <w:rFonts w:eastAsiaTheme="minorHAnsi"/>
          <w:szCs w:val="24"/>
          <w:lang w:eastAsia="en-US"/>
        </w:rPr>
        <w:t xml:space="preserve">- e-Oglasna ploča sudova. </w:t>
      </w:r>
    </w:p>
    <w:sectPr w:rsidR="00387208" w:rsidRPr="00FE62CC">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E62CC" w:rsidP="00FE62CC" w:rsidR="00FE62CC">
      <w:r>
        <w:separator/>
      </w:r>
    </w:p>
  </w:endnote>
  <w:endnote w:id="0" w:type="continuationSeparator">
    <w:p w:rsidRDefault="00FE62CC" w:rsidP="00FE62CC" w:rsidR="00FE62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E62CC" w:rsidP="00FE62CC" w:rsidR="00FE62CC">
      <w:r>
        <w:separator/>
      </w:r>
    </w:p>
  </w:footnote>
  <w:footnote w:id="0" w:type="continuationSeparator">
    <w:p w:rsidRDefault="00FE62CC" w:rsidP="00FE62CC" w:rsidR="00FE62C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62CC" w:rsidP="00D4722F" w:rsidR="00D4722F">
    <w:pPr>
      <w:pStyle w:val="Zaglavlje"/>
      <w:jc w:val="right"/>
    </w:pPr>
    <w:r>
      <w:t>11 St-211/2016-3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4022"/>
    <w:rsid w:val="00751670"/>
    <w:rsid w:val="0075528E"/>
    <w:rsid w:val="0079403F"/>
    <w:rsid w:val="00A207EA"/>
    <w:rsid w:val="00AB30F8"/>
    <w:rsid w:val="00F54022"/>
    <w:rsid w:val="00FE62C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62CC"/>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E62CC"/>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FE62CC"/>
    <w:rPr>
      <w:rFonts w:hAnsi="Times New Roman" w:ascii="Times New Roman"/>
      <w:sz w:val="24"/>
    </w:rPr>
  </w:style>
  <w:style w:styleId="Tekstbalonia" w:type="paragraph">
    <w:name w:val="Balloon Text"/>
    <w:basedOn w:val="Normal"/>
    <w:link w:val="TekstbaloniaChar"/>
    <w:uiPriority w:val="99"/>
    <w:semiHidden/>
    <w:unhideWhenUsed/>
    <w:rsid w:val="00FE62C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E62CC"/>
    <w:rPr>
      <w:rFonts w:eastAsiaTheme="minorEastAsia" w:cs="Tahoma" w:hAnsi="Tahoma" w:ascii="Tahoma"/>
      <w:sz w:val="16"/>
      <w:szCs w:val="16"/>
      <w:lang w:eastAsia="hr-HR"/>
    </w:rPr>
  </w:style>
  <w:style w:styleId="Podnoje" w:type="paragraph">
    <w:name w:val="footer"/>
    <w:basedOn w:val="Normal"/>
    <w:link w:val="PodnojeChar"/>
    <w:uiPriority w:val="99"/>
    <w:unhideWhenUsed/>
    <w:rsid w:val="00FE62CC"/>
    <w:pPr>
      <w:tabs>
        <w:tab w:pos="4536" w:val="center"/>
        <w:tab w:pos="9072" w:val="right"/>
      </w:tabs>
    </w:pPr>
  </w:style>
  <w:style w:customStyle="true" w:styleId="PodnojeChar" w:type="character">
    <w:name w:val="Podnožje Char"/>
    <w:basedOn w:val="Zadanifontodlomka"/>
    <w:link w:val="Podnoje"/>
    <w:uiPriority w:val="99"/>
    <w:rsid w:val="00FE62CC"/>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AB30F8"/>
    <w:rPr>
      <w:color w:val="808080"/>
      <w:bdr w:space="0" w:sz="0" w:color="auto" w:val="none"/>
      <w:shd w:fill="auto" w:color="auto" w:val="clear"/>
    </w:rPr>
  </w:style>
  <w:style w:customStyle="true" w:styleId="eSPISCCParagraphDefaultFont" w:type="character">
    <w:name w:val="eSPIS_CC_Paragraph Default Font"/>
    <w:basedOn w:val="Zadanifontodlomka"/>
    <w:rsid w:val="00AB30F8"/>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AB30F8"/>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AB30F8"/>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AB30F8"/>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62CC"/>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E62CC"/>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FE62CC"/>
    <w:rPr>
      <w:rFonts w:ascii="Times New Roman" w:hAnsi="Times New Roman"/>
      <w:sz w:val="24"/>
    </w:rPr>
  </w:style>
  <w:style w:styleId="Tekstbalonia" w:type="paragraph">
    <w:name w:val="Balloon Text"/>
    <w:basedOn w:val="Normal"/>
    <w:link w:val="TekstbaloniaChar"/>
    <w:uiPriority w:val="99"/>
    <w:semiHidden/>
    <w:unhideWhenUsed/>
    <w:rsid w:val="00FE62CC"/>
    <w:rPr>
      <w:rFonts w:ascii="Tahoma" w:cs="Tahoma" w:hAnsi="Tahoma"/>
      <w:sz w:val="16"/>
      <w:szCs w:val="16"/>
    </w:rPr>
  </w:style>
  <w:style w:customStyle="1" w:styleId="TekstbaloniaChar" w:type="character">
    <w:name w:val="Tekst balončića Char"/>
    <w:basedOn w:val="Zadanifontodlomka"/>
    <w:link w:val="Tekstbalonia"/>
    <w:uiPriority w:val="99"/>
    <w:semiHidden/>
    <w:rsid w:val="00FE62CC"/>
    <w:rPr>
      <w:rFonts w:ascii="Tahoma" w:cs="Tahoma" w:eastAsiaTheme="minorEastAsia" w:hAnsi="Tahoma"/>
      <w:sz w:val="16"/>
      <w:szCs w:val="16"/>
      <w:lang w:eastAsia="hr-HR"/>
    </w:rPr>
  </w:style>
  <w:style w:styleId="Podnoje" w:type="paragraph">
    <w:name w:val="footer"/>
    <w:basedOn w:val="Normal"/>
    <w:link w:val="PodnojeChar"/>
    <w:uiPriority w:val="99"/>
    <w:unhideWhenUsed/>
    <w:rsid w:val="00FE62CC"/>
    <w:pPr>
      <w:tabs>
        <w:tab w:pos="4536" w:val="center"/>
        <w:tab w:pos="9072" w:val="right"/>
      </w:tabs>
    </w:pPr>
  </w:style>
  <w:style w:customStyle="1" w:styleId="PodnojeChar" w:type="character">
    <w:name w:val="Podnožje Char"/>
    <w:basedOn w:val="Zadanifontodlomka"/>
    <w:link w:val="Podnoje"/>
    <w:uiPriority w:val="99"/>
    <w:rsid w:val="00FE62CC"/>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AB30F8"/>
    <w:rPr>
      <w:color w:val="808080"/>
      <w:bdr w:color="auto" w:space="0" w:sz="0" w:val="none"/>
      <w:shd w:color="auto" w:fill="auto" w:val="clear"/>
    </w:rPr>
  </w:style>
  <w:style w:customStyle="1" w:styleId="eSPISCCParagraphDefaultFont" w:type="character">
    <w:name w:val="eSPIS_CC_Paragraph Default Font"/>
    <w:basedOn w:val="Zadanifontodlomka"/>
    <w:rsid w:val="00AB30F8"/>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AB30F8"/>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AB30F8"/>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AB30F8"/>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211</izvorni_sadrzaj>
    <derivirana_varijabla naziv="DomainObject.Predmet.Broj_1">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2016.</izvorni_sadrzaj>
    <derivirana_varijabla naziv="DomainObject.Predmet.DatumOsnivanja_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St-211/2016</izvorni_sadrzaj>
    <derivirana_varijabla naziv="DomainObject.Predmet.OznakaBroj_1">St-211/2016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VRIJEME d.o.o. PULA</izvorni_sadrzaj>
    <derivirana_varijabla naziv="DomainObject.Predmet.ProtustrankaFormated_1">  VRIJEME d.o.o. PULA</derivirana_varijabla>
  </DomainObject.Predmet.ProtustrankaFormated>
  <DomainObject.Predmet.ProtustrankaFormatedOIB>
    <izvorni_sadrzaj>  VRIJEME d.o.o. PULA, OIB 51672839328</izvorni_sadrzaj>
    <derivirana_varijabla naziv="DomainObject.Predmet.ProtustrankaFormatedOIB_1">  VRIJEME d.o.o. PULA, OIB 51672839328</derivirana_varijabla>
  </DomainObject.Predmet.ProtustrankaFormatedOIB>
  <DomainObject.Predmet.ProtustrankaFormatedWithAdress>
    <izvorni_sadrzaj> VRIJEME d.o.o. PULA, Giardini 11, 52100 Pula</izvorni_sadrzaj>
    <derivirana_varijabla naziv="DomainObject.Predmet.ProtustrankaFormatedWithAdress_1"> VRIJEME d.o.o. PULA, Giardini 11, 52100 Pula</derivirana_varijabla>
  </DomainObject.Predmet.ProtustrankaFormatedWithAdress>
  <DomainObject.Predmet.ProtustrankaFormatedWithAdressOIB>
    <izvorni_sadrzaj> VRIJEME d.o.o. PULA, OIB 51672839328, Giardini 11, 52100 Pula</izvorni_sadrzaj>
    <derivirana_varijabla naziv="DomainObject.Predmet.ProtustrankaFormatedWithAdressOIB_1"> VRIJEME d.o.o. PULA, OIB 51672839328, Giardini 11, 52100 Pula</derivirana_varijabla>
  </DomainObject.Predmet.ProtustrankaFormatedWithAdressOIB>
  <DomainObject.Predmet.ProtustrankaWithAdress>
    <izvorni_sadrzaj>VRIJEME d.o.o. PULA Giardini 11, 52100 Pula</izvorni_sadrzaj>
    <derivirana_varijabla naziv="DomainObject.Predmet.ProtustrankaWithAdress_1">VRIJEME d.o.o. PULA Giardini 11, 52100 Pula</derivirana_varijabla>
  </DomainObject.Predmet.ProtustrankaWithAdress>
  <DomainObject.Predmet.ProtustrankaWithAdressOIB>
    <izvorni_sadrzaj>VRIJEME d.o.o. PULA, OIB 51672839328, Giardini 11, 52100 Pula</izvorni_sadrzaj>
    <derivirana_varijabla naziv="DomainObject.Predmet.ProtustrankaWithAdressOIB_1">VRIJEME d.o.o. PULA, OIB 51672839328, Giardini 11, 52100 Pula</derivirana_varijabla>
  </DomainObject.Predmet.ProtustrankaWithAdressOIB>
  <DomainObject.Predmet.ProtustrankaNazivFormated>
    <izvorni_sadrzaj>VRIJEME d.o.o. PULA</izvorni_sadrzaj>
    <derivirana_varijabla naziv="DomainObject.Predmet.ProtustrankaNazivFormated_1">VRIJEME d.o.o. PULA</derivirana_varijabla>
  </DomainObject.Predmet.ProtustrankaNazivFormated>
  <DomainObject.Predmet.ProtustrankaNazivFormatedOIB>
    <izvorni_sadrzaj>VRIJEME d.o.o. PULA, OIB 51672839328</izvorni_sadrzaj>
    <derivirana_varijabla naziv="DomainObject.Predmet.ProtustrankaNazivFormatedOIB_1">VRIJEME d.o.o. PULA, OIB 51672839328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6853.15</izvorni_sadrzaj>
    <derivirana_varijabla naziv="DomainObject.Predmet.TrenutnaVrijednost_1">6853.15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VRIJEME d.o.o. PULA</item>
    </izvorni_sadrzaj>
    <derivirana_varijabla naziv="DomainObject.Predmet.ProtuStrankaListFormated_1">
      <item>VRIJEME d.o.o. PULA</item>
    </derivirana_varijabla>
  </DomainObject.Predmet.ProtuStrankaListFormated>
  <DomainObject.Predmet.ProtuStrankaListFormatedOIB>
    <izvorni_sadrzaj>
      <item>VRIJEME d.o.o. PULA, OIB 51672839328</item>
    </izvorni_sadrzaj>
    <derivirana_varijabla naziv="DomainObject.Predmet.ProtuStrankaListFormatedOIB_1">
      <item>VRIJEME d.o.o. PULA, OIB 51672839328</item>
    </derivirana_varijabla>
  </DomainObject.Predmet.ProtuStrankaListFormatedOIB>
  <DomainObject.Predmet.ProtuStrankaListFormatedWithAdress>
    <izvorni_sadrzaj>
      <item>VRIJEME d.o.o. PULA, Giardini 11, 52100 Pula</item>
    </izvorni_sadrzaj>
    <derivirana_varijabla naziv="DomainObject.Predmet.ProtuStrankaListFormatedWithAdress_1">
      <item>VRIJEME d.o.o. PULA, Giardini 11, 52100 Pula</item>
    </derivirana_varijabla>
  </DomainObject.Predmet.ProtuStrankaListFormatedWithAdress>
  <DomainObject.Predmet.ProtuStrankaListFormatedWithAdressOIB>
    <izvorni_sadrzaj>
      <item>VRIJEME d.o.o. PULA, OIB 51672839328, Giardini 11, 52100 Pula</item>
    </izvorni_sadrzaj>
    <derivirana_varijabla naziv="DomainObject.Predmet.ProtuStrankaListFormatedWithAdressOIB_1">
      <item>VRIJEME d.o.o. PULA, OIB 51672839328, Giardini 11, 52100 Pula</item>
    </derivirana_varijabla>
  </DomainObject.Predmet.ProtuStrankaListFormatedWithAdressOIB>
  <DomainObject.Predmet.ProtuStrankaListNazivFormated>
    <izvorni_sadrzaj>
      <item>VRIJEME d.o.o. PULA</item>
    </izvorni_sadrzaj>
    <derivirana_varijabla naziv="DomainObject.Predmet.ProtuStrankaListNazivFormated_1">
      <item>VRIJEME d.o.o. PULA</item>
    </derivirana_varijabla>
  </DomainObject.Predmet.ProtuStrankaListNazivFormated>
  <DomainObject.Predmet.ProtuStrankaListNazivFormatedOIB>
    <izvorni_sadrzaj>
      <item>VRIJEME d.o.o. PULA, OIB 51672839328</item>
    </izvorni_sadrzaj>
    <derivirana_varijabla naziv="DomainObject.Predmet.ProtuStrankaListNazivFormatedOIB_1">
      <item>VRIJEME d.o.o. PULA, OIB 51672839328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VRIJEME d.o.o. PULA</izvorni_sadrzaj>
    <derivirana_varijabla naziv="DomainObject.Predmet.ProtustrankaIDrugi_1">VRIJEME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VRIJEME d.o.o. PULA, OIB 51672839328, Giardini 11, 52100 Pula</izvorni_sadrzaj>
    <derivirana_varijabla naziv="DomainObject.Predmet.ProtustrankaIDrugiAdressOIB_1">VRIJEME d.o.o. PULA, OIB 51672839328, Giardini 11,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VRIJEME d.o.o. PULA</item>
    </izvorni_sadrzaj>
    <derivirana_varijabla naziv="DomainObject.Predmet.SudioniciListNaziv_1">
      <item>FINANCIJSKA AGENCIJA, RC RIJEKA, PODRUŽNICA PULA, PULA</item>
      <item>VRIJEME d.o.o. PULA</item>
    </derivirana_varijabla>
  </DomainObject.Predmet.SudioniciListNaziv>
  <DomainObject.Predmet.SudioniciListAdressOIB>
    <izvorni_sadrzaj>
      <item>FINANCIJSKA AGENCIJA, RC RIJEKA, PODRUŽNICA PULA, PULA, OIB 85821130368, Giardini 5,52100 Pula</item>
      <item>VRIJEME d.o.o. PULA, OIB 51672839328, Giardini 11,52100 Pula</item>
    </izvorni_sadrzaj>
    <derivirana_varijabla naziv="DomainObject.Predmet.SudioniciListAdressOIB_1">
      <item>FINANCIJSKA AGENCIJA, RC RIJEKA, PODRUŽNICA PULA, PULA, OIB 85821130368, Giardini 5,52100 Pula</item>
      <item>VRIJEME d.o.o. PULA, OIB 51672839328, Giardini 11,52100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51672839328</item>
    </izvorni_sadrzaj>
    <derivirana_varijabla naziv="DomainObject.Predmet.SudioniciListNazivOIB_1">
      <item>, OIB 85821130368</item>
      <item>, OIB 51672839328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374</properties:Words>
  <properties:Characters>2085</properties:Characters>
  <properties:Lines>47</properties:Lines>
  <properties:Paragraphs>15</properties:Paragraphs>
  <properties:TotalTime>4</properties:TotalTime>
  <properties:ScaleCrop>false</properties:ScaleCrop>
  <properties:LinksUpToDate>false</properties:LinksUpToDate>
  <properties:CharactersWithSpaces>2478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2016-02-04T13:05:00Z</dcterms:created>
  <dc:creator>Mihaela Kaligari</dc:creator>
  <dc:description/>
  <cp:keywords/>
  <cp:lastModifiedBy>Jasmina Matika</cp:lastModifiedBy>
  <cp:lastPrinted>2016-02-04T13:26:00Z</cp:lastPrinted>
  <dcterms:modified xmlns:xsi="http://www.w3.org/2001/XMLSchema-instance" xsi:type="dcterms:W3CDTF">2016-02-05T12:44:00Z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