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6536" w14:paraId="8f76536" w:rsidRDefault="00AC7EF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731520</wp:posOffset>
            </wp:positionV>
            <wp:extent cy="765175" cx="57340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175" cx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7EF8" w:rsidP="00AC7EF8" w:rsidR="00AC7EF8">
      <w:pPr>
        <w:spacing w:after="0"/>
        <w:jc w:val="both"/>
      </w:pPr>
      <w:r>
        <w:t xml:space="preserve">           </w:t>
      </w:r>
      <w:r>
        <w:t>Republika Hrvatska</w:t>
      </w:r>
    </w:p>
    <w:p w:rsidRDefault="00AC7EF8" w:rsidP="00AC7EF8" w:rsidR="00AC7EF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AC7EF8" w:rsidP="00AC7EF8" w:rsidR="00AC7EF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AC7EF8">
        <w:rPr>
          <w:rFonts w:cs="Times New Roman" w:eastAsia="Times New Roman"/>
          <w:noProof/>
          <w:szCs w:val="20"/>
          <w:lang w:eastAsia="hr-HR" w:val="en-GB"/>
        </w:rPr>
        <w:t>Poslovni broj: 5. St-1/2018-28</w:t>
      </w: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 w:val="en-GB"/>
        </w:rPr>
      </w:pPr>
      <w:r w:rsidRPr="00AC7EF8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sutkinji Mariji Petrina Kubica, u stečajnom postupku nad </w:t>
      </w:r>
      <w:proofErr w:type="spellStart"/>
      <w:r w:rsidRPr="00AC7EF8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AC7EF8">
        <w:rPr>
          <w:rFonts w:cs="Times New Roman" w:eastAsia="Times New Roman"/>
          <w:szCs w:val="20"/>
          <w:lang w:eastAsia="hr-HR" w:val="en-GB"/>
        </w:rPr>
        <w:t xml:space="preserve"> </w:t>
      </w:r>
      <w:r w:rsidRPr="00AC7EF8">
        <w:rPr>
          <w:rFonts w:cs="Times New Roman" w:eastAsia="Times New Roman"/>
          <w:lang w:eastAsia="hr-HR" w:val="en-GB"/>
        </w:rPr>
        <w:t xml:space="preserve">AGROMAR d.o.o. </w:t>
      </w:r>
      <w:proofErr w:type="spellStart"/>
      <w:r w:rsidRPr="00AC7EF8">
        <w:rPr>
          <w:rFonts w:cs="Times New Roman" w:eastAsia="Times New Roman"/>
          <w:lang w:eastAsia="hr-HR" w:val="en-GB"/>
        </w:rPr>
        <w:t>za</w:t>
      </w:r>
      <w:proofErr w:type="spellEnd"/>
      <w:r w:rsidRPr="00AC7EF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C7EF8">
        <w:rPr>
          <w:rFonts w:cs="Times New Roman" w:eastAsia="Times New Roman"/>
          <w:lang w:eastAsia="hr-HR" w:val="en-GB"/>
        </w:rPr>
        <w:t>usluge</w:t>
      </w:r>
      <w:proofErr w:type="spellEnd"/>
      <w:r w:rsidRPr="00AC7EF8">
        <w:rPr>
          <w:rFonts w:cs="Times New Roman" w:eastAsia="Times New Roman"/>
          <w:lang w:eastAsia="hr-HR" w:val="en-GB"/>
        </w:rPr>
        <w:t xml:space="preserve">, u </w:t>
      </w:r>
      <w:proofErr w:type="spellStart"/>
      <w:r w:rsidRPr="00AC7EF8">
        <w:rPr>
          <w:rFonts w:cs="Times New Roman" w:eastAsia="Times New Roman"/>
          <w:lang w:eastAsia="hr-HR" w:val="en-GB"/>
        </w:rPr>
        <w:t>stečaju</w:t>
      </w:r>
      <w:proofErr w:type="spellEnd"/>
      <w:r w:rsidRPr="00AC7EF8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AC7EF8">
        <w:rPr>
          <w:rFonts w:cs="Times New Roman" w:eastAsia="Times New Roman"/>
          <w:lang w:eastAsia="hr-HR" w:val="en-GB"/>
        </w:rPr>
        <w:t>Virovitica</w:t>
      </w:r>
      <w:proofErr w:type="spellEnd"/>
      <w:r w:rsidRPr="00AC7EF8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AC7EF8">
        <w:rPr>
          <w:rFonts w:cs="Times New Roman" w:eastAsia="Times New Roman"/>
          <w:lang w:eastAsia="hr-HR" w:val="en-GB"/>
        </w:rPr>
        <w:t>Matije</w:t>
      </w:r>
      <w:proofErr w:type="spellEnd"/>
      <w:r w:rsidRPr="00AC7EF8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AC7EF8">
        <w:rPr>
          <w:rFonts w:cs="Times New Roman" w:eastAsia="Times New Roman"/>
          <w:lang w:eastAsia="hr-HR" w:val="en-GB"/>
        </w:rPr>
        <w:t>Gupca</w:t>
      </w:r>
      <w:proofErr w:type="spellEnd"/>
      <w:r w:rsidRPr="00AC7EF8">
        <w:rPr>
          <w:rFonts w:cs="Times New Roman" w:eastAsia="Times New Roman"/>
          <w:lang w:eastAsia="hr-HR" w:val="en-GB"/>
        </w:rPr>
        <w:t xml:space="preserve"> 254, OIB: 10902606149, MBS: 080260766,</w:t>
      </w:r>
      <w:r w:rsidRPr="00AC7EF8">
        <w:rPr>
          <w:rFonts w:cs="Times New Roman" w:eastAsia="Times New Roman"/>
          <w:szCs w:val="20"/>
          <w:lang w:eastAsia="hr-HR" w:val="en-GB"/>
        </w:rPr>
        <w:t xml:space="preserve"> 20. </w:t>
      </w:r>
      <w:proofErr w:type="spellStart"/>
      <w:proofErr w:type="gramStart"/>
      <w:r w:rsidRPr="00AC7EF8">
        <w:rPr>
          <w:rFonts w:cs="Times New Roman" w:eastAsia="Times New Roman"/>
          <w:szCs w:val="20"/>
          <w:lang w:eastAsia="hr-HR" w:val="en-GB"/>
        </w:rPr>
        <w:t>ožujka</w:t>
      </w:r>
      <w:proofErr w:type="spellEnd"/>
      <w:proofErr w:type="gramEnd"/>
      <w:r w:rsidRPr="00AC7EF8">
        <w:rPr>
          <w:rFonts w:cs="Times New Roman" w:eastAsia="Times New Roman"/>
          <w:szCs w:val="20"/>
          <w:lang w:eastAsia="hr-HR" w:val="en-GB"/>
        </w:rPr>
        <w:t xml:space="preserve"> 2019. </w:t>
      </w:r>
      <w:proofErr w:type="spellStart"/>
      <w:proofErr w:type="gramStart"/>
      <w:r w:rsidRPr="00AC7EF8">
        <w:rPr>
          <w:rFonts w:cs="Times New Roman" w:eastAsia="Times New Roman"/>
          <w:szCs w:val="20"/>
          <w:lang w:eastAsia="hr-HR" w:val="en-GB"/>
        </w:rPr>
        <w:t>donosi</w:t>
      </w:r>
      <w:proofErr w:type="spellEnd"/>
      <w:proofErr w:type="gramEnd"/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 w:val="en-GB"/>
        </w:rPr>
      </w:pP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 w:val="en-GB"/>
        </w:rPr>
      </w:pPr>
      <w:r w:rsidRPr="00AC7EF8">
        <w:rPr>
          <w:rFonts w:cs="Times New Roman" w:eastAsia="Calibri"/>
          <w:szCs w:val="20"/>
          <w:lang w:eastAsia="hr-HR" w:val="en-GB"/>
        </w:rPr>
        <w:t>Z A K L J U Č A K</w:t>
      </w: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 w:val="en-GB"/>
        </w:rPr>
      </w:pP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 w:val="en-GB"/>
        </w:rPr>
      </w:pP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C7EF8">
        <w:rPr>
          <w:rFonts w:cs="Times New Roman" w:eastAsia="Calibri"/>
          <w:szCs w:val="20"/>
          <w:lang w:eastAsia="hr-HR"/>
        </w:rPr>
        <w:t xml:space="preserve">1. Utvrđuje se da je izvještajno ročište odgođeno za 16. travnja 2019. u 11,00 sati. </w:t>
      </w: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AC7EF8">
        <w:rPr>
          <w:rFonts w:cs="Times New Roman" w:eastAsia="Calibri"/>
          <w:szCs w:val="20"/>
          <w:lang w:eastAsia="hr-HR"/>
        </w:rPr>
        <w:t xml:space="preserve">2. Na izvještajno ročište određeno za dan 16. travnja 2019. u 11,00 sati u zgradi Trgovačkog suda u Bjelovaru, sudnica br.1, pozivaju se </w:t>
      </w:r>
      <w:r w:rsidRPr="00AC7EF8">
        <w:rPr>
          <w:rFonts w:cs="Times New Roman" w:eastAsia="Times New Roman"/>
          <w:noProof/>
          <w:szCs w:val="20"/>
          <w:lang w:eastAsia="hr-HR"/>
        </w:rPr>
        <w:t>stečajni vjerovnici i stečajni upravitelj</w:t>
      </w:r>
      <w:r w:rsidRPr="00AC7EF8">
        <w:rPr>
          <w:rFonts w:cs="Times New Roman" w:eastAsia="Calibri"/>
          <w:szCs w:val="20"/>
          <w:lang w:eastAsia="hr-HR"/>
        </w:rPr>
        <w:t xml:space="preserve">. </w:t>
      </w: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AC7EF8">
        <w:rPr>
          <w:rFonts w:cs="Times New Roman" w:eastAsia="Times New Roman"/>
          <w:noProof/>
          <w:szCs w:val="20"/>
          <w:lang w:eastAsia="hr-HR" w:val="en-GB"/>
        </w:rPr>
        <w:t xml:space="preserve">U Bjelovaru 20. ožujka 2019. </w:t>
      </w: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C7EF8">
        <w:rPr>
          <w:rFonts w:cs="Times New Roman" w:eastAsia="Times New Roman"/>
          <w:noProof/>
          <w:szCs w:val="20"/>
          <w:lang w:eastAsia="hr-HR" w:val="en-GB"/>
        </w:rPr>
        <w:t xml:space="preserve">        Sutkinja</w:t>
      </w: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C7EF8">
        <w:rPr>
          <w:rFonts w:cs="Times New Roman" w:eastAsia="Times New Roman"/>
          <w:noProof/>
          <w:szCs w:val="20"/>
          <w:lang w:eastAsia="hr-HR" w:val="en-GB"/>
        </w:rPr>
        <w:t xml:space="preserve">      Marija Petrina Kubica v.r.</w:t>
      </w: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C7EF8" w:rsidP="00AC7EF8" w:rsidR="00AC7EF8" w:rsidRPr="00AC7EF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AC7EF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AC7EF8" w:rsidP="00AC7EF8" w:rsidR="00AC7EF8" w:rsidRPr="00AC7EF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AC7EF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AC7EF8">
        <w:rPr>
          <w:rFonts w:cs="Times New Roman" w:eastAsia="Calibri"/>
          <w:szCs w:val="20"/>
          <w:lang w:eastAsia="hr-HR" w:val="en-GB"/>
        </w:rPr>
        <w:t>Uputa</w:t>
      </w:r>
      <w:proofErr w:type="spellEnd"/>
      <w:r w:rsidRPr="00AC7EF8">
        <w:rPr>
          <w:rFonts w:cs="Times New Roman" w:eastAsia="Calibri"/>
          <w:szCs w:val="20"/>
          <w:lang w:eastAsia="hr-HR" w:val="en-GB"/>
        </w:rPr>
        <w:t xml:space="preserve"> o </w:t>
      </w:r>
      <w:proofErr w:type="spellStart"/>
      <w:r w:rsidRPr="00AC7EF8">
        <w:rPr>
          <w:rFonts w:cs="Times New Roman" w:eastAsia="Calibri"/>
          <w:szCs w:val="20"/>
          <w:lang w:eastAsia="hr-HR" w:val="en-GB"/>
        </w:rPr>
        <w:t>pravnom</w:t>
      </w:r>
      <w:proofErr w:type="spellEnd"/>
      <w:r w:rsidRPr="00AC7EF8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AC7EF8">
        <w:rPr>
          <w:rFonts w:cs="Times New Roman" w:eastAsia="Calibri"/>
          <w:szCs w:val="20"/>
          <w:lang w:eastAsia="hr-HR" w:val="en-GB"/>
        </w:rPr>
        <w:t>lijeku</w:t>
      </w:r>
      <w:proofErr w:type="spellEnd"/>
      <w:r w:rsidRPr="00AC7EF8">
        <w:rPr>
          <w:rFonts w:cs="Times New Roman" w:eastAsia="Calibri"/>
          <w:szCs w:val="20"/>
          <w:lang w:eastAsia="hr-HR" w:val="en-GB"/>
        </w:rPr>
        <w:t xml:space="preserve">: </w:t>
      </w:r>
      <w:proofErr w:type="spellStart"/>
      <w:r w:rsidRPr="00AC7EF8">
        <w:rPr>
          <w:rFonts w:cs="Times New Roman" w:eastAsia="Calibri"/>
          <w:szCs w:val="20"/>
          <w:lang w:eastAsia="hr-HR" w:val="en-GB"/>
        </w:rPr>
        <w:t>Protiv</w:t>
      </w:r>
      <w:proofErr w:type="spellEnd"/>
      <w:r w:rsidRPr="00AC7EF8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AC7EF8">
        <w:rPr>
          <w:rFonts w:cs="Times New Roman" w:eastAsia="Calibri"/>
          <w:szCs w:val="20"/>
          <w:lang w:eastAsia="hr-HR" w:val="en-GB"/>
        </w:rPr>
        <w:t>zaključka</w:t>
      </w:r>
      <w:proofErr w:type="spellEnd"/>
      <w:r w:rsidRPr="00AC7EF8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AC7EF8">
        <w:rPr>
          <w:rFonts w:cs="Times New Roman" w:eastAsia="Calibri"/>
          <w:szCs w:val="20"/>
          <w:lang w:eastAsia="hr-HR" w:val="en-GB"/>
        </w:rPr>
        <w:t>nije</w:t>
      </w:r>
      <w:proofErr w:type="spellEnd"/>
      <w:r w:rsidRPr="00AC7EF8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AC7EF8">
        <w:rPr>
          <w:rFonts w:cs="Times New Roman" w:eastAsia="Calibri"/>
          <w:szCs w:val="20"/>
          <w:lang w:eastAsia="hr-HR" w:val="en-GB"/>
        </w:rPr>
        <w:t>dopušten</w:t>
      </w:r>
      <w:proofErr w:type="spellEnd"/>
      <w:r w:rsidRPr="00AC7EF8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AC7EF8">
        <w:rPr>
          <w:rFonts w:cs="Times New Roman" w:eastAsia="Calibri"/>
          <w:szCs w:val="20"/>
          <w:lang w:eastAsia="hr-HR" w:val="en-GB"/>
        </w:rPr>
        <w:t>pravni</w:t>
      </w:r>
      <w:proofErr w:type="spellEnd"/>
      <w:r w:rsidRPr="00AC7EF8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AC7EF8">
        <w:rPr>
          <w:rFonts w:cs="Times New Roman" w:eastAsia="Calibri"/>
          <w:szCs w:val="20"/>
          <w:lang w:eastAsia="hr-HR" w:val="en-GB"/>
        </w:rPr>
        <w:t>lijek</w:t>
      </w:r>
      <w:proofErr w:type="spellEnd"/>
      <w:r w:rsidRPr="00AC7EF8">
        <w:rPr>
          <w:rFonts w:cs="Times New Roman" w:eastAsia="Calibri"/>
          <w:szCs w:val="20"/>
          <w:lang w:eastAsia="hr-HR" w:val="en-GB"/>
        </w:rPr>
        <w:t xml:space="preserve"> (čl.19. st.7. </w:t>
      </w:r>
      <w:r w:rsidRPr="00AC7EF8">
        <w:rPr>
          <w:rFonts w:cs="Times New Roman" w:eastAsia="Times New Roman"/>
          <w:noProof/>
          <w:szCs w:val="20"/>
          <w:lang w:eastAsia="hr-HR" w:val="en-GB"/>
        </w:rPr>
        <w:t>Stečajnog zakona, "Narodne novine" broj 71/15 i 104/17).</w:t>
      </w: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C7EF8" w:rsidP="00AC7EF8" w:rsidR="00AC7EF8" w:rsidRPr="00AC7E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7EF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333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451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St-1/2018-28</izvorni_sadrzaj>
    <derivirana_varijabla naziv="DomainObject.Oznaka_1">St-1/2018-28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AGROMAR d.o.o. za usluge zastupanog po punomoćniku Tatjana Burazin</izvorni_sadrzaj>
    <derivirana_varijabla naziv="DomainObject.Predmet.ProtustrankaFormated_1">  AGROMAR d.o.o. za usluge zastupanog po punomoćniku Tatjana Burazin</derivirana_varijabla>
  </DomainObject.Predmet.ProtustrankaFormated>
  <DomainObject.Predmet.ProtustrankaFormatedOIB>
    <izvorni_sadrzaj>  AGROMAR d.o.o. za usluge, OIB 10902606149 zastupanog po punomoćniku Tatjana Burazin</izvorni_sadrzaj>
    <derivirana_varijabla naziv="DomainObject.Predmet.ProtustrankaFormatedOIB_1">  AGROMAR d.o.o. za usluge, OIB 10902606149 zastupanog po punomoćniku Tatjana Burazin</derivirana_varijabla>
  </DomainObject.Predmet.ProtustrankaFormatedOIB>
  <DomainObject.Predmet.ProtustrankaFormatedWithAdress>
    <izvorni_sadrzaj> AGROMAR d.o.o. za usluge, Matije Gupca 254, 33000 Virovitica zastupanog po punomoćniku Tatjana Burazin</izvorni_sadrzaj>
    <derivirana_varijabla naziv="DomainObject.Predmet.ProtustrankaFormatedWithAdress_1"> AGROMAR d.o.o. za usluge, Matije Gupca 254, 33000 Virovitica zastupanog po punomoćniku Tatjana Burazin</derivirana_varijabla>
  </DomainObject.Predmet.ProtustrankaFormatedWithAdress>
  <DomainObject.Predmet.ProtustrankaFormatedWithAdressOIB>
    <izvorni_sadrzaj> AGROMAR d.o.o. za usluge, OIB 10902606149, Matije Gupca 254, 33000 Virovitica zastupanog po punomoćniku Tatjana Burazin</izvorni_sadrzaj>
    <derivirana_varijabla naziv="DomainObject.Predmet.ProtustrankaFormatedWithAdressOIB_1"> AGROMAR d.o.o. za usluge, OIB 10902606149, Matije Gupca 254, 33000 Virovitica zastupanog po punomoćniku Tatjana Burazin</derivirana_varijabla>
  </DomainObject.Predmet.ProtustrankaFormatedWithAdressOIB>
  <DomainObject.Predmet.ProtustrankaWithAdress>
    <izvorni_sadrzaj>AGROMAR d.o.o. za usluge Matije Gupca 254, 33000 Virovitica</izvorni_sadrzaj>
    <derivirana_varijabla naziv="DomainObject.Predmet.ProtustrankaWithAdress_1">AGROMAR d.o.o. za usluge Matije Gupca 254, 33000 Virovitica</derivirana_varijabla>
  </DomainObject.Predmet.ProtustrankaWithAdress>
  <DomainObject.Predmet.ProtustrankaWithAdressOIB>
    <izvorni_sadrzaj>AGROMAR d.o.o. za usluge, OIB 10902606149, Matije Gupca 254, 33000 Virovitica</izvorni_sadrzaj>
    <derivirana_varijabla naziv="DomainObject.Predmet.ProtustrankaWithAdressOIB_1">AGROMAR d.o.o. za usluge, OIB 10902606149, Matije Gupca 254, 33000 Virovitica</derivirana_varijabla>
  </DomainObject.Predmet.ProtustrankaWithAdressOIB>
  <DomainObject.Predmet.ProtustrankaNazivFormated>
    <izvorni_sadrzaj>AGROMAR d.o.o. za usluge</izvorni_sadrzaj>
    <derivirana_varijabla naziv="DomainObject.Predmet.ProtustrankaNazivFormated_1">AGROMAR d.o.o. za usluge</derivirana_varijabla>
  </DomainObject.Predmet.ProtustrankaNazivFormated>
  <DomainObject.Predmet.ProtustrankaNazivFormatedOIB>
    <izvorni_sadrzaj>AGROMAR d.o.o. za usluge, OIB 10902606149</izvorni_sadrzaj>
    <derivirana_varijabla naziv="DomainObject.Predmet.ProtustrankaNazivFormatedOIB_1">AGROMAR d.o.o. za usluge, OIB 10902606149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AGROMAR d.o.o. za usluge zastupanog po punomoćniku Tatjana Burazin</item>
    </izvorni_sadrzaj>
    <derivirana_varijabla naziv="DomainObject.Predmet.ProtuStrankaListFormated_1">
      <item>AGROMAR d.o.o. za usluge zastupanog po punomoćniku Tatjana Burazin</item>
    </derivirana_varijabla>
  </DomainObject.Predmet.ProtuStrankaListFormated>
  <DomainObject.Predmet.ProtuStrankaListFormatedOIB>
    <izvorni_sadrzaj>
      <item>AGROMAR d.o.o. za usluge, OIB 10902606149 zastupanog po punomoćniku Tatjana Burazin</item>
    </izvorni_sadrzaj>
    <derivirana_varijabla naziv="DomainObject.Predmet.ProtuStrankaListFormatedOIB_1">
      <item>AGROMAR d.o.o. za usluge, OIB 10902606149 zastupanog po punomoćniku Tatjana Burazin</item>
    </derivirana_varijabla>
  </DomainObject.Predmet.ProtuStrankaListFormatedOIB>
  <DomainObject.Predmet.ProtuStrankaListFormatedWithAdress>
    <izvorni_sadrzaj>
      <item>AGROMAR d.o.o. za usluge, Matije Gupca 254, 33000 Virovitica zastupanog po punomoćniku Tatjana Burazin</item>
    </izvorni_sadrzaj>
    <derivirana_varijabla naziv="DomainObject.Predmet.ProtuStrankaListFormatedWithAdress_1">
      <item>AGROMAR d.o.o. za usluge, Matije Gupca 254, 33000 Virovitica zastupanog po punomoćniku Tatjana Burazin</item>
    </derivirana_varijabla>
  </DomainObject.Predmet.ProtuStrankaListFormatedWithAdress>
  <DomainObject.Predmet.ProtuStrankaListFormatedWithAdressOIB>
    <izvorni_sadrzaj>
      <item>AGROMAR d.o.o. za usluge, OIB 10902606149, Matije Gupca 254, 33000 Virovitica zastupanog po punomoćniku Tatjana Burazin</item>
    </izvorni_sadrzaj>
    <derivirana_varijabla naziv="DomainObject.Predmet.ProtuStrankaListFormatedWithAdressOIB_1">
      <item>AGROMAR d.o.o. za usluge, OIB 10902606149, Matije Gupca 254, 33000 Virovitica zastupanog po punomoćniku Tatjana Burazin</item>
    </derivirana_varijabla>
  </DomainObject.Predmet.ProtuStrankaListFormatedWithAdressOIB>
  <DomainObject.Predmet.ProtuStrankaListNazivFormated>
    <izvorni_sadrzaj>
      <item>AGROMAR d.o.o. za usluge</item>
    </izvorni_sadrzaj>
    <derivirana_varijabla naziv="DomainObject.Predmet.ProtuStrankaListNazivFormated_1">
      <item>AGROMAR d.o.o. za usluge</item>
    </derivirana_varijabla>
  </DomainObject.Predmet.ProtuStrankaListNazivFormated>
  <DomainObject.Predmet.ProtuStrankaListNazivFormatedOIB>
    <izvorni_sadrzaj>
      <item>AGROMAR d.o.o. za usluge, OIB 10902606149</item>
    </izvorni_sadrzaj>
    <derivirana_varijabla naziv="DomainObject.Predmet.ProtuStrankaListNazivFormatedOIB_1">
      <item>AGROMAR d.o.o. za usluge, OIB 10902606149</item>
    </derivirana_varijabla>
  </DomainObject.Predmet.ProtuStrankaListNazivFormatedOIB>
  <DomainObject.Predmet.OstaliListFormated>
    <izvorni_sadrzaj>
      <item>Vinko Ljubičić</item>
      <item>Tatjana Burazin punomoćnik sudionika u postupku AGROMAR d.o.o. za usluge</item>
      <item>GLUMINA BANKA dioničko društvo - u stečaju</item>
      <item>Ilić, Orehovec &amp; Partneri, odvjetničko društvo d.o.o.</item>
    </izvorni_sadrzaj>
    <derivirana_varijabla naziv="DomainObject.Predmet.OstaliListFormated_1">
      <item>Vinko Ljubičić</item>
      <item>Tatjana Burazin punomoćnik sudionika u postupku AGROMAR d.o.o. za usluge</item>
      <item>GLUMINA BANKA dioničko društvo - u stečaju</item>
      <item>Ilić, Orehovec &amp; Partneri, odvjetničko društvo d.o.o.</item>
    </derivirana_varijabla>
  </DomainObject.Predmet.OstaliListFormated>
  <DomainObject.Predmet.OstaliListFormatedOIB>
    <izvorni_sadrzaj>
      <item>Vinko Ljubičić, OIB 91327367435</item>
      <item>Tatjana Burazin, OIB 34870498750 punomoćnik sudionika u postupku AGROMAR d.o.o. za usluge</item>
      <item>GLUMINA BANKA dioničko društvo - u stečaju, OIB 82806041381</item>
      <item>Ilić, Orehovec &amp; Partneri, odvjetničko društvo d.o.o., OIB 95898073413</item>
    </izvorni_sadrzaj>
    <derivirana_varijabla naziv="DomainObject.Predmet.OstaliListFormatedOIB_1">
      <item>Vinko Ljubičić, OIB 91327367435</item>
      <item>Tatjana Burazin, OIB 34870498750 punomoćnik sudionika u postupku AGROMAR d.o.o. za usluge</item>
      <item>GLUMINA BANKA dioničko društvo - u stečaju, OIB 82806041381</item>
      <item>Ilić, Orehovec &amp; Partneri, odvjetničko društvo d.o.o., OIB 95898073413</item>
    </derivirana_varijabla>
  </DomainObject.Predmet.OstaliListFormatedOIB>
  <DomainObject.Predmet.OstaliListFormatedWithAdress>
    <izvorni_sadrzaj>
      <item>Vinko Ljubičić, Orljavska 4A, 31000 Osijek</item>
      <item>Tatjana Burazin, Gundulićeva 13, 10000 Zagreb punomoćnik sudionika u postupku AGROMAR d.o.o. za usluge</item>
      <item>GLUMINA BANKA dioničko društvo - u stečaju, Andrije Hebranga 11, 10000 Zagreb</item>
      <item>Ilić, Orehovec &amp; Partneri, odvjetničko društvo d.o.o., Smičiklasova 18, 10000 Zagreb</item>
    </izvorni_sadrzaj>
    <derivirana_varijabla naziv="DomainObject.Predmet.OstaliListFormatedWithAdress_1">
      <item>Vinko Ljubičić, Orljavska 4A, 31000 Osijek</item>
      <item>Tatjana Burazin, Gundulićeva 13, 10000 Zagreb punomoćnik sudionika u postupku AGROMAR d.o.o. za usluge</item>
      <item>GLUMINA BANKA dioničko društvo - u stečaju, Andrije Hebranga 11,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Vinko Ljubičić, OIB 91327367435, Orljavska 4A, 31000 Osijek</item>
      <item>Tatjana Burazin, OIB 34870498750, Gundulićeva 13, 10000 Zagreb punomoćnik sudionika u postupku AGROMAR d.o.o. za usluge</item>
      <item>GLUMINA BANKA dioničko društvo - u stečaju, OIB 82806041381, Andrije Hebranga 11, 10000 Zagreb</item>
      <item>Ilić, Orehovec &amp; Partneri, odvjetničko društvo d.o.o., OIB 95898073413, Smičiklasova 18, 10000 Zagreb</item>
    </izvorni_sadrzaj>
    <derivirana_varijabla naziv="DomainObject.Predmet.OstaliListFormatedWithAdressOIB_1">
      <item>Vinko Ljubičić, OIB 91327367435, Orljavska 4A, 31000 Osijek</item>
      <item>Tatjana Burazin, OIB 34870498750, Gundulićeva 13, 10000 Zagreb punomoćnik sudionika u postupku AGROMAR d.o.o. za usluge</item>
      <item>GLUMINA BANKA dioničko društvo - u stečaju, OIB 82806041381, Andrije Hebranga 11,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Vinko Ljubičić</item>
      <item>Tatjana Burazin</item>
      <item>GLUMINA BANKA dioničko društvo - u stečaju</item>
      <item>Ilić, Orehovec &amp; Partneri, odvjetničko društvo d.o.o.</item>
    </izvorni_sadrzaj>
    <derivirana_varijabla naziv="DomainObject.Predmet.OstaliListNazivFormated_1">
      <item>Vinko Ljubičić</item>
      <item>Tatjana Burazin</item>
      <item>GLUMINA BANKA dioničko društvo - u stečaju</item>
      <item>Ilić, Orehovec &amp; Partneri, odvjetničko društvo d.o.o.</item>
    </derivirana_varijabla>
  </DomainObject.Predmet.OstaliListNazivFormated>
  <DomainObject.Predmet.OstaliListNazivFormatedOIB>
    <izvorni_sadrzaj>
      <item>Vinko Ljubičić, OIB 91327367435</item>
      <item>Tatjana Burazin, OIB 34870498750</item>
      <item>GLUMINA BANKA dioničko društvo - u stečaju, OIB 82806041381</item>
      <item>Ilić, Orehovec &amp; Partneri, odvjetničko društvo d.o.o., OIB 95898073413</item>
    </izvorni_sadrzaj>
    <derivirana_varijabla naziv="DomainObject.Predmet.OstaliListNazivFormatedOIB_1">
      <item>Vinko Ljubičić, OIB 91327367435</item>
      <item>Tatjana Burazin, OIB 34870498750</item>
      <item>GLUMINA BANKA dioničko društvo - u stečaju, OIB 82806041381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St-1/2018-28</izvorni_sadrzaj>
    <derivirana_varijabla naziv="DomainObject.PoslovniBrojDokumenta_1">St-1/2018-28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AGROMAR d.o.o. za usluge</izvorni_sadrzaj>
    <derivirana_varijabla naziv="DomainObject.Predmet.ProtustrankaIDrugi_1">AGROMAR d.o.o.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AGROMAR d.o.o. za usluge, OIB 10902606149, Matije Gupca 254, 33000 Virovitica</izvorni_sadrzaj>
    <derivirana_varijabla naziv="DomainObject.Predmet.ProtustrankaIDrugiAdressOIB_1">AGROMAR d.o.o. za usluge, OIB 10902606149, Matije Gupca 254,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AGROMAR d.o.o. za usluge</item>
      <item>Vinko Ljubičić</item>
      <item>Tatjana Burazin</item>
      <item>GLUMINA BANKA dioničko društvo - u stečaju</item>
      <item>Ilić, Orehovec &amp; Partneri, odvjetničko društvo d.o.o.</item>
    </izvorni_sadrzaj>
    <derivirana_varijabla naziv="DomainObject.Predmet.SudioniciListNaziv_1">
      <item>FINA, RC ZAGREB, Podružnica BJELOVAR</item>
      <item>AGROMAR d.o.o. za usluge</item>
      <item>Vinko Ljubičić</item>
      <item>Tatjana Burazin</item>
      <item>GLUMINA BANKA dioničko društvo - u stečaju</item>
      <item>Ilić, Orehovec &amp; Partneri, odvjetničko društvo d.o.o.</item>
    </derivirana_varijabla>
  </DomainObject.Predmet.SudioniciListNaziv>
  <DomainObject.Predmet.SudioniciListAdressOIB>
    <izvorni_sadrzaj>
      <item>FINA, RC ZAGREB, Podružnica BJELOVAR, OIB 85821130368, F. Supila 4,43000 Bjelovar</item>
      <item>AGROMAR d.o.o. za usluge, OIB 10902606149, Matije Gupca 254,33000 Virovitica</item>
      <item>Vinko Ljubičić, OIB 91327367435, Orljavska 4A,31000 Osijek</item>
      <item>Tatjana Burazin, OIB 34870498750, Gundulićeva 13,10000 Zagreb</item>
      <item>GLUMINA BANKA dioničko društvo - u stečaju, OIB 82806041381, Andrije Hebranga 11,10000 Zagreb</item>
      <item>Ilić, Orehovec &amp; Partneri, odvjetničko društvo d.o.o., OIB 95898073413, Smičiklasova 18,10000 Zagreb</item>
    </izvorni_sadrzaj>
    <derivirana_varijabla naziv="DomainObject.Predmet.SudioniciListAdressOIB_1">
      <item>FINA, RC ZAGREB, Podružnica BJELOVAR, OIB 85821130368, F. Supila 4,43000 Bjelovar</item>
      <item>AGROMAR d.o.o. za usluge, OIB 10902606149, Matije Gupca 254,33000 Virovitica</item>
      <item>Vinko Ljubičić, OIB 91327367435, Orljavska 4A,31000 Osijek</item>
      <item>Tatjana Burazin, OIB 34870498750, Gundulićeva 13,10000 Zagreb</item>
      <item>GLUMINA BANKA dioničko društvo - u stečaju, OIB 82806041381, Andrije Hebranga 11,10000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7ABAD-7BB4-4629-A6FE-C318A1EFD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740</properties:Characters>
  <properties:Lines>39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2019-03-21T10:49:00Z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St-1/2018-28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