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67c1c" w14:paraId="ee67c1c" w:rsidRDefault="00461580" w:rsidP="007C4EF1" w:rsidR="000B7A52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           </w:t>
      </w:r>
      <w:r w:rsidR="000B7A52" w:rsidRPr="000B7A52">
        <w:rPr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61580" w:rsidP="007C4EF1" w:rsidR="00461580">
      <w:pPr>
        <w:rPr>
          <w:sz w:val="24"/>
          <w:szCs w:val="24"/>
        </w:rPr>
      </w:pPr>
    </w:p>
    <w:p w:rsidRDefault="000B7A52" w:rsidP="000B7A52" w:rsidR="000B7A52" w:rsidRPr="000B7A52">
      <w:pPr>
        <w:rPr>
          <w:sz w:val="24"/>
          <w:szCs w:val="24"/>
        </w:rPr>
      </w:pPr>
      <w:r w:rsidRPr="000B7A52">
        <w:rPr>
          <w:sz w:val="24"/>
          <w:szCs w:val="24"/>
        </w:rPr>
        <w:t>REPUBLIKA HRVATSKA</w:t>
      </w:r>
    </w:p>
    <w:p w:rsidRDefault="000B7A52" w:rsidP="000B7A52" w:rsidR="000B7A52" w:rsidRPr="000B7A52">
      <w:pPr>
        <w:rPr>
          <w:sz w:val="24"/>
          <w:szCs w:val="24"/>
        </w:rPr>
      </w:pPr>
      <w:r w:rsidRPr="000B7A52">
        <w:rPr>
          <w:sz w:val="24"/>
          <w:szCs w:val="24"/>
        </w:rPr>
        <w:t>Trgovački sud u Zagrebu</w:t>
      </w:r>
    </w:p>
    <w:p w:rsidRDefault="000B7A52" w:rsidP="000B7A52" w:rsidR="000B7A52" w:rsidRPr="000B7A52">
      <w:pPr>
        <w:rPr>
          <w:sz w:val="24"/>
          <w:szCs w:val="24"/>
        </w:rPr>
      </w:pPr>
      <w:r w:rsidRPr="000B7A52">
        <w:rPr>
          <w:sz w:val="24"/>
          <w:szCs w:val="24"/>
        </w:rPr>
        <w:t>Zagreb, Amruševa 2/II</w:t>
      </w:r>
      <w:r w:rsidR="007A4027">
        <w:rPr>
          <w:sz w:val="24"/>
          <w:szCs w:val="24"/>
        </w:rPr>
        <w:t xml:space="preserve">                                                                                      70.St-5091/2016</w:t>
      </w:r>
    </w:p>
    <w:p w:rsidRDefault="000B7A52" w:rsidP="007C4EF1" w:rsidR="00C34D29" w:rsidRPr="005816AC">
      <w:pPr>
        <w:rPr>
          <w:sz w:val="24"/>
          <w:szCs w:val="24"/>
        </w:rPr>
      </w:pPr>
      <w:r w:rsidRPr="000B7A52">
        <w:rPr>
          <w:sz w:val="24"/>
          <w:szCs w:val="24"/>
        </w:rPr>
        <w:tab/>
      </w:r>
      <w:r w:rsidRPr="000B7A52">
        <w:rPr>
          <w:sz w:val="24"/>
          <w:szCs w:val="24"/>
        </w:rPr>
        <w:tab/>
      </w:r>
      <w:r w:rsidRPr="000B7A52">
        <w:rPr>
          <w:sz w:val="24"/>
          <w:szCs w:val="24"/>
        </w:rPr>
        <w:tab/>
      </w:r>
      <w:r w:rsidRPr="000B7A52">
        <w:rPr>
          <w:sz w:val="24"/>
          <w:szCs w:val="24"/>
        </w:rPr>
        <w:tab/>
      </w:r>
      <w:r w:rsidRPr="000B7A52">
        <w:rPr>
          <w:sz w:val="24"/>
          <w:szCs w:val="24"/>
        </w:rPr>
        <w:tab/>
      </w:r>
      <w:r w:rsidRPr="000B7A52">
        <w:rPr>
          <w:sz w:val="24"/>
          <w:szCs w:val="24"/>
        </w:rPr>
        <w:tab/>
      </w:r>
      <w:r w:rsidRPr="000B7A52">
        <w:rPr>
          <w:sz w:val="24"/>
          <w:szCs w:val="24"/>
        </w:rPr>
        <w:tab/>
      </w:r>
      <w:r w:rsidRPr="000B7A52">
        <w:rPr>
          <w:sz w:val="24"/>
          <w:szCs w:val="24"/>
        </w:rPr>
        <w:tab/>
      </w:r>
      <w:r w:rsidR="00461580">
        <w:rPr>
          <w:sz w:val="24"/>
          <w:szCs w:val="24"/>
        </w:rPr>
        <w:tab/>
        <w:t xml:space="preserve">            </w:t>
      </w:r>
      <w:r w:rsidR="00010A00" w:rsidRPr="005816AC">
        <w:rPr>
          <w:sz w:val="24"/>
          <w:szCs w:val="24"/>
        </w:rPr>
        <w:t xml:space="preserve"> </w:t>
      </w:r>
    </w:p>
    <w:p w:rsidRDefault="00C34D29" w:rsidP="00C23899" w:rsidR="00C34D29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R E P U B L I K A  H R V A T S K A</w:t>
      </w:r>
    </w:p>
    <w:p w:rsidRDefault="00EA4321" w:rsidP="00EA4321" w:rsidR="00EA4321" w:rsidRPr="005816AC">
      <w:pPr>
        <w:rPr>
          <w:sz w:val="24"/>
          <w:szCs w:val="24"/>
        </w:rPr>
      </w:pPr>
    </w:p>
    <w:p w:rsidRDefault="00EA4321" w:rsidP="00DA622A" w:rsidR="00DA622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Z A K LJ U Č A K</w:t>
      </w:r>
    </w:p>
    <w:p w:rsidRDefault="00DA622A" w:rsidP="00DA622A" w:rsidR="00DA622A" w:rsidRPr="005816AC">
      <w:pPr>
        <w:jc w:val="center"/>
        <w:rPr>
          <w:sz w:val="24"/>
          <w:szCs w:val="24"/>
        </w:rPr>
      </w:pPr>
    </w:p>
    <w:p w:rsidRDefault="00ED5B5C" w:rsidP="008A7C5A" w:rsidR="00150473">
      <w:pPr>
        <w:jc w:val="both"/>
        <w:rPr>
          <w:sz w:val="24"/>
          <w:szCs w:val="24"/>
        </w:rPr>
      </w:pPr>
      <w:r w:rsidRPr="00ED5B5C">
        <w:rPr>
          <w:sz w:val="24"/>
          <w:szCs w:val="24"/>
        </w:rPr>
        <w:t>Trgovački sud u Zagrebu, po sucu Maji Jurovicki, u stečajnom postupku u povodu prijedloga predlagatelja FINANCIJSKE AGENCIJE, Zagreb, Ulica grada Vukovara 70, OIB: 85821130368, za otvaranje stečajnog postupka nad dužnikom I. Q. d.o.o., OIB: 61328511207, MBS: 080226747, Zagreb, Pavla Hatza 2</w:t>
      </w:r>
      <w:r>
        <w:rPr>
          <w:sz w:val="24"/>
          <w:szCs w:val="24"/>
        </w:rPr>
        <w:t>,</w:t>
      </w:r>
      <w:r w:rsidRPr="00ED5B5C">
        <w:t xml:space="preserve"> </w:t>
      </w:r>
      <w:r w:rsidR="0006582C">
        <w:rPr>
          <w:sz w:val="24"/>
          <w:szCs w:val="24"/>
        </w:rPr>
        <w:t>dana 12</w:t>
      </w:r>
      <w:r w:rsidRPr="00ED5B5C">
        <w:rPr>
          <w:sz w:val="24"/>
          <w:szCs w:val="24"/>
        </w:rPr>
        <w:t>. siječnja 2018.</w:t>
      </w:r>
    </w:p>
    <w:p w:rsidRDefault="00ED5B5C" w:rsidP="008A7C5A" w:rsidR="00ED5B5C" w:rsidRPr="005816AC">
      <w:pPr>
        <w:jc w:val="both"/>
        <w:rPr>
          <w:sz w:val="24"/>
          <w:szCs w:val="24"/>
        </w:rPr>
      </w:pPr>
    </w:p>
    <w:p w:rsidRDefault="00EA4321" w:rsidP="008A7C5A" w:rsidR="008A7C5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z a k lj u č i o</w:t>
      </w:r>
      <w:r w:rsidR="008A7C5A" w:rsidRPr="005816AC">
        <w:rPr>
          <w:sz w:val="24"/>
          <w:szCs w:val="24"/>
        </w:rPr>
        <w:t xml:space="preserve">  j e</w:t>
      </w:r>
    </w:p>
    <w:p w:rsidRDefault="008A7C5A" w:rsidP="0048798E" w:rsidR="008A7C5A" w:rsidRPr="005816AC">
      <w:pPr>
        <w:rPr>
          <w:b/>
          <w:sz w:val="24"/>
          <w:szCs w:val="24"/>
        </w:rPr>
      </w:pPr>
    </w:p>
    <w:p w:rsidRDefault="00F865AC" w:rsidP="00F865AC" w:rsidR="006A27F8" w:rsidRPr="006A27F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6A27F8" w:rsidRPr="006A27F8">
        <w:rPr>
          <w:sz w:val="24"/>
          <w:szCs w:val="24"/>
        </w:rPr>
        <w:t>Nalaže se Financijskoj agenciji, RC Zagreb, da u roku osam dana doznači na sudski depozit ovog suda broj IBAN: HR9223900011300000460 otvoren kod Hrvatske poštanske banke d. d.,</w:t>
      </w:r>
      <w:r>
        <w:rPr>
          <w:sz w:val="24"/>
          <w:szCs w:val="24"/>
        </w:rPr>
        <w:t xml:space="preserve"> Zagreb, pozivom na broj 05-5091</w:t>
      </w:r>
      <w:r w:rsidR="006A27F8" w:rsidRPr="006A27F8">
        <w:rPr>
          <w:sz w:val="24"/>
          <w:szCs w:val="24"/>
        </w:rPr>
        <w:t>16, zaplijenjena novčana sredstva dužnika</w:t>
      </w:r>
      <w:r w:rsidRPr="00F865AC">
        <w:t xml:space="preserve"> </w:t>
      </w:r>
      <w:r w:rsidRPr="00F865AC">
        <w:rPr>
          <w:sz w:val="24"/>
          <w:szCs w:val="24"/>
        </w:rPr>
        <w:t>I. Q. d.o.o., OIB: 61328511207, MBS: 080226747, Zagreb, Pavla Hatza 2</w:t>
      </w:r>
      <w:r w:rsidR="006A27F8" w:rsidRPr="006A27F8">
        <w:rPr>
          <w:sz w:val="24"/>
          <w:szCs w:val="24"/>
        </w:rPr>
        <w:t>, u iznosu od 5.000,00 kn.</w:t>
      </w:r>
    </w:p>
    <w:p w:rsidRDefault="00916FF5" w:rsidP="00F865AC" w:rsidR="00916FF5" w:rsidRPr="005816AC">
      <w:pPr>
        <w:jc w:val="both"/>
        <w:rPr>
          <w:sz w:val="24"/>
          <w:szCs w:val="24"/>
        </w:rPr>
      </w:pPr>
    </w:p>
    <w:p w:rsidRDefault="0007685D" w:rsidP="008A7C5A" w:rsidR="0007685D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Obrazloženje</w:t>
      </w:r>
    </w:p>
    <w:p w:rsidRDefault="0007685D" w:rsidP="008A7C5A" w:rsidR="0007685D" w:rsidRPr="005816AC">
      <w:pPr>
        <w:jc w:val="center"/>
        <w:rPr>
          <w:sz w:val="24"/>
          <w:szCs w:val="24"/>
        </w:rPr>
      </w:pPr>
    </w:p>
    <w:p w:rsidRDefault="00916FF5" w:rsidP="00D004E1" w:rsidR="00912A9F">
      <w:pPr>
        <w:ind w:firstLine="720"/>
        <w:jc w:val="both"/>
        <w:rPr>
          <w:sz w:val="24"/>
          <w:szCs w:val="24"/>
        </w:rPr>
      </w:pPr>
      <w:r w:rsidRPr="005816AC">
        <w:rPr>
          <w:sz w:val="24"/>
          <w:szCs w:val="24"/>
        </w:rPr>
        <w:t xml:space="preserve">Sud je u ovom stečajnom postupku donio rješenje od </w:t>
      </w:r>
      <w:r w:rsidR="001021D5">
        <w:rPr>
          <w:sz w:val="24"/>
          <w:szCs w:val="24"/>
        </w:rPr>
        <w:t>03</w:t>
      </w:r>
      <w:r w:rsidR="00C34D29" w:rsidRPr="005816AC">
        <w:rPr>
          <w:sz w:val="24"/>
          <w:szCs w:val="24"/>
        </w:rPr>
        <w:t xml:space="preserve">. </w:t>
      </w:r>
      <w:r w:rsidR="001021D5">
        <w:rPr>
          <w:sz w:val="24"/>
          <w:szCs w:val="24"/>
        </w:rPr>
        <w:t>siječnja 2018</w:t>
      </w:r>
      <w:r w:rsidRPr="005816AC">
        <w:rPr>
          <w:sz w:val="24"/>
          <w:szCs w:val="24"/>
        </w:rPr>
        <w:t xml:space="preserve">. kojim je nad dužnikom </w:t>
      </w:r>
      <w:r w:rsidR="001021D5">
        <w:rPr>
          <w:sz w:val="24"/>
          <w:szCs w:val="24"/>
        </w:rPr>
        <w:t>I. Q. d.o.o., OIB: 61328511207</w:t>
      </w:r>
      <w:r w:rsidR="00F865AC" w:rsidRPr="00F865AC">
        <w:rPr>
          <w:sz w:val="24"/>
          <w:szCs w:val="24"/>
        </w:rPr>
        <w:t>, Zagreb, Pavla Hatza 2</w:t>
      </w:r>
      <w:r w:rsidR="00F865AC">
        <w:rPr>
          <w:sz w:val="24"/>
          <w:szCs w:val="24"/>
        </w:rPr>
        <w:t xml:space="preserve"> </w:t>
      </w:r>
      <w:r w:rsidRPr="005816AC">
        <w:rPr>
          <w:sz w:val="24"/>
          <w:szCs w:val="24"/>
        </w:rPr>
        <w:t xml:space="preserve">otvorio </w:t>
      </w:r>
      <w:r w:rsidR="00C34D29" w:rsidRPr="005816AC">
        <w:rPr>
          <w:sz w:val="24"/>
          <w:szCs w:val="24"/>
        </w:rPr>
        <w:t xml:space="preserve">i istovremeno zaključio </w:t>
      </w:r>
      <w:r w:rsidRPr="005816AC">
        <w:rPr>
          <w:sz w:val="24"/>
          <w:szCs w:val="24"/>
        </w:rPr>
        <w:t xml:space="preserve">stečaj. </w:t>
      </w:r>
    </w:p>
    <w:p w:rsidRDefault="00916FF5" w:rsidP="00D004E1" w:rsidR="00D004E1" w:rsidRPr="005816AC">
      <w:pPr>
        <w:ind w:firstLine="720"/>
        <w:jc w:val="both"/>
        <w:rPr>
          <w:sz w:val="24"/>
          <w:szCs w:val="24"/>
        </w:rPr>
      </w:pPr>
      <w:r w:rsidRPr="005816AC">
        <w:rPr>
          <w:sz w:val="24"/>
          <w:szCs w:val="24"/>
        </w:rPr>
        <w:t>Ovaj postupak pokrenut je na prijedlog</w:t>
      </w:r>
      <w:r w:rsidR="0006582C">
        <w:rPr>
          <w:sz w:val="24"/>
          <w:szCs w:val="24"/>
        </w:rPr>
        <w:t xml:space="preserve"> FINE</w:t>
      </w:r>
      <w:r w:rsidRPr="005816AC">
        <w:rPr>
          <w:sz w:val="24"/>
          <w:szCs w:val="24"/>
        </w:rPr>
        <w:t xml:space="preserve">, u kojem je na temelju odredbe čl. 112. st. 5. Stečajnog zakona („Narodne novine“ broj 71/15, dalje SZ) navedeno da dužnik na dan </w:t>
      </w:r>
      <w:r w:rsidR="0006582C">
        <w:rPr>
          <w:sz w:val="24"/>
          <w:szCs w:val="24"/>
        </w:rPr>
        <w:t>17</w:t>
      </w:r>
      <w:r w:rsidR="004C0336">
        <w:rPr>
          <w:sz w:val="24"/>
          <w:szCs w:val="24"/>
        </w:rPr>
        <w:t xml:space="preserve">. </w:t>
      </w:r>
      <w:r w:rsidR="0006582C">
        <w:rPr>
          <w:sz w:val="24"/>
          <w:szCs w:val="24"/>
        </w:rPr>
        <w:t>06.</w:t>
      </w:r>
      <w:r w:rsidRPr="005816AC">
        <w:rPr>
          <w:sz w:val="24"/>
          <w:szCs w:val="24"/>
        </w:rPr>
        <w:t xml:space="preserve">2016. na ime predujma za namirenje troškova postupka ima zaplijenjena novčana sredstva u iznosu od </w:t>
      </w:r>
      <w:r w:rsidR="0006582C">
        <w:rPr>
          <w:sz w:val="24"/>
          <w:szCs w:val="24"/>
        </w:rPr>
        <w:t xml:space="preserve">5.000,00 </w:t>
      </w:r>
      <w:r w:rsidRPr="005816AC">
        <w:rPr>
          <w:sz w:val="24"/>
          <w:szCs w:val="24"/>
        </w:rPr>
        <w:t xml:space="preserve">kn. </w:t>
      </w:r>
      <w:r w:rsidR="00EA4321" w:rsidRPr="005816AC">
        <w:rPr>
          <w:sz w:val="24"/>
          <w:szCs w:val="24"/>
        </w:rPr>
        <w:t>S obzirom na to da je u ovom postupku otvoren stečaj nad dužnikom, sud je na temelju odredbe čl. 112. st. 6. SZ-a riješio kao u izreci.</w:t>
      </w:r>
    </w:p>
    <w:p w:rsidRDefault="00354A36" w:rsidP="00B75121" w:rsidR="00354A36" w:rsidRPr="005816AC">
      <w:pPr>
        <w:jc w:val="both"/>
        <w:rPr>
          <w:sz w:val="24"/>
          <w:szCs w:val="24"/>
        </w:rPr>
      </w:pPr>
    </w:p>
    <w:p w:rsidRDefault="00E36493" w:rsidP="00A069FF" w:rsidR="00C34D29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U </w:t>
      </w:r>
      <w:r w:rsidR="008A7C5A" w:rsidRPr="005816AC">
        <w:rPr>
          <w:sz w:val="24"/>
          <w:szCs w:val="24"/>
        </w:rPr>
        <w:t>Z</w:t>
      </w:r>
      <w:r w:rsidR="009A0D04" w:rsidRPr="005816AC">
        <w:rPr>
          <w:sz w:val="24"/>
          <w:szCs w:val="24"/>
        </w:rPr>
        <w:t xml:space="preserve">agrebu </w:t>
      </w:r>
      <w:r w:rsidR="0006582C" w:rsidRPr="0006582C">
        <w:rPr>
          <w:sz w:val="24"/>
          <w:szCs w:val="24"/>
        </w:rPr>
        <w:t>12. siječnja 2018.</w:t>
      </w:r>
    </w:p>
    <w:p w:rsidRDefault="00817543" w:rsidP="00C34D29" w:rsidR="00154EFB">
      <w:pPr>
        <w:ind w:left="7088"/>
        <w:jc w:val="right"/>
        <w:rPr>
          <w:sz w:val="24"/>
          <w:szCs w:val="24"/>
        </w:rPr>
      </w:pPr>
      <w:r w:rsidRPr="005816AC">
        <w:rPr>
          <w:sz w:val="24"/>
          <w:szCs w:val="24"/>
        </w:rPr>
        <w:t xml:space="preserve">SUDAC: </w:t>
      </w:r>
      <w:r w:rsidR="008A7C5A" w:rsidRPr="005816AC">
        <w:rPr>
          <w:sz w:val="24"/>
          <w:szCs w:val="24"/>
        </w:rPr>
        <w:t xml:space="preserve">  </w:t>
      </w:r>
      <w:r w:rsidRPr="005816AC">
        <w:rPr>
          <w:sz w:val="24"/>
          <w:szCs w:val="24"/>
        </w:rPr>
        <w:t xml:space="preserve">  </w:t>
      </w:r>
    </w:p>
    <w:p w:rsidRDefault="00817543" w:rsidP="00C34D29" w:rsidR="00817543" w:rsidRPr="005816AC">
      <w:pPr>
        <w:ind w:left="7088"/>
        <w:jc w:val="right"/>
        <w:rPr>
          <w:sz w:val="24"/>
          <w:szCs w:val="24"/>
        </w:rPr>
      </w:pPr>
      <w:r w:rsidRPr="005816AC">
        <w:rPr>
          <w:sz w:val="24"/>
          <w:szCs w:val="24"/>
        </w:rPr>
        <w:t xml:space="preserve">  </w:t>
      </w:r>
    </w:p>
    <w:p w:rsidRDefault="004F2CCD" w:rsidP="004F2CCD" w:rsidR="00780B1C" w:rsidRPr="005816AC">
      <w:pPr>
        <w:ind w:left="7088"/>
        <w:jc w:val="right"/>
        <w:rPr>
          <w:sz w:val="24"/>
          <w:szCs w:val="24"/>
        </w:rPr>
      </w:pPr>
      <w:r>
        <w:rPr>
          <w:sz w:val="24"/>
          <w:szCs w:val="24"/>
        </w:rPr>
        <w:t>Maja Jurovicki</w:t>
      </w:r>
      <w:r w:rsidR="00F50592">
        <w:rPr>
          <w:sz w:val="24"/>
          <w:szCs w:val="24"/>
        </w:rPr>
        <w:t>, v.r.</w:t>
      </w:r>
    </w:p>
    <w:p w:rsidRDefault="00E36493" w:rsidP="00817543" w:rsidR="008A7C5A" w:rsidRPr="005816AC">
      <w:pPr>
        <w:ind w:left="7088"/>
        <w:jc w:val="both"/>
        <w:rPr>
          <w:sz w:val="24"/>
          <w:szCs w:val="24"/>
        </w:rPr>
      </w:pPr>
      <w:r w:rsidRPr="005816AC">
        <w:rPr>
          <w:sz w:val="24"/>
          <w:szCs w:val="24"/>
        </w:rPr>
        <w:tab/>
      </w:r>
      <w:r w:rsidR="008A7C5A" w:rsidRPr="005816AC">
        <w:rPr>
          <w:sz w:val="24"/>
          <w:szCs w:val="24"/>
        </w:rPr>
        <w:tab/>
      </w:r>
    </w:p>
    <w:p w:rsidRDefault="008A7C5A" w:rsidP="008A7C5A" w:rsidR="008A7C5A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UPUTA  O PRAVNOM LIJEKU:</w:t>
      </w:r>
    </w:p>
    <w:p w:rsidRDefault="00EA4321" w:rsidP="008A7C5A" w:rsidR="008A7C5A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Protiv ovog zaključka žalba</w:t>
      </w:r>
      <w:r w:rsidR="00916FF5" w:rsidRPr="005816AC">
        <w:rPr>
          <w:sz w:val="24"/>
          <w:szCs w:val="24"/>
        </w:rPr>
        <w:t xml:space="preserve"> nije dopuštena</w:t>
      </w:r>
      <w:r w:rsidRPr="005816AC">
        <w:rPr>
          <w:sz w:val="24"/>
          <w:szCs w:val="24"/>
        </w:rPr>
        <w:t xml:space="preserve"> (čl. 19</w:t>
      </w:r>
      <w:r w:rsidR="00916FF5" w:rsidRPr="005816AC">
        <w:rPr>
          <w:sz w:val="24"/>
          <w:szCs w:val="24"/>
        </w:rPr>
        <w:t>.</w:t>
      </w:r>
      <w:r w:rsidRPr="005816AC">
        <w:rPr>
          <w:sz w:val="24"/>
          <w:szCs w:val="24"/>
        </w:rPr>
        <w:t xml:space="preserve"> st. 7. SZ-a)</w:t>
      </w:r>
    </w:p>
    <w:p w:rsidRDefault="00780B1C" w:rsidP="008A7C5A" w:rsidR="00780B1C" w:rsidRPr="005816AC">
      <w:pPr>
        <w:jc w:val="both"/>
        <w:rPr>
          <w:sz w:val="24"/>
          <w:szCs w:val="24"/>
        </w:rPr>
      </w:pPr>
    </w:p>
    <w:p w:rsidRDefault="00F50592" w:rsidP="004F5146" w:rsidR="00F50592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F50592" w:rsidP="004F5146" w:rsidR="00F50592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8A7C5A" w:rsidP="0034400F" w:rsidR="008A7C5A" w:rsidRPr="005816AC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360"/>
        <w:textAlignment w:val="baseline"/>
        <w:rPr>
          <w:sz w:val="24"/>
          <w:szCs w:val="24"/>
        </w:rPr>
      </w:pPr>
    </w:p>
    <w:sectPr w:rsidSect="00C34D29" w:rsidR="008A7C5A" w:rsidRPr="005816AC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0B7A52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FD254A">
      <w:rPr>
        <w:sz w:val="24"/>
      </w:rPr>
      <w:t>67. St-</w:t>
    </w:r>
    <w:r w:rsidR="000B5A49">
      <w:rPr>
        <w:sz w:val="24"/>
      </w:rPr>
      <w:t>240/16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D29" w:rsidP="00A069FF" w:rsidR="00817543" w:rsidRPr="00535D2A">
    <w:pPr>
      <w:rPr>
        <w:noProof/>
        <w:sz w:val="24"/>
        <w:szCs w:val="24"/>
      </w:rPr>
    </w:pPr>
    <w:r>
      <w:rPr>
        <w:noProof/>
        <w:sz w:val="24"/>
        <w:szCs w:val="24"/>
      </w:rPr>
      <w:t xml:space="preserve">            </w:t>
    </w:r>
    <w:r w:rsidR="009506C5">
      <w:rPr>
        <w:noProof/>
        <w:sz w:val="24"/>
        <w:szCs w:val="24"/>
      </w:rPr>
      <w:t xml:space="preserve">          </w:t>
    </w:r>
    <w:r>
      <w:rPr>
        <w:noProof/>
        <w:sz w:val="24"/>
        <w:szCs w:val="24"/>
      </w:rPr>
      <w:t xml:space="preserve"> </w:t>
    </w:r>
  </w:p>
  <w:p w:rsidRDefault="00817543" w:rsidP="008A48CE" w:rsidR="00817543">
    <w:pPr>
      <w:rPr>
        <w:noProof/>
      </w:rPr>
    </w:pPr>
  </w:p>
  <w:p w:rsidRDefault="00C34D29" w:rsidP="000B7A52" w:rsidR="00817543" w:rsidRPr="00817543">
    <w:pPr>
      <w:rPr>
        <w:sz w:val="24"/>
      </w:rPr>
    </w:pPr>
    <w:r>
      <w:rPr>
        <w:noProof/>
      </w:rPr>
      <w:t xml:space="preserve">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64EAD"/>
    <w:rsid w:val="0006582C"/>
    <w:rsid w:val="0007685D"/>
    <w:rsid w:val="000A1813"/>
    <w:rsid w:val="000B5A49"/>
    <w:rsid w:val="000B7A52"/>
    <w:rsid w:val="000D357F"/>
    <w:rsid w:val="000D5C36"/>
    <w:rsid w:val="000E5A08"/>
    <w:rsid w:val="000F3C38"/>
    <w:rsid w:val="001021D5"/>
    <w:rsid w:val="0011183D"/>
    <w:rsid w:val="00113B7C"/>
    <w:rsid w:val="0012193F"/>
    <w:rsid w:val="001222D8"/>
    <w:rsid w:val="001248F6"/>
    <w:rsid w:val="00146AD2"/>
    <w:rsid w:val="00150473"/>
    <w:rsid w:val="00154EFB"/>
    <w:rsid w:val="001802B9"/>
    <w:rsid w:val="00195D5F"/>
    <w:rsid w:val="001A4FAE"/>
    <w:rsid w:val="001C39FC"/>
    <w:rsid w:val="001E6962"/>
    <w:rsid w:val="002104AD"/>
    <w:rsid w:val="00213FA0"/>
    <w:rsid w:val="002502D1"/>
    <w:rsid w:val="00267E89"/>
    <w:rsid w:val="00271D93"/>
    <w:rsid w:val="002778C3"/>
    <w:rsid w:val="0028353E"/>
    <w:rsid w:val="002862D6"/>
    <w:rsid w:val="002B581B"/>
    <w:rsid w:val="002C419D"/>
    <w:rsid w:val="002D4BCC"/>
    <w:rsid w:val="00303CBA"/>
    <w:rsid w:val="0030456D"/>
    <w:rsid w:val="00306DD0"/>
    <w:rsid w:val="00330711"/>
    <w:rsid w:val="0034400F"/>
    <w:rsid w:val="0034745F"/>
    <w:rsid w:val="00354A36"/>
    <w:rsid w:val="00364BB5"/>
    <w:rsid w:val="003D0688"/>
    <w:rsid w:val="003F44BD"/>
    <w:rsid w:val="003F6CFB"/>
    <w:rsid w:val="00411F34"/>
    <w:rsid w:val="00412117"/>
    <w:rsid w:val="00415D6B"/>
    <w:rsid w:val="004266D4"/>
    <w:rsid w:val="00444EA0"/>
    <w:rsid w:val="00461580"/>
    <w:rsid w:val="00467F18"/>
    <w:rsid w:val="0048798E"/>
    <w:rsid w:val="004906EE"/>
    <w:rsid w:val="00497B24"/>
    <w:rsid w:val="004A2792"/>
    <w:rsid w:val="004B1333"/>
    <w:rsid w:val="004C0336"/>
    <w:rsid w:val="004C3795"/>
    <w:rsid w:val="004E0F70"/>
    <w:rsid w:val="004F2CCD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816AC"/>
    <w:rsid w:val="005967F2"/>
    <w:rsid w:val="005F1700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A27F8"/>
    <w:rsid w:val="006E34BC"/>
    <w:rsid w:val="006E6817"/>
    <w:rsid w:val="00720D6B"/>
    <w:rsid w:val="00740009"/>
    <w:rsid w:val="00777985"/>
    <w:rsid w:val="00780B1C"/>
    <w:rsid w:val="007A2604"/>
    <w:rsid w:val="007A4027"/>
    <w:rsid w:val="007C6869"/>
    <w:rsid w:val="007D0ACE"/>
    <w:rsid w:val="007E1AFD"/>
    <w:rsid w:val="007F5A11"/>
    <w:rsid w:val="00817543"/>
    <w:rsid w:val="00831180"/>
    <w:rsid w:val="00846253"/>
    <w:rsid w:val="00880FBE"/>
    <w:rsid w:val="00885ABD"/>
    <w:rsid w:val="00887D22"/>
    <w:rsid w:val="00892B93"/>
    <w:rsid w:val="008A286D"/>
    <w:rsid w:val="008A5470"/>
    <w:rsid w:val="008A7A51"/>
    <w:rsid w:val="008A7C5A"/>
    <w:rsid w:val="008B14B7"/>
    <w:rsid w:val="008B35A5"/>
    <w:rsid w:val="008C0C71"/>
    <w:rsid w:val="008C6C34"/>
    <w:rsid w:val="008D50A2"/>
    <w:rsid w:val="008E1067"/>
    <w:rsid w:val="008E4576"/>
    <w:rsid w:val="00912A9F"/>
    <w:rsid w:val="0091430D"/>
    <w:rsid w:val="00916FF5"/>
    <w:rsid w:val="00917D21"/>
    <w:rsid w:val="00935ABA"/>
    <w:rsid w:val="0094536B"/>
    <w:rsid w:val="00950152"/>
    <w:rsid w:val="009506C5"/>
    <w:rsid w:val="009721F9"/>
    <w:rsid w:val="009816AC"/>
    <w:rsid w:val="009A0D04"/>
    <w:rsid w:val="009C4C2A"/>
    <w:rsid w:val="009C7F20"/>
    <w:rsid w:val="009D6E98"/>
    <w:rsid w:val="00A00916"/>
    <w:rsid w:val="00A069FF"/>
    <w:rsid w:val="00A10890"/>
    <w:rsid w:val="00A747FE"/>
    <w:rsid w:val="00A86761"/>
    <w:rsid w:val="00A90A4C"/>
    <w:rsid w:val="00A937B0"/>
    <w:rsid w:val="00AA3297"/>
    <w:rsid w:val="00AA3ECC"/>
    <w:rsid w:val="00AA404C"/>
    <w:rsid w:val="00AC562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07A1"/>
    <w:rsid w:val="00B91E50"/>
    <w:rsid w:val="00BA212E"/>
    <w:rsid w:val="00BC3A84"/>
    <w:rsid w:val="00BE2434"/>
    <w:rsid w:val="00BF2DE7"/>
    <w:rsid w:val="00C00CB9"/>
    <w:rsid w:val="00C277FF"/>
    <w:rsid w:val="00C34D29"/>
    <w:rsid w:val="00C461C8"/>
    <w:rsid w:val="00CA5B61"/>
    <w:rsid w:val="00CA6133"/>
    <w:rsid w:val="00CA675A"/>
    <w:rsid w:val="00CB2EE2"/>
    <w:rsid w:val="00CC0EFA"/>
    <w:rsid w:val="00CE0E59"/>
    <w:rsid w:val="00CE6B8C"/>
    <w:rsid w:val="00D004E1"/>
    <w:rsid w:val="00D05780"/>
    <w:rsid w:val="00D27D4D"/>
    <w:rsid w:val="00D7472A"/>
    <w:rsid w:val="00D96AB6"/>
    <w:rsid w:val="00D9778A"/>
    <w:rsid w:val="00DA622A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A4321"/>
    <w:rsid w:val="00EA4CE3"/>
    <w:rsid w:val="00EA6041"/>
    <w:rsid w:val="00ED0FC4"/>
    <w:rsid w:val="00ED5B5C"/>
    <w:rsid w:val="00EE23AE"/>
    <w:rsid w:val="00EF00C7"/>
    <w:rsid w:val="00F03D95"/>
    <w:rsid w:val="00F1708E"/>
    <w:rsid w:val="00F2577F"/>
    <w:rsid w:val="00F43A5B"/>
    <w:rsid w:val="00F50592"/>
    <w:rsid w:val="00F6065D"/>
    <w:rsid w:val="00F61531"/>
    <w:rsid w:val="00F63512"/>
    <w:rsid w:val="00F865AC"/>
    <w:rsid w:val="00FA0017"/>
    <w:rsid w:val="00FB088E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62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62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625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62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62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62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62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625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62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62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5091</izvorni_sadrzaj>
    <derivirana_varijabla naziv="DomainObject.Predmet.Broj_1">5091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siječnja 2018.</izvorni_sadrzaj>
    <derivirana_varijabla naziv="DomainObject.Predmet.DatumRjesavanja_1">3.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St-5091/2016</izvorni_sadrzaj>
    <derivirana_varijabla naziv="DomainObject.Predmet.OznakaBroj_1">St-5091/2016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08467352199</izvorni_sadrzaj>
    <derivirana_varijabla naziv="DomainObject.Predmet.PredmetRijesio.Oib_1">08467352199</derivirana_varijabla>
  </DomainObject.Predmet.PredmetRijesio.Oib>
  <DomainObject.Predmet.PredmetRijesio.Prezime>
    <izvorni_sadrzaj>Jurovicki</izvorni_sadrzaj>
    <derivirana_varijabla naziv="DomainObject.Predmet.PredmetRijesio.Prezime_1">Jurovicki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I.Q. d.o.o.</izvorni_sadrzaj>
    <derivirana_varijabla naziv="DomainObject.Predmet.ProtustrankaFormated_1">  I.Q. d.o.o.</derivirana_varijabla>
  </DomainObject.Predmet.ProtustrankaFormated>
  <DomainObject.Predmet.ProtustrankaFormatedOIB>
    <izvorni_sadrzaj>  I.Q. d.o.o., OIB 61328511207</izvorni_sadrzaj>
    <derivirana_varijabla naziv="DomainObject.Predmet.ProtustrankaFormatedOIB_1">  I.Q. d.o.o., OIB 61328511207</derivirana_varijabla>
  </DomainObject.Predmet.ProtustrankaFormatedOIB>
  <DomainObject.Predmet.ProtustrankaFormatedWithAdress>
    <izvorni_sadrzaj> I.Q. d.o.o., Pavla Hatza 2, 10000 Zagreb</izvorni_sadrzaj>
    <derivirana_varijabla naziv="DomainObject.Predmet.ProtustrankaFormatedWithAdress_1"> I.Q. d.o.o., Pavla Hatza 2, 10000 Zagreb</derivirana_varijabla>
  </DomainObject.Predmet.ProtustrankaFormatedWithAdress>
  <DomainObject.Predmet.ProtustrankaFormatedWithAdressOIB>
    <izvorni_sadrzaj> I.Q. d.o.o., OIB 61328511207, Pavla Hatza 2, 10000 Zagreb</izvorni_sadrzaj>
    <derivirana_varijabla naziv="DomainObject.Predmet.ProtustrankaFormatedWithAdressOIB_1"> I.Q. d.o.o., OIB 61328511207, Pavla Hatza 2, 10000 Zagreb</derivirana_varijabla>
  </DomainObject.Predmet.ProtustrankaFormatedWithAdressOIB>
  <DomainObject.Predmet.ProtustrankaWithAdress>
    <izvorni_sadrzaj>I.Q. d.o.o. Pavla Hatza 2, 10000 Zagreb</izvorni_sadrzaj>
    <derivirana_varijabla naziv="DomainObject.Predmet.ProtustrankaWithAdress_1">I.Q. d.o.o. Pavla Hatza 2, 10000 Zagreb</derivirana_varijabla>
  </DomainObject.Predmet.ProtustrankaWithAdress>
  <DomainObject.Predmet.ProtustrankaWithAdressOIB>
    <izvorni_sadrzaj>I.Q. d.o.o., OIB 61328511207, Pavla Hatza 2, 10000 Zagreb</izvorni_sadrzaj>
    <derivirana_varijabla naziv="DomainObject.Predmet.ProtustrankaWithAdressOIB_1">I.Q. d.o.o., OIB 61328511207, Pavla Hatza 2, 10000 Zagreb</derivirana_varijabla>
  </DomainObject.Predmet.ProtustrankaWithAdressOIB>
  <DomainObject.Predmet.ProtustrankaNazivFormated>
    <izvorni_sadrzaj>I.Q. d.o.o.</izvorni_sadrzaj>
    <derivirana_varijabla naziv="DomainObject.Predmet.ProtustrankaNazivFormated_1">I.Q. d.o.o.</derivirana_varijabla>
  </DomainObject.Predmet.ProtustrankaNazivFormated>
  <DomainObject.Predmet.ProtustrankaNazivFormatedOIB>
    <izvorni_sadrzaj>I.Q. d.o.o., OIB 61328511207</izvorni_sadrzaj>
    <derivirana_varijabla naziv="DomainObject.Predmet.ProtustrankaNazivFormatedOIB_1">I.Q. d.o.o., OIB 61328511207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Ivana Ostoić</izvorni_sadrzaj>
    <derivirana_varijabla naziv="DomainObject.Predmet.StrankaFormated_1">  FINA Regionalni centar Zagreb; Ivana Ostoić</derivirana_varijabla>
  </DomainObject.Predmet.StrankaFormated>
  <DomainObject.Predmet.StrankaFormatedOIB>
    <izvorni_sadrzaj>  FINA Regionalni centar Zagreb, OIB 85821130368; Ivana Ostoić, OIB 24411173885</izvorni_sadrzaj>
    <derivirana_varijabla naziv="DomainObject.Predmet.StrankaFormatedOIB_1">  FINA Regionalni centar Zagreb, OIB 85821130368; Ivana Ostoić, OIB 24411173885</derivirana_varijabla>
  </DomainObject.Predmet.StrankaFormatedOIB>
  <DomainObject.Predmet.StrankaFormatedWithAdress>
    <izvorni_sadrzaj> FINA Regionalni centar Zagreb, Trg svibanjskih žrtava 1995. br. 1, 10000 Zagreb; Ivana Ostoić, Pavla Hatza 2, 10000 Zagreb</izvorni_sadrzaj>
    <derivirana_varijabla naziv="DomainObject.Predmet.StrankaFormatedWithAdress_1"> FINA Regionalni centar Zagreb, Trg svibanjskih žrtava 1995. br. 1, 10000 Zagreb; Ivana Ostoić, Pavla Hatza 2, 10000 Zagreb</derivirana_varijabla>
  </DomainObject.Predmet.StrankaFormatedWithAdress>
  <DomainObject.Predmet.StrankaFormatedWithAdressOIB>
    <izvorni_sadrzaj> FINA Regionalni centar Zagreb, OIB 85821130368, Trg svibanjskih žrtava 1995. br. 1, 10000 Zagreb; Ivana Ostoić, OIB 24411173885, Pavla Hatza 2, 10000 Zagreb</izvorni_sadrzaj>
    <derivirana_varijabla naziv="DomainObject.Predmet.StrankaFormatedWithAdressOIB_1"> FINA Regionalni centar Zagreb, OIB 85821130368, Trg svibanjskih žrtava 1995. br. 1, 10000 Zagreb; Ivana Ostoić, OIB 24411173885, Pavla Hatza 2, 10000 Zagreb</derivirana_varijabla>
  </DomainObject.Predmet.StrankaFormatedWithAdressOIB>
  <DomainObject.Predmet.StrankaWithAdress>
    <izvorni_sadrzaj>FINA Regionalni centar Zagreb Trg svibanjskih žrtava 1995. br. 1,10000 Zagreb,Ivana Ostoić Pavla Hatza 2,10000 Zagreb</izvorni_sadrzaj>
    <derivirana_varijabla naziv="DomainObject.Predmet.StrankaWithAdress_1">FINA Regionalni centar Zagreb Trg svibanjskih žrtava 1995. br. 1,10000 Zagreb,Ivana Ostoić Pavla Hatza 2,10000 Zagreb</derivirana_varijabla>
  </DomainObject.Predmet.StrankaWithAdress>
  <DomainObject.Predmet.StrankaWithAdressOIB>
    <izvorni_sadrzaj>FINA Regionalni centar Zagreb, OIB 85821130368, Trg svibanjskih žrtava 1995. br. 1,10000 Zagreb,Ivana Ostoić, OIB 24411173885, Pavla Hatza 2,10000 Zagreb</izvorni_sadrzaj>
    <derivirana_varijabla naziv="DomainObject.Predmet.StrankaWithAdressOIB_1">FINA Regionalni centar Zagreb, OIB 85821130368, Trg svibanjskih žrtava 1995. br. 1,10000 Zagreb,Ivana Ostoić, OIB 24411173885, Pavla Hatza 2,10000 Zagreb</derivirana_varijabla>
  </DomainObject.Predmet.StrankaWithAdressOIB>
  <DomainObject.Predmet.StrankaNazivFormated>
    <izvorni_sadrzaj>FINA Regionalni centar Zagreb,Ivana Ostoić</izvorni_sadrzaj>
    <derivirana_varijabla naziv="DomainObject.Predmet.StrankaNazivFormated_1">FINA Regionalni centar Zagreb,Ivana Ostoić</derivirana_varijabla>
  </DomainObject.Predmet.StrankaNazivFormated>
  <DomainObject.Predmet.StrankaNazivFormatedOIB>
    <izvorni_sadrzaj>FINA Regionalni centar Zagreb, OIB 85821130368,Ivana Ostoić, OIB 24411173885</izvorni_sadrzaj>
    <derivirana_varijabla naziv="DomainObject.Predmet.StrankaNazivFormatedOIB_1">FINA Regionalni centar Zagreb, OIB 85821130368,Ivana Ostoić, OIB 24411173885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Ivana Ostoić</item>
    </izvorni_sadrzaj>
    <derivirana_varijabla naziv="DomainObject.Predmet.StrankaListFormated_1">
      <item>FINA Regionalni centar Zagreb</item>
      <item>Ivana Ostoić</item>
    </derivirana_varijabla>
  </DomainObject.Predmet.StrankaListFormated>
  <DomainObject.Predmet.StrankaListFormatedOIB>
    <izvorni_sadrzaj>
      <item>FINA Regionalni centar Zagreb, OIB 85821130368</item>
      <item>Ivana Ostoić, OIB 24411173885</item>
    </izvorni_sadrzaj>
    <derivirana_varijabla naziv="DomainObject.Predmet.StrankaListFormatedOIB_1">
      <item>FINA Regionalni centar Zagreb, OIB 85821130368</item>
      <item>Ivana Ostoić, OIB 24411173885</item>
    </derivirana_varijabla>
  </DomainObject.Predmet.StrankaListFormatedOIB>
  <DomainObject.Predmet.StrankaListFormatedWithAdress>
    <izvorni_sadrzaj>
      <item>FINA Regionalni centar Zagreb, Trg svibanjskih žrtava 1995. br. 1, 10000 Zagreb</item>
      <item>Ivana Ostoić, Pavla Hatza 2, 10000 Zagreb</item>
    </izvorni_sadrzaj>
    <derivirana_varijabla naziv="DomainObject.Predmet.StrankaListFormatedWithAdress_1">
      <item>FINA Regionalni centar Zagreb, Trg svibanjskih žrtava 1995. br. 1, 10000 Zagreb</item>
      <item>Ivana Ostoić, Pavla Hatza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Ivana Ostoić, OIB 24411173885, Pavla Hatza 2, 10000 Zagreb</item>
    </izvorni_sadrzaj>
    <derivirana_varijabla naziv="DomainObject.Predmet.StrankaListFormatedWithAdressOIB_1">
      <item>FINA Regionalni centar Zagreb, OIB 85821130368, Trg svibanjskih žrtava 1995. br. 1, 10000 Zagreb</item>
      <item>Ivana Ostoić, OIB 24411173885, Pavla Hatza 2, 10000 Zagreb</item>
    </derivirana_varijabla>
  </DomainObject.Predmet.StrankaListFormatedWithAdressOIB>
  <DomainObject.Predmet.StrankaListNazivFormated>
    <izvorni_sadrzaj>
      <item>FINA Regionalni centar Zagreb</item>
      <item>Ivana Ostoić</item>
    </izvorni_sadrzaj>
    <derivirana_varijabla naziv="DomainObject.Predmet.StrankaListNazivFormated_1">
      <item>FINA Regionalni centar Zagreb</item>
      <item>Ivana Ostoić</item>
    </derivirana_varijabla>
  </DomainObject.Predmet.StrankaListNazivFormated>
  <DomainObject.Predmet.StrankaListNazivFormatedOIB>
    <izvorni_sadrzaj>
      <item>FINA Regionalni centar Zagreb, OIB 85821130368</item>
      <item>Ivana Ostoić, OIB 24411173885</item>
    </izvorni_sadrzaj>
    <derivirana_varijabla naziv="DomainObject.Predmet.StrankaListNazivFormatedOIB_1">
      <item>FINA Regionalni centar Zagreb, OIB 85821130368</item>
      <item>Ivana Ostoić, OIB 24411173885</item>
    </derivirana_varijabla>
  </DomainObject.Predmet.StrankaListNazivFormatedOIB>
  <DomainObject.Predmet.ProtuStrankaListFormated>
    <izvorni_sadrzaj>
      <item>I.Q. d.o.o.</item>
    </izvorni_sadrzaj>
    <derivirana_varijabla naziv="DomainObject.Predmet.ProtuStrankaListFormated_1">
      <item>I.Q. d.o.o.</item>
    </derivirana_varijabla>
  </DomainObject.Predmet.ProtuStrankaListFormated>
  <DomainObject.Predmet.ProtuStrankaListFormatedOIB>
    <izvorni_sadrzaj>
      <item>I.Q. d.o.o., OIB 61328511207</item>
    </izvorni_sadrzaj>
    <derivirana_varijabla naziv="DomainObject.Predmet.ProtuStrankaListFormatedOIB_1">
      <item>I.Q. d.o.o., OIB 61328511207</item>
    </derivirana_varijabla>
  </DomainObject.Predmet.ProtuStrankaListFormatedOIB>
  <DomainObject.Predmet.ProtuStrankaListFormatedWithAdress>
    <izvorni_sadrzaj>
      <item>I.Q. d.o.o., Pavla Hatza 2, 10000 Zagreb</item>
    </izvorni_sadrzaj>
    <derivirana_varijabla naziv="DomainObject.Predmet.ProtuStrankaListFormatedWithAdress_1">
      <item>I.Q. d.o.o., Pavla Hatza 2, 10000 Zagreb</item>
    </derivirana_varijabla>
  </DomainObject.Predmet.ProtuStrankaListFormatedWithAdress>
  <DomainObject.Predmet.ProtuStrankaListFormatedWithAdressOIB>
    <izvorni_sadrzaj>
      <item>I.Q. d.o.o., OIB 61328511207, Pavla Hatza 2, 10000 Zagreb</item>
    </izvorni_sadrzaj>
    <derivirana_varijabla naziv="DomainObject.Predmet.ProtuStrankaListFormatedWithAdressOIB_1">
      <item>I.Q. d.o.o., OIB 61328511207, Pavla Hatza 2, 10000 Zagreb</item>
    </derivirana_varijabla>
  </DomainObject.Predmet.ProtuStrankaListFormatedWithAdressOIB>
  <DomainObject.Predmet.ProtuStrankaListNazivFormated>
    <izvorni_sadrzaj>
      <item>I.Q. d.o.o.</item>
    </izvorni_sadrzaj>
    <derivirana_varijabla naziv="DomainObject.Predmet.ProtuStrankaListNazivFormated_1">
      <item>I.Q. d.o.o.</item>
    </derivirana_varijabla>
  </DomainObject.Predmet.ProtuStrankaListNazivFormated>
  <DomainObject.Predmet.ProtuStrankaListNazivFormatedOIB>
    <izvorni_sadrzaj>
      <item>I.Q. d.o.o., OIB 61328511207</item>
    </izvorni_sadrzaj>
    <derivirana_varijabla naziv="DomainObject.Predmet.ProtuStrankaListNazivFormatedOIB_1">
      <item>I.Q. d.o.o., OIB 61328511207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I.Q. d.o.o.</izvorni_sadrzaj>
    <derivirana_varijabla naziv="DomainObject.Predmet.ProtustrankaIDrugi_1">I.Q.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I.Q. d.o.o., OIB 61328511207, Pavla Hatza 2, 10000 Zagreb</izvorni_sadrzaj>
    <derivirana_varijabla naziv="DomainObject.Predmet.ProtustrankaIDrugiAdressOIB_1">I.Q. d.o.o., OIB 61328511207, Pavla Hatza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siječnja 2018.</izvorni_sadrzaj>
    <derivirana_varijabla naziv="DomainObject.Predmet.OdlukaRjesenje.DatumDonosenjaOdluke_1">3.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St-5091/2016-8</izvorni_sadrzaj>
    <derivirana_varijabla naziv="DomainObject.Predmet.OdlukaRjesenje.Oznaka_1">St-5091/2016-8</derivirana_varijabla>
  </DomainObject.Predmet.OdlukaRjesenje.Oznaka>
  <DomainObject.Predmet.SudioniciListNaziv>
    <izvorni_sadrzaj>
      <item>FINA Regionalni centar Zagreb</item>
      <item>I.Q. d.o.o.</item>
      <item>Ivana Ostoić</item>
    </izvorni_sadrzaj>
    <derivirana_varijabla naziv="DomainObject.Predmet.SudioniciListNaziv_1">
      <item>FINA Regionalni centar Zagreb</item>
      <item>I.Q. d.o.o.</item>
      <item>Ivana Ostoić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I.Q. d.o.o., OIB 61328511207, Pavla Hatza 2,10000 Zagreb</item>
      <item>Ivana Ostoić, OIB 24411173885, Pavla Hatza 2,10000 Zagreb</item>
    </izvorni_sadrzaj>
    <derivirana_varijabla naziv="DomainObject.Predmet.SudioniciListAdressOIB_1">
      <item>FINA Regionalni centar Zagreb, OIB 85821130368, Trg svibanjskih žrtava 1995. br. 1,10000 Zagreb</item>
      <item>I.Q. d.o.o., OIB 61328511207, Pavla Hatza 2,10000 Zagreb</item>
      <item>Ivana Ostoić, OIB 24411173885, Pavla Hatza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61328511207</item>
      <item>, OIB 24411173885</item>
    </izvorni_sadrzaj>
    <derivirana_varijabla naziv="DomainObject.Predmet.SudioniciListNazivOIB_1">
      <item>, OIB 85821130368</item>
      <item>, OIB 61328511207</item>
      <item>, OIB 24411173885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278</properties:Words>
  <properties:Characters>1369</properties:Characters>
  <properties:Lines>43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2018-01-12T08:24:00Z</dcterms:created>
  <dc:creator>nmarkovic</dc:creator>
  <cp:lastModifiedBy>Mirjana Gašparić</cp:lastModifiedBy>
  <cp:lastPrinted>2018-01-12T10:30:00Z</cp:lastPrinted>
  <dcterms:modified xmlns:xsi="http://www.w3.org/2001/XMLSchema-instance" xsi:type="dcterms:W3CDTF">2018-01-12T10:34:00Z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