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b711" w14:paraId="6c1b711" w:rsidRDefault="008F4DA1" w:rsidP="008F4DA1" w:rsidR="008F4DA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46100"/>
            <wp:effectExtent b="6350" r="635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  <w:r>
        <w:rPr>
          <w:sz w:val="24"/>
        </w:rPr>
        <w:t>REPUBLIKA HRVATSKA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TRGOVAČKI SUD U OSIJEKU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STALNA SLUŽBA U SLAVONSKOM BRODU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Trg pobjede 13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 xml:space="preserve">35000 Slavonski Brod                                                                         </w:t>
      </w:r>
      <w:r>
        <w:rPr>
          <w:b/>
          <w:sz w:val="24"/>
        </w:rPr>
        <w:t>Broj: 1/St-783/2018-15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E P U B L I K A    H R V A T S K A</w:t>
      </w: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J E Š E N J E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TRGOVAČKI SUD U OSIJEKU STALNA SLUŽBA U SLAVONSKOM BRODU, po stečajnoj sutkinji Vesni Vukelić, u prethodnom postupku radi utvrđivanja pretpostavki za otvaranje stečajnog postupka nad dužnikom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DARKO INTERIJERI j.d.o.o. za usluge, Zagreb, Budakova 17, OIB 97766783486,</w:t>
      </w:r>
      <w:r>
        <w:rPr>
          <w:sz w:val="24"/>
        </w:rPr>
        <w:t xml:space="preserve"> dana 09. studenog 2018.</w:t>
      </w:r>
    </w:p>
    <w:p w:rsidRDefault="008F4DA1" w:rsidP="008F4DA1" w:rsidR="008F4DA1">
      <w:pPr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</w: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>r i j e š i o    j e</w:t>
      </w:r>
    </w:p>
    <w:p w:rsidRDefault="008F4DA1" w:rsidP="008F4DA1" w:rsidR="008F4DA1">
      <w:pPr>
        <w:jc w:val="center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b/>
          <w:sz w:val="24"/>
        </w:rPr>
        <w:t>I –</w:t>
      </w:r>
      <w:r>
        <w:rPr>
          <w:sz w:val="24"/>
        </w:rPr>
        <w:t xml:space="preserve"> Pozivaju se vjerovnici stečajnog dužnika </w:t>
      </w:r>
      <w:r w:rsidRPr="008F4DA1">
        <w:rPr>
          <w:b/>
          <w:sz w:val="24"/>
          <w:szCs w:val="24"/>
        </w:rPr>
        <w:t>DARKO INTERIJERI j.d.o.o. za usluge, Zagreb, Budakova 17, OIB 97766783486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te druge osobe koje za to imaju interes, u roku 15 dana od dana objave ovog poziva na mrežnoj stranici e-Oglasna ploča sudova, predujmiti iznos od </w:t>
      </w:r>
      <w:r>
        <w:rPr>
          <w:b/>
          <w:sz w:val="24"/>
        </w:rPr>
        <w:t>13</w:t>
      </w:r>
      <w:r w:rsidR="00A00998">
        <w:rPr>
          <w:b/>
          <w:sz w:val="24"/>
        </w:rPr>
        <w:t>.400,00</w:t>
      </w:r>
      <w:r>
        <w:rPr>
          <w:sz w:val="24"/>
        </w:rPr>
        <w:t xml:space="preserve"> kn za pokriće troškova prethodnog i otvorenog stečajnog postupka, uplatom na depozitni račun Trgovačkog suda u Osijeku IBAN HR31 2390001l300000200, poziv na br. HR</w:t>
      </w:r>
      <w:r>
        <w:rPr>
          <w:b/>
          <w:sz w:val="24"/>
        </w:rPr>
        <w:t xml:space="preserve">05 221 </w:t>
      </w:r>
      <w:r w:rsidR="00A00998">
        <w:rPr>
          <w:b/>
          <w:sz w:val="24"/>
        </w:rPr>
        <w:t>783</w:t>
      </w:r>
      <w:r>
        <w:rPr>
          <w:b/>
          <w:sz w:val="24"/>
        </w:rPr>
        <w:t>-2018</w:t>
      </w:r>
      <w:r>
        <w:rPr>
          <w:sz w:val="24"/>
        </w:rPr>
        <w:t>.</w:t>
      </w:r>
    </w:p>
    <w:p w:rsidRDefault="008F4DA1" w:rsidP="008F4DA1" w:rsidR="008F4DA1">
      <w:pPr>
        <w:ind w:firstLine="720"/>
        <w:jc w:val="both"/>
        <w:rPr>
          <w:b/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b/>
          <w:sz w:val="24"/>
        </w:rPr>
        <w:tab/>
        <w:t>II –</w:t>
      </w:r>
      <w:r>
        <w:rPr>
          <w:sz w:val="24"/>
        </w:rPr>
        <w:t xml:space="preserve"> Ukoliko u navedenom roku predujam ne bude uplaćen, stečajni sudac će donijeti rješenje o otvaranju i zaključenju stečajnog postupka nad gore navedenim dužnikom.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  <w:r>
        <w:rPr>
          <w:sz w:val="24"/>
        </w:rPr>
        <w:t xml:space="preserve">                                                           Obrazloženje</w:t>
      </w:r>
      <w:r>
        <w:rPr>
          <w:sz w:val="24"/>
        </w:rPr>
        <w:tab/>
      </w:r>
      <w:r>
        <w:rPr>
          <w:sz w:val="24"/>
        </w:rPr>
        <w:tab/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</w: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Prijedlog za otvaranje stečajnog postupka nad dužnikom </w:t>
      </w:r>
      <w:r w:rsidR="00A00998">
        <w:rPr>
          <w:sz w:val="24"/>
          <w:szCs w:val="24"/>
        </w:rPr>
        <w:t xml:space="preserve">DARKO INTERIJERI j.d.o.o. za usluge, Zagreb, Budakova 17, OIB 97766783486 </w:t>
      </w:r>
      <w:r>
        <w:rPr>
          <w:sz w:val="24"/>
        </w:rPr>
        <w:t xml:space="preserve">podnijela je FINA po službenoj dužnosti na temelju odredbe čl. 110 st. 1  Stečajnog zakona (NN br. 71/15, 104/17, dalje SZ). 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>Prijedlog je podnesen Trgovačkom sudu u Zagrebu kao stvarno i mjesno nadležnom sudu.</w:t>
      </w:r>
    </w:p>
    <w:p w:rsidRDefault="008F4DA1" w:rsidP="008F4DA1" w:rsidR="008F4DA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Iz sadržaja prijedloga utvrđeno je da dužnik na dan </w:t>
      </w:r>
      <w:r w:rsidR="00A00998">
        <w:rPr>
          <w:sz w:val="24"/>
        </w:rPr>
        <w:t>13.02</w:t>
      </w:r>
      <w:r>
        <w:rPr>
          <w:sz w:val="24"/>
        </w:rPr>
        <w:t xml:space="preserve">.2018. u Očevidniku FINE ima evidentirane neizvršene osnove za plaćanje u neprekinutom razdoblju 120 dana u ukupnom iznosu od </w:t>
      </w:r>
      <w:r w:rsidR="00A00998">
        <w:rPr>
          <w:sz w:val="24"/>
        </w:rPr>
        <w:t>67.409,44</w:t>
      </w:r>
      <w:r>
        <w:rPr>
          <w:sz w:val="24"/>
        </w:rPr>
        <w:t xml:space="preserve"> kn.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right"/>
        <w:rPr>
          <w:b/>
          <w:sz w:val="24"/>
        </w:rPr>
      </w:pPr>
    </w:p>
    <w:p w:rsidRDefault="00FB3D5B" w:rsidP="008F4DA1" w:rsidR="00FB3D5B">
      <w:pPr>
        <w:ind w:firstLine="720"/>
        <w:jc w:val="right"/>
        <w:rPr>
          <w:b/>
          <w:sz w:val="24"/>
        </w:rPr>
      </w:pPr>
    </w:p>
    <w:p w:rsidRDefault="00A00998" w:rsidP="008F4DA1" w:rsidR="008F4DA1">
      <w:pPr>
        <w:ind w:firstLine="720"/>
        <w:jc w:val="right"/>
        <w:rPr>
          <w:b/>
          <w:sz w:val="24"/>
        </w:rPr>
      </w:pPr>
      <w:r>
        <w:rPr>
          <w:b/>
          <w:sz w:val="24"/>
        </w:rPr>
        <w:t>Broj: 1/St-783/2018-15</w:t>
      </w:r>
    </w:p>
    <w:p w:rsidRDefault="008F4DA1" w:rsidP="008F4DA1" w:rsidR="008F4DA1">
      <w:pPr>
        <w:ind w:firstLine="720"/>
        <w:jc w:val="right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15503F">
      <w:pPr>
        <w:ind w:firstLine="720"/>
        <w:jc w:val="both"/>
        <w:rPr>
          <w:sz w:val="24"/>
        </w:rPr>
      </w:pPr>
      <w:r>
        <w:rPr>
          <w:sz w:val="24"/>
        </w:rPr>
        <w:t>Temeljem prijedlo</w:t>
      </w:r>
      <w:r w:rsidR="00A00998">
        <w:rPr>
          <w:sz w:val="24"/>
        </w:rPr>
        <w:t>ga, sud je rješenjem br.1/St-783/2018-3 od 01</w:t>
      </w:r>
      <w:r>
        <w:rPr>
          <w:sz w:val="24"/>
        </w:rPr>
        <w:t>. kolovoza 2018. pokrenuo prethodni postupak radi utvrđivanja pretpostavki za otvaranje stečajnog po</w:t>
      </w:r>
      <w:r w:rsidR="00A00998">
        <w:rPr>
          <w:sz w:val="24"/>
        </w:rPr>
        <w:t>stupka</w:t>
      </w:r>
      <w:r w:rsidR="0015503F">
        <w:rPr>
          <w:sz w:val="24"/>
        </w:rPr>
        <w:t xml:space="preserve"> te je zakazao ročište radi izjašnjenja o prijedlogu.</w:t>
      </w:r>
    </w:p>
    <w:p w:rsidRDefault="0015503F" w:rsidP="008F4DA1" w:rsidR="0015503F">
      <w:pPr>
        <w:ind w:firstLine="720"/>
        <w:jc w:val="both"/>
        <w:rPr>
          <w:sz w:val="24"/>
        </w:rPr>
      </w:pPr>
    </w:p>
    <w:p w:rsidRDefault="0015503F" w:rsidP="008F4DA1" w:rsidR="0015503F">
      <w:pPr>
        <w:ind w:firstLine="720"/>
        <w:jc w:val="both"/>
        <w:rPr>
          <w:sz w:val="24"/>
        </w:rPr>
      </w:pPr>
      <w:r>
        <w:rPr>
          <w:sz w:val="24"/>
        </w:rPr>
        <w:t>Na ročište zakonski zastupnik Darko Budaj nije pristupio te je tijekom postupka bio nedostupan.</w:t>
      </w:r>
    </w:p>
    <w:p w:rsidRDefault="0015503F" w:rsidP="008F4DA1" w:rsidR="0015503F">
      <w:pPr>
        <w:ind w:firstLine="720"/>
        <w:jc w:val="both"/>
        <w:rPr>
          <w:sz w:val="24"/>
        </w:rPr>
      </w:pPr>
    </w:p>
    <w:p w:rsidRDefault="0015503F" w:rsidP="008F4DA1" w:rsidR="008F4DA1">
      <w:pPr>
        <w:ind w:firstLine="720"/>
        <w:jc w:val="both"/>
        <w:rPr>
          <w:b/>
          <w:sz w:val="24"/>
        </w:rPr>
      </w:pPr>
      <w:r>
        <w:rPr>
          <w:sz w:val="24"/>
        </w:rPr>
        <w:t>S obzirom da sudu nije bila dostupna poslovna dokumentacija dužnika temeljem koje je mogao utvrditi obim, strukturu i vrijednost imovine koja bi ušla u stečajnu masu i njezinu dostatnost za pokriće troškova, to je posebnim</w:t>
      </w:r>
      <w:r w:rsidR="00A00998">
        <w:rPr>
          <w:sz w:val="24"/>
        </w:rPr>
        <w:t xml:space="preserve"> rješenjem br. 1/St-783/2018-</w:t>
      </w:r>
      <w:r w:rsidR="0085415A">
        <w:rPr>
          <w:sz w:val="24"/>
        </w:rPr>
        <w:t>12</w:t>
      </w:r>
      <w:r w:rsidR="008F4DA1">
        <w:rPr>
          <w:sz w:val="24"/>
        </w:rPr>
        <w:t xml:space="preserve"> od </w:t>
      </w:r>
      <w:r w:rsidR="0085415A">
        <w:rPr>
          <w:sz w:val="24"/>
        </w:rPr>
        <w:t>03. listopada</w:t>
      </w:r>
      <w:r w:rsidR="008F4DA1">
        <w:rPr>
          <w:sz w:val="24"/>
        </w:rPr>
        <w:t xml:space="preserve"> 2018. imenovao privremenog stečajnog upravitelja u osobi </w:t>
      </w:r>
      <w:r w:rsidR="0085415A">
        <w:rPr>
          <w:sz w:val="24"/>
        </w:rPr>
        <w:t>Zvonka Tomljanovića</w:t>
      </w:r>
      <w:r w:rsidR="008F4DA1">
        <w:rPr>
          <w:sz w:val="24"/>
        </w:rPr>
        <w:t xml:space="preserve">, dipl.iur iz </w:t>
      </w:r>
      <w:r w:rsidR="0085415A">
        <w:rPr>
          <w:sz w:val="24"/>
        </w:rPr>
        <w:t>Našica</w:t>
      </w:r>
      <w:r w:rsidR="008F4DA1">
        <w:rPr>
          <w:sz w:val="24"/>
        </w:rPr>
        <w:t xml:space="preserve">, sa zadatkom </w:t>
      </w:r>
      <w:r w:rsidR="0085415A">
        <w:rPr>
          <w:sz w:val="24"/>
        </w:rPr>
        <w:t xml:space="preserve">te činjenice </w:t>
      </w:r>
      <w:r w:rsidR="008F4DA1">
        <w:rPr>
          <w:sz w:val="24"/>
        </w:rPr>
        <w:t>utvrditi</w:t>
      </w:r>
      <w:r w:rsidR="0085415A">
        <w:rPr>
          <w:sz w:val="24"/>
        </w:rPr>
        <w:t>.</w:t>
      </w:r>
    </w:p>
    <w:p w:rsidRDefault="008F4DA1" w:rsidP="008F4DA1" w:rsidR="008F4DA1">
      <w:pPr>
        <w:ind w:firstLine="720"/>
        <w:jc w:val="right"/>
        <w:rPr>
          <w:b/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Privremeni stečajni upravitelj svoje izvješće podnio je u pisanom podnesku od </w:t>
      </w:r>
      <w:r w:rsidR="0085415A">
        <w:rPr>
          <w:sz w:val="24"/>
        </w:rPr>
        <w:t>01</w:t>
      </w:r>
      <w:r>
        <w:rPr>
          <w:sz w:val="24"/>
        </w:rPr>
        <w:t xml:space="preserve">. </w:t>
      </w:r>
      <w:r w:rsidR="0085415A">
        <w:rPr>
          <w:sz w:val="24"/>
        </w:rPr>
        <w:t>studenog</w:t>
      </w:r>
      <w:r>
        <w:rPr>
          <w:sz w:val="24"/>
        </w:rPr>
        <w:t xml:space="preserve"> 2018.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U izvješću navodi </w:t>
      </w:r>
      <w:r w:rsidR="003E0244">
        <w:rPr>
          <w:sz w:val="24"/>
        </w:rPr>
        <w:t xml:space="preserve">kako je utvrdio </w:t>
      </w:r>
      <w:r>
        <w:rPr>
          <w:sz w:val="24"/>
        </w:rPr>
        <w:t xml:space="preserve">da </w:t>
      </w:r>
      <w:r w:rsidR="00B3391B">
        <w:rPr>
          <w:sz w:val="24"/>
        </w:rPr>
        <w:t>se</w:t>
      </w:r>
      <w:r w:rsidR="003E0244">
        <w:rPr>
          <w:sz w:val="24"/>
        </w:rPr>
        <w:t xml:space="preserve"> zakonski zastupnik</w:t>
      </w:r>
      <w:r w:rsidR="00B3391B">
        <w:rPr>
          <w:sz w:val="24"/>
        </w:rPr>
        <w:t xml:space="preserve"> nalazi na radu u Švedskoj i ima prijavljeno prebivalište u Stockholmu</w:t>
      </w:r>
      <w:r w:rsidR="00EB1511">
        <w:rPr>
          <w:sz w:val="24"/>
        </w:rPr>
        <w:t xml:space="preserve"> pa je</w:t>
      </w:r>
      <w:r>
        <w:rPr>
          <w:sz w:val="24"/>
        </w:rPr>
        <w:t xml:space="preserve"> relevantne podatke za izradu izvješća pribavljao od </w:t>
      </w:r>
      <w:r w:rsidR="00025438">
        <w:rPr>
          <w:sz w:val="24"/>
        </w:rPr>
        <w:t>Stanice za tehnički pregled Autoklub Našice, Geodetskog ureda za katastar, Ministarstva financija, PU Područnog ureda Zagreb, Ispostava Peščenica, Općinskog građanskog suda u Zagrebu</w:t>
      </w:r>
      <w:r>
        <w:rPr>
          <w:sz w:val="24"/>
        </w:rPr>
        <w:t xml:space="preserve"> </w:t>
      </w:r>
      <w:r w:rsidR="00C813A9">
        <w:rPr>
          <w:sz w:val="24"/>
        </w:rPr>
        <w:t>te</w:t>
      </w:r>
      <w:r>
        <w:rPr>
          <w:sz w:val="24"/>
        </w:rPr>
        <w:t xml:space="preserve"> javno </w:t>
      </w:r>
      <w:r w:rsidR="00C813A9">
        <w:rPr>
          <w:sz w:val="24"/>
        </w:rPr>
        <w:t>dostupnog godišnjeg financijskog izvješća za 2016.</w:t>
      </w:r>
    </w:p>
    <w:p w:rsidRDefault="00C813A9" w:rsidP="008F4DA1" w:rsidR="00C813A9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Prema pribavljenom uvjerenju STP </w:t>
      </w:r>
      <w:r w:rsidR="0073042B">
        <w:rPr>
          <w:sz w:val="24"/>
        </w:rPr>
        <w:t>Autoklub Našice</w:t>
      </w:r>
      <w:r>
        <w:rPr>
          <w:sz w:val="24"/>
        </w:rPr>
        <w:t xml:space="preserve"> utvrdio je da dužnik nije evidentiran vlasnik</w:t>
      </w:r>
      <w:r w:rsidR="00374AFA">
        <w:rPr>
          <w:sz w:val="24"/>
        </w:rPr>
        <w:t>om motornih</w:t>
      </w:r>
      <w:r>
        <w:rPr>
          <w:sz w:val="24"/>
        </w:rPr>
        <w:t xml:space="preserve"> vozila, a prema </w:t>
      </w:r>
      <w:r w:rsidR="008B2775">
        <w:rPr>
          <w:sz w:val="24"/>
        </w:rPr>
        <w:t>potvrdi Općinskog građanskog suda u zagrebu, da nije upisan vlasnikom nekretni</w:t>
      </w:r>
      <w:r w:rsidR="00645EE1">
        <w:rPr>
          <w:sz w:val="24"/>
        </w:rPr>
        <w:t>na.</w:t>
      </w:r>
    </w:p>
    <w:p w:rsidRDefault="00645EE1" w:rsidP="008F4DA1" w:rsidR="00645EE1">
      <w:pPr>
        <w:ind w:firstLine="720"/>
        <w:jc w:val="both"/>
        <w:rPr>
          <w:sz w:val="24"/>
        </w:rPr>
      </w:pPr>
    </w:p>
    <w:p w:rsidRDefault="00645EE1" w:rsidP="00030AB6" w:rsidR="008F4DA1">
      <w:pPr>
        <w:ind w:firstLine="720"/>
        <w:jc w:val="both"/>
        <w:rPr>
          <w:sz w:val="24"/>
        </w:rPr>
      </w:pPr>
      <w:r>
        <w:rPr>
          <w:sz w:val="24"/>
        </w:rPr>
        <w:t>Prema financijskom izvješću za 2016. proizlazi</w:t>
      </w:r>
      <w:r w:rsidR="00973F7E">
        <w:rPr>
          <w:sz w:val="24"/>
        </w:rPr>
        <w:t xml:space="preserve"> da dužnik nema dugotrajnu niti kratkotrajnu imovinu, a budući se radi o trgovačkom društvu osnovanim s temeljnim kapitalom od svega 10,00 kn te su sve poslovne aktivnosti prestale odlaskom zakonskog zastupnika na rad u Švedsku</w:t>
      </w:r>
      <w:r w:rsidR="008C6F65">
        <w:rPr>
          <w:sz w:val="24"/>
        </w:rPr>
        <w:t xml:space="preserve"> i da je poslovni račun dugotrajno blokiran u razdoblju duljem od 60 dana</w:t>
      </w:r>
      <w:r w:rsidR="00030AB6">
        <w:rPr>
          <w:sz w:val="24"/>
        </w:rPr>
        <w:t>, to je zaključio da kod dužnika postoji nesposobnost za plać</w:t>
      </w:r>
      <w:r w:rsidR="00804738">
        <w:rPr>
          <w:sz w:val="24"/>
        </w:rPr>
        <w:t>anje kao stečajni razlog</w:t>
      </w:r>
      <w:r w:rsidR="00030AB6">
        <w:rPr>
          <w:sz w:val="24"/>
        </w:rPr>
        <w:t xml:space="preserve"> i da </w:t>
      </w:r>
      <w:r w:rsidR="008F4DA1">
        <w:rPr>
          <w:sz w:val="24"/>
        </w:rPr>
        <w:t xml:space="preserve">nema imovine </w:t>
      </w:r>
      <w:r w:rsidR="00030AB6">
        <w:rPr>
          <w:sz w:val="24"/>
        </w:rPr>
        <w:t>kojom</w:t>
      </w:r>
      <w:r w:rsidR="008F4DA1">
        <w:rPr>
          <w:sz w:val="24"/>
        </w:rPr>
        <w:t xml:space="preserve"> bi se mogli pokriti troškovi kako prethodnog, tako i otvorenog stečajnog postupka te je predložio sudu postupiti u skladu s odredbom čl. 132 st 1 SZ-a.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 xml:space="preserve">U svom izvješću privremeni stečajni upravitelj iznio je i pregled predvidivih troškova stečajnog postupka u iznosu od </w:t>
      </w:r>
      <w:r w:rsidR="00991C72">
        <w:rPr>
          <w:sz w:val="24"/>
        </w:rPr>
        <w:t>13.400,00</w:t>
      </w:r>
      <w:r>
        <w:rPr>
          <w:sz w:val="24"/>
        </w:rPr>
        <w:t xml:space="preserve"> kn, </w:t>
      </w:r>
      <w:r w:rsidR="00991C72">
        <w:rPr>
          <w:sz w:val="24"/>
        </w:rPr>
        <w:t>a koji se odnose na trošak izrade pečata 100,00 k, trošak otvaranja i vođenja novog poslovnog računa 300,00 kn, trošak za knjigovodstvene usluge 6.000,00 kn te isto toliko na ime bruto nagrade stečajnom upravitelju i trošak sređivanja arhivske građe 1.000,00 kn.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>Budući zakonski zastupnik dužnika u ovom postupku nije bio dostupan, sud je u tijeku dokaznog postupka izvršio uvid u sve priložene isprave te izvješće privremenog stečajnog upravitelja, a po službenoj dužnosti pribavio je podatke o vlasništvu nekretnina putem e-aplikacije "uređena zemlja".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991C72" w:rsidP="008F4DA1" w:rsidR="00991C72">
      <w:pPr>
        <w:ind w:firstLine="720"/>
        <w:jc w:val="both"/>
        <w:rPr>
          <w:sz w:val="24"/>
        </w:rPr>
      </w:pPr>
    </w:p>
    <w:p w:rsidRDefault="00FB3D5B" w:rsidP="00FB3D5B" w:rsidR="00FB3D5B">
      <w:pPr>
        <w:ind w:firstLine="720"/>
        <w:jc w:val="right"/>
        <w:rPr>
          <w:b/>
          <w:sz w:val="24"/>
        </w:rPr>
      </w:pPr>
    </w:p>
    <w:p w:rsidRDefault="00FB3D5B" w:rsidP="00FB3D5B" w:rsidR="00FB3D5B">
      <w:pPr>
        <w:ind w:firstLine="720"/>
        <w:jc w:val="right"/>
        <w:rPr>
          <w:b/>
          <w:sz w:val="24"/>
        </w:rPr>
      </w:pPr>
    </w:p>
    <w:p w:rsidRDefault="00C32ED3" w:rsidP="00C32ED3" w:rsidR="00C32ED3">
      <w:pPr>
        <w:ind w:firstLine="720"/>
        <w:jc w:val="right"/>
        <w:rPr>
          <w:b/>
          <w:sz w:val="24"/>
        </w:rPr>
      </w:pPr>
      <w:r>
        <w:rPr>
          <w:b/>
          <w:sz w:val="24"/>
        </w:rPr>
        <w:t>Broj: 1/St-783/2018-15</w:t>
      </w:r>
    </w:p>
    <w:p w:rsidRDefault="00991C72" w:rsidP="008F4DA1" w:rsidR="00991C72">
      <w:pPr>
        <w:ind w:firstLine="720"/>
        <w:jc w:val="both"/>
        <w:rPr>
          <w:sz w:val="24"/>
        </w:rPr>
      </w:pPr>
    </w:p>
    <w:p w:rsidRDefault="00991C72" w:rsidP="008F4DA1" w:rsidR="00991C72">
      <w:pPr>
        <w:ind w:firstLine="720"/>
        <w:jc w:val="both"/>
        <w:rPr>
          <w:sz w:val="24"/>
        </w:rPr>
      </w:pPr>
    </w:p>
    <w:p w:rsidRDefault="00C32ED3" w:rsidP="00E13648" w:rsidR="008F4DA1">
      <w:pPr>
        <w:ind w:firstLine="720"/>
        <w:jc w:val="both"/>
        <w:rPr>
          <w:sz w:val="24"/>
        </w:rPr>
      </w:pPr>
      <w:r>
        <w:rPr>
          <w:sz w:val="24"/>
        </w:rPr>
        <w:t>Prema priloženim</w:t>
      </w:r>
      <w:r w:rsidR="008F4DA1">
        <w:rPr>
          <w:sz w:val="24"/>
        </w:rPr>
        <w:t xml:space="preserve"> potvrd</w:t>
      </w:r>
      <w:r>
        <w:rPr>
          <w:sz w:val="24"/>
        </w:rPr>
        <w:t>ama</w:t>
      </w:r>
      <w:r w:rsidR="008F4DA1">
        <w:rPr>
          <w:sz w:val="24"/>
        </w:rPr>
        <w:t xml:space="preserve"> FINE od </w:t>
      </w:r>
      <w:r>
        <w:rPr>
          <w:sz w:val="24"/>
        </w:rPr>
        <w:t>08</w:t>
      </w:r>
      <w:r w:rsidR="008F4DA1">
        <w:rPr>
          <w:sz w:val="24"/>
        </w:rPr>
        <w:t xml:space="preserve">.08.2018. </w:t>
      </w:r>
      <w:r>
        <w:rPr>
          <w:sz w:val="24"/>
        </w:rPr>
        <w:t>i</w:t>
      </w:r>
      <w:r w:rsidR="00E13648">
        <w:rPr>
          <w:sz w:val="24"/>
        </w:rPr>
        <w:t xml:space="preserve"> 09.10.2018.</w:t>
      </w:r>
      <w:r>
        <w:rPr>
          <w:sz w:val="24"/>
        </w:rPr>
        <w:t xml:space="preserve"> </w:t>
      </w:r>
      <w:r w:rsidR="008F4DA1">
        <w:rPr>
          <w:sz w:val="24"/>
        </w:rPr>
        <w:t>utvrđeno je da  dužnik u Očevidniku red</w:t>
      </w:r>
      <w:r>
        <w:rPr>
          <w:sz w:val="24"/>
        </w:rPr>
        <w:t>oslijeda osnova za plaćanje ima</w:t>
      </w:r>
      <w:r w:rsidR="008F4DA1">
        <w:rPr>
          <w:sz w:val="24"/>
        </w:rPr>
        <w:t xml:space="preserve"> neizvršene osnove za plaćanje u neprekinu</w:t>
      </w:r>
      <w:r w:rsidR="00E13648">
        <w:rPr>
          <w:sz w:val="24"/>
        </w:rPr>
        <w:t>tom razdoblju od 18</w:t>
      </w:r>
      <w:r w:rsidR="008F4DA1">
        <w:rPr>
          <w:sz w:val="24"/>
        </w:rPr>
        <w:t xml:space="preserve">0 dana u iznosu </w:t>
      </w:r>
      <w:r w:rsidR="00E13648">
        <w:rPr>
          <w:sz w:val="24"/>
        </w:rPr>
        <w:t>64.130,44</w:t>
      </w:r>
      <w:r w:rsidR="00B968E6">
        <w:rPr>
          <w:sz w:val="24"/>
        </w:rPr>
        <w:t xml:space="preserve"> kn </w:t>
      </w:r>
      <w:r w:rsidR="008F4DA1">
        <w:rPr>
          <w:sz w:val="24"/>
        </w:rPr>
        <w:t>pa je neprijeporno da kod dužnika postoji nesposobnost za plaćanje kao stečajni razlog predviđen odredbom čl. 6 st 2 SZ-a.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8F4DA1" w:rsidP="008F4DA1" w:rsidR="008F4DA1">
      <w:pPr>
        <w:jc w:val="both"/>
        <w:rPr>
          <w:sz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Kako iz izvješća privremenog stečajnog upravitelja, te podataka o imovini koje je sud pribavio po službenoj dužnosti putem e-aplikacije uređena zemlja, proizlazi da dužnik nije evidentiran vlasnikom nekretnina i pokretnina, da se registrirana djelatnost ne obavlja</w:t>
      </w:r>
      <w:r w:rsidR="00B968E6">
        <w:rPr>
          <w:sz w:val="24"/>
        </w:rPr>
        <w:t>, a da je zastupnik po zakonu napustio RH i nalazi se na radu u Švedskoj te da prema zadnjem financijskom izvješću ne evidentira kratkotrajnu niti dugotrajnu imovinu</w:t>
      </w:r>
      <w:r>
        <w:rPr>
          <w:sz w:val="24"/>
        </w:rPr>
        <w:t>, to sud zaklju</w:t>
      </w:r>
      <w:r w:rsidR="0021614E">
        <w:rPr>
          <w:sz w:val="24"/>
        </w:rPr>
        <w:t>čuje da dužnik nema imovine kojom bi se financirali</w:t>
      </w:r>
      <w:r>
        <w:rPr>
          <w:sz w:val="24"/>
        </w:rPr>
        <w:t xml:space="preserve"> troškov</w:t>
      </w:r>
      <w:r w:rsidR="0021614E">
        <w:rPr>
          <w:sz w:val="24"/>
        </w:rPr>
        <w:t>i</w:t>
      </w:r>
      <w:r>
        <w:rPr>
          <w:sz w:val="24"/>
        </w:rPr>
        <w:t xml:space="preserve">, kako prethodnog, tako i otvorenog stečajnog postupka koji </w:t>
      </w:r>
      <w:r w:rsidR="0021614E">
        <w:rPr>
          <w:sz w:val="24"/>
        </w:rPr>
        <w:t>prema izvješću privremenog stečajnog upravitelja</w:t>
      </w:r>
      <w:r>
        <w:rPr>
          <w:sz w:val="24"/>
        </w:rPr>
        <w:t xml:space="preserve"> mogu iznositi ukupno </w:t>
      </w:r>
      <w:r w:rsidR="0021614E">
        <w:rPr>
          <w:sz w:val="24"/>
        </w:rPr>
        <w:t>13.400,00</w:t>
      </w:r>
      <w:r>
        <w:rPr>
          <w:sz w:val="24"/>
        </w:rPr>
        <w:t xml:space="preserve"> kn</w:t>
      </w:r>
      <w:r w:rsidR="001F2BE2">
        <w:rPr>
          <w:sz w:val="24"/>
        </w:rPr>
        <w:t xml:space="preserve">, što </w:t>
      </w:r>
      <w:r w:rsidR="003705AE">
        <w:rPr>
          <w:sz w:val="24"/>
        </w:rPr>
        <w:t xml:space="preserve">prihvaća i ovaj sud jer su odmjereni u skladu s Uredbom o </w:t>
      </w:r>
      <w:r w:rsidR="003705AE">
        <w:rPr>
          <w:sz w:val="24"/>
          <w:szCs w:val="24"/>
        </w:rPr>
        <w:t xml:space="preserve">kriterijima i načinu obračuna plaćanja nagrade stečajnim upraviteljima (NN br.105/15), kao i s prosječnim cijenama za knjigovodstvene usluge, usluge arhiviranja </w:t>
      </w:r>
      <w:r w:rsidR="003E0244">
        <w:rPr>
          <w:sz w:val="24"/>
          <w:szCs w:val="24"/>
        </w:rPr>
        <w:t>te bankovne usluge otvaranja i vođenja poslovnog računa.</w:t>
      </w:r>
      <w:r w:rsidR="003705AE">
        <w:rPr>
          <w:sz w:val="24"/>
          <w:szCs w:val="24"/>
        </w:rPr>
        <w:t xml:space="preserve"> </w:t>
      </w:r>
    </w:p>
    <w:p w:rsidRDefault="008F4DA1" w:rsidP="008F4DA1" w:rsidR="008F4DA1">
      <w:pPr>
        <w:ind w:firstLine="720"/>
        <w:jc w:val="both"/>
        <w:rPr>
          <w:sz w:val="24"/>
        </w:rPr>
      </w:pP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>Iz tih razloga, sud je u skladu s odredbom čl. 132 st. 1 SZ-a pozvao zainteresirane osobe na uplatu predujm</w:t>
      </w:r>
      <w:r w:rsidR="003E0244">
        <w:rPr>
          <w:sz w:val="24"/>
        </w:rPr>
        <w:t>a za pokriće troškova postupka.</w:t>
      </w:r>
    </w:p>
    <w:p w:rsidRDefault="008F4DA1" w:rsidP="008F4DA1" w:rsidR="008F4DA1">
      <w:pPr>
        <w:ind w:firstLine="720"/>
        <w:rPr>
          <w:sz w:val="24"/>
          <w:szCs w:val="24"/>
        </w:rPr>
      </w:pPr>
    </w:p>
    <w:p w:rsidRDefault="008F4DA1" w:rsidP="008F4DA1" w:rsidR="008F4DA1">
      <w:pPr>
        <w:jc w:val="both"/>
        <w:rPr>
          <w:sz w:val="24"/>
        </w:rPr>
      </w:pPr>
      <w:r>
        <w:rPr>
          <w:sz w:val="24"/>
          <w:szCs w:val="24"/>
        </w:rPr>
        <w:tab/>
      </w:r>
      <w:r>
        <w:rPr>
          <w:sz w:val="24"/>
        </w:rPr>
        <w:t>Slijedom navedenog, valjalo je u skladu s naprijed cit.odredbom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      </w:t>
      </w:r>
    </w:p>
    <w:p w:rsidRDefault="008F4DA1" w:rsidP="008F4DA1" w:rsidR="008F4DA1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sukladno odredbi čl. 132  st. 1 SZ-a,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8F4DA1" w:rsidP="008F4DA1" w:rsidR="008F4DA1">
      <w:pPr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8F4DA1" w:rsidP="008F4DA1" w:rsidR="008F4DA1">
      <w:pPr>
        <w:jc w:val="center"/>
        <w:rPr>
          <w:sz w:val="24"/>
        </w:rPr>
      </w:pPr>
      <w:r>
        <w:rPr>
          <w:sz w:val="24"/>
        </w:rPr>
        <w:t xml:space="preserve">U Slavonskom Brodu, </w:t>
      </w:r>
      <w:r w:rsidR="003E0244">
        <w:rPr>
          <w:sz w:val="24"/>
        </w:rPr>
        <w:t>09. studenog</w:t>
      </w:r>
      <w:r>
        <w:rPr>
          <w:sz w:val="24"/>
        </w:rPr>
        <w:t xml:space="preserve"> 2018.</w:t>
      </w:r>
    </w:p>
    <w:p w:rsidRDefault="008F4DA1" w:rsidP="008F4DA1" w:rsidR="008F4DA1">
      <w:pPr>
        <w:rPr>
          <w:sz w:val="24"/>
        </w:rPr>
      </w:pPr>
    </w:p>
    <w:p w:rsidRDefault="008F4DA1" w:rsidP="008F4DA1" w:rsidR="008F4DA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8F4DA1" w:rsidP="008F4DA1" w:rsidR="008F4DA1">
      <w:pPr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 Vesna Vukelić </w:t>
      </w:r>
    </w:p>
    <w:p w:rsidRDefault="008F4DA1" w:rsidP="008F4DA1" w:rsidR="008F4DA1">
      <w:pPr>
        <w:rPr>
          <w:b/>
          <w:sz w:val="22"/>
          <w:szCs w:val="22"/>
        </w:rPr>
      </w:pPr>
      <w:r>
        <w:rPr>
          <w:b/>
          <w:sz w:val="22"/>
          <w:szCs w:val="22"/>
        </w:rPr>
        <w:t>NAPUTAK O PRAVNOM LIJEKU: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Protiv ovog rješenja može se izjaviti žalba u roku od 8 dana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 xml:space="preserve">od dana dostave rješenja, a dostava se smatra obavljenom 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istekom osmog dana od dana objave pismena na mrežnoj</w:t>
      </w:r>
    </w:p>
    <w:p w:rsidRDefault="008F4DA1" w:rsidP="008F4DA1" w:rsidR="008F4DA1">
      <w:pPr>
        <w:rPr>
          <w:sz w:val="22"/>
          <w:szCs w:val="22"/>
        </w:rPr>
      </w:pPr>
      <w:r>
        <w:rPr>
          <w:sz w:val="22"/>
          <w:szCs w:val="22"/>
        </w:rPr>
        <w:t>stranici e-Oglasna ploča suda.</w:t>
      </w:r>
    </w:p>
    <w:p w:rsidRDefault="008F4DA1" w:rsidP="008F4DA1" w:rsidR="008F4DA1">
      <w:pPr>
        <w:rPr>
          <w:b/>
        </w:rPr>
      </w:pPr>
      <w:r>
        <w:rPr>
          <w:b/>
          <w:sz w:val="22"/>
          <w:szCs w:val="22"/>
        </w:rPr>
        <w:t xml:space="preserve"> 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Dostaviti putem mrežne stranice e-Oglasna ploča sudova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1. privremenom steč.upravitelju</w:t>
      </w:r>
    </w:p>
    <w:p w:rsidRDefault="008F4DA1" w:rsidP="008F4DA1" w:rsidR="008F4DA1">
      <w:pPr>
        <w:rPr>
          <w:sz w:val="24"/>
        </w:rPr>
      </w:pPr>
      <w:r>
        <w:rPr>
          <w:sz w:val="24"/>
        </w:rPr>
        <w:t>2.  dužniku</w:t>
      </w:r>
    </w:p>
    <w:p w:rsidRDefault="008F4DA1" w:rsidP="00654288" w:rsidR="008F4DA1">
      <w:pPr>
        <w:rPr>
          <w:sz w:val="24"/>
        </w:rPr>
      </w:pPr>
      <w:r>
        <w:rPr>
          <w:sz w:val="24"/>
        </w:rPr>
        <w:t>3. vjerovnicima i drugim zainteresiranim osobama</w:t>
      </w:r>
    </w:p>
    <w:p w:rsidRDefault="00B3244B" w:rsidP="008F4DA1" w:rsidR="00B3244B" w:rsidRPr="008F4DA1"/>
    <w:sectPr w:rsidSect="00C073B4" w:rsidR="00B3244B" w:rsidRPr="008F4DA1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561A"/>
    <w:rsid w:val="000058ED"/>
    <w:rsid w:val="00005C96"/>
    <w:rsid w:val="00006653"/>
    <w:rsid w:val="0000738C"/>
    <w:rsid w:val="00010231"/>
    <w:rsid w:val="000114B6"/>
    <w:rsid w:val="0001199D"/>
    <w:rsid w:val="00013081"/>
    <w:rsid w:val="00017F78"/>
    <w:rsid w:val="00022727"/>
    <w:rsid w:val="000238CE"/>
    <w:rsid w:val="0002417F"/>
    <w:rsid w:val="00024463"/>
    <w:rsid w:val="00025438"/>
    <w:rsid w:val="00030AB6"/>
    <w:rsid w:val="0003642B"/>
    <w:rsid w:val="0003790D"/>
    <w:rsid w:val="00040377"/>
    <w:rsid w:val="000434BF"/>
    <w:rsid w:val="0005341A"/>
    <w:rsid w:val="000744C5"/>
    <w:rsid w:val="00083D8B"/>
    <w:rsid w:val="00095335"/>
    <w:rsid w:val="000A289C"/>
    <w:rsid w:val="000A622E"/>
    <w:rsid w:val="000B24BC"/>
    <w:rsid w:val="000B2BD3"/>
    <w:rsid w:val="000B7E38"/>
    <w:rsid w:val="000C52F6"/>
    <w:rsid w:val="000C5358"/>
    <w:rsid w:val="000D6BE4"/>
    <w:rsid w:val="000D6F50"/>
    <w:rsid w:val="000E03E9"/>
    <w:rsid w:val="00110D4C"/>
    <w:rsid w:val="00112D83"/>
    <w:rsid w:val="00114E56"/>
    <w:rsid w:val="00115683"/>
    <w:rsid w:val="00115F0C"/>
    <w:rsid w:val="001230A5"/>
    <w:rsid w:val="00131BEF"/>
    <w:rsid w:val="0013247E"/>
    <w:rsid w:val="0013539E"/>
    <w:rsid w:val="00144857"/>
    <w:rsid w:val="00146163"/>
    <w:rsid w:val="0015503F"/>
    <w:rsid w:val="00167326"/>
    <w:rsid w:val="0017116B"/>
    <w:rsid w:val="00173F5D"/>
    <w:rsid w:val="00175D6A"/>
    <w:rsid w:val="00176C42"/>
    <w:rsid w:val="00186E6E"/>
    <w:rsid w:val="001968FF"/>
    <w:rsid w:val="001A2E8F"/>
    <w:rsid w:val="001A385D"/>
    <w:rsid w:val="001A55AA"/>
    <w:rsid w:val="001A5A71"/>
    <w:rsid w:val="001A779D"/>
    <w:rsid w:val="001B63F1"/>
    <w:rsid w:val="001B79FA"/>
    <w:rsid w:val="001C206D"/>
    <w:rsid w:val="001C2EF0"/>
    <w:rsid w:val="001C4A8F"/>
    <w:rsid w:val="001C5128"/>
    <w:rsid w:val="001D59E5"/>
    <w:rsid w:val="001D6683"/>
    <w:rsid w:val="001D7DB6"/>
    <w:rsid w:val="001E09A4"/>
    <w:rsid w:val="001E23F7"/>
    <w:rsid w:val="001E28D0"/>
    <w:rsid w:val="001F0286"/>
    <w:rsid w:val="001F1FBC"/>
    <w:rsid w:val="001F2BE2"/>
    <w:rsid w:val="002022EF"/>
    <w:rsid w:val="00205672"/>
    <w:rsid w:val="00207B1C"/>
    <w:rsid w:val="002153BA"/>
    <w:rsid w:val="0021614E"/>
    <w:rsid w:val="00220803"/>
    <w:rsid w:val="0022293C"/>
    <w:rsid w:val="00233245"/>
    <w:rsid w:val="00237A95"/>
    <w:rsid w:val="00237E0A"/>
    <w:rsid w:val="00245CDF"/>
    <w:rsid w:val="00252EAA"/>
    <w:rsid w:val="00260335"/>
    <w:rsid w:val="00265332"/>
    <w:rsid w:val="00276720"/>
    <w:rsid w:val="00283ACD"/>
    <w:rsid w:val="00294509"/>
    <w:rsid w:val="00297D0D"/>
    <w:rsid w:val="002A129D"/>
    <w:rsid w:val="002B4D8B"/>
    <w:rsid w:val="002C0509"/>
    <w:rsid w:val="002C54D0"/>
    <w:rsid w:val="002D0404"/>
    <w:rsid w:val="002D707F"/>
    <w:rsid w:val="002D7A66"/>
    <w:rsid w:val="002E1C42"/>
    <w:rsid w:val="002E4E00"/>
    <w:rsid w:val="002E5D6D"/>
    <w:rsid w:val="002F5E6D"/>
    <w:rsid w:val="003227D4"/>
    <w:rsid w:val="00325C6D"/>
    <w:rsid w:val="00327FDB"/>
    <w:rsid w:val="003323CD"/>
    <w:rsid w:val="003347C9"/>
    <w:rsid w:val="00335128"/>
    <w:rsid w:val="00344870"/>
    <w:rsid w:val="00344C74"/>
    <w:rsid w:val="00351E00"/>
    <w:rsid w:val="00353FD1"/>
    <w:rsid w:val="0035790F"/>
    <w:rsid w:val="00364F45"/>
    <w:rsid w:val="00365EE1"/>
    <w:rsid w:val="003705AE"/>
    <w:rsid w:val="0037201D"/>
    <w:rsid w:val="003740AB"/>
    <w:rsid w:val="00374AFA"/>
    <w:rsid w:val="00376350"/>
    <w:rsid w:val="003776D8"/>
    <w:rsid w:val="0038154A"/>
    <w:rsid w:val="00382827"/>
    <w:rsid w:val="0038293C"/>
    <w:rsid w:val="003867B6"/>
    <w:rsid w:val="00387588"/>
    <w:rsid w:val="003B6025"/>
    <w:rsid w:val="003C12B7"/>
    <w:rsid w:val="003D2013"/>
    <w:rsid w:val="003E01FA"/>
    <w:rsid w:val="003E0244"/>
    <w:rsid w:val="003E76B2"/>
    <w:rsid w:val="003F027A"/>
    <w:rsid w:val="003F36CF"/>
    <w:rsid w:val="003F4C85"/>
    <w:rsid w:val="00401358"/>
    <w:rsid w:val="00411835"/>
    <w:rsid w:val="00431677"/>
    <w:rsid w:val="00441073"/>
    <w:rsid w:val="00441B46"/>
    <w:rsid w:val="00447D0B"/>
    <w:rsid w:val="004616C6"/>
    <w:rsid w:val="00461C63"/>
    <w:rsid w:val="00465958"/>
    <w:rsid w:val="00472F5D"/>
    <w:rsid w:val="00476D5A"/>
    <w:rsid w:val="00477FCA"/>
    <w:rsid w:val="00480BF3"/>
    <w:rsid w:val="00494601"/>
    <w:rsid w:val="0049735F"/>
    <w:rsid w:val="00497E0E"/>
    <w:rsid w:val="004D2401"/>
    <w:rsid w:val="004D2AF0"/>
    <w:rsid w:val="004D30A4"/>
    <w:rsid w:val="004D62E7"/>
    <w:rsid w:val="004D7187"/>
    <w:rsid w:val="004E643A"/>
    <w:rsid w:val="004F6544"/>
    <w:rsid w:val="005012AB"/>
    <w:rsid w:val="00502F67"/>
    <w:rsid w:val="00504E9F"/>
    <w:rsid w:val="005067D6"/>
    <w:rsid w:val="00514E06"/>
    <w:rsid w:val="005212F4"/>
    <w:rsid w:val="00524902"/>
    <w:rsid w:val="0053062A"/>
    <w:rsid w:val="005347BD"/>
    <w:rsid w:val="00534BAC"/>
    <w:rsid w:val="00547760"/>
    <w:rsid w:val="00552AD3"/>
    <w:rsid w:val="00555D7C"/>
    <w:rsid w:val="00556998"/>
    <w:rsid w:val="00557365"/>
    <w:rsid w:val="0055760E"/>
    <w:rsid w:val="00560B75"/>
    <w:rsid w:val="005622AA"/>
    <w:rsid w:val="005630CD"/>
    <w:rsid w:val="00564302"/>
    <w:rsid w:val="00566B38"/>
    <w:rsid w:val="005672A3"/>
    <w:rsid w:val="005708F9"/>
    <w:rsid w:val="005754D1"/>
    <w:rsid w:val="00586FB0"/>
    <w:rsid w:val="00587DDC"/>
    <w:rsid w:val="005904A7"/>
    <w:rsid w:val="00593414"/>
    <w:rsid w:val="005A08E2"/>
    <w:rsid w:val="005A0BAE"/>
    <w:rsid w:val="005C5C2B"/>
    <w:rsid w:val="005C68B7"/>
    <w:rsid w:val="005D1754"/>
    <w:rsid w:val="005D3663"/>
    <w:rsid w:val="005E5CB4"/>
    <w:rsid w:val="005E6811"/>
    <w:rsid w:val="005F314D"/>
    <w:rsid w:val="005F3ED6"/>
    <w:rsid w:val="005F4D1C"/>
    <w:rsid w:val="00601D22"/>
    <w:rsid w:val="00624B39"/>
    <w:rsid w:val="006279BE"/>
    <w:rsid w:val="00635515"/>
    <w:rsid w:val="00645AFB"/>
    <w:rsid w:val="00645E54"/>
    <w:rsid w:val="00645EE1"/>
    <w:rsid w:val="006527E8"/>
    <w:rsid w:val="00654288"/>
    <w:rsid w:val="00656DEA"/>
    <w:rsid w:val="00660BC1"/>
    <w:rsid w:val="006615EC"/>
    <w:rsid w:val="0066426F"/>
    <w:rsid w:val="00670E68"/>
    <w:rsid w:val="00690227"/>
    <w:rsid w:val="00694319"/>
    <w:rsid w:val="0069772F"/>
    <w:rsid w:val="00697DCA"/>
    <w:rsid w:val="006B23E0"/>
    <w:rsid w:val="006B2993"/>
    <w:rsid w:val="006C7146"/>
    <w:rsid w:val="006C7DF2"/>
    <w:rsid w:val="006D728C"/>
    <w:rsid w:val="006E2C85"/>
    <w:rsid w:val="00700876"/>
    <w:rsid w:val="007075E1"/>
    <w:rsid w:val="00712442"/>
    <w:rsid w:val="00716263"/>
    <w:rsid w:val="00716DB3"/>
    <w:rsid w:val="0073042B"/>
    <w:rsid w:val="00733799"/>
    <w:rsid w:val="007372AB"/>
    <w:rsid w:val="00752CE5"/>
    <w:rsid w:val="00754B59"/>
    <w:rsid w:val="00757713"/>
    <w:rsid w:val="0076137A"/>
    <w:rsid w:val="00776ECB"/>
    <w:rsid w:val="007815F0"/>
    <w:rsid w:val="00786666"/>
    <w:rsid w:val="007A0A7B"/>
    <w:rsid w:val="007A0E06"/>
    <w:rsid w:val="007A5164"/>
    <w:rsid w:val="007A7172"/>
    <w:rsid w:val="007C01ED"/>
    <w:rsid w:val="007C622E"/>
    <w:rsid w:val="007C7270"/>
    <w:rsid w:val="007D61ED"/>
    <w:rsid w:val="007D6D92"/>
    <w:rsid w:val="007E473A"/>
    <w:rsid w:val="007F114F"/>
    <w:rsid w:val="007F42E6"/>
    <w:rsid w:val="0080193A"/>
    <w:rsid w:val="00804738"/>
    <w:rsid w:val="00806DB8"/>
    <w:rsid w:val="008123B2"/>
    <w:rsid w:val="008201BD"/>
    <w:rsid w:val="00824DD5"/>
    <w:rsid w:val="00825587"/>
    <w:rsid w:val="00825883"/>
    <w:rsid w:val="00827E6B"/>
    <w:rsid w:val="00834165"/>
    <w:rsid w:val="0083796E"/>
    <w:rsid w:val="008415A8"/>
    <w:rsid w:val="00851F7C"/>
    <w:rsid w:val="0085415A"/>
    <w:rsid w:val="00855CF1"/>
    <w:rsid w:val="0086085C"/>
    <w:rsid w:val="008639E7"/>
    <w:rsid w:val="0086402B"/>
    <w:rsid w:val="00865428"/>
    <w:rsid w:val="0088415B"/>
    <w:rsid w:val="00891141"/>
    <w:rsid w:val="0089447F"/>
    <w:rsid w:val="008A2B42"/>
    <w:rsid w:val="008A30F8"/>
    <w:rsid w:val="008B2775"/>
    <w:rsid w:val="008B2F3A"/>
    <w:rsid w:val="008B3F54"/>
    <w:rsid w:val="008C6F65"/>
    <w:rsid w:val="008D32B4"/>
    <w:rsid w:val="008E2BCF"/>
    <w:rsid w:val="008E5007"/>
    <w:rsid w:val="008E73E3"/>
    <w:rsid w:val="008F126F"/>
    <w:rsid w:val="008F4DA1"/>
    <w:rsid w:val="0090134B"/>
    <w:rsid w:val="00905C64"/>
    <w:rsid w:val="00906301"/>
    <w:rsid w:val="00906CDA"/>
    <w:rsid w:val="00910B26"/>
    <w:rsid w:val="0091119D"/>
    <w:rsid w:val="00913E28"/>
    <w:rsid w:val="009154DF"/>
    <w:rsid w:val="00916D6B"/>
    <w:rsid w:val="00920CE1"/>
    <w:rsid w:val="00936E4F"/>
    <w:rsid w:val="009446AC"/>
    <w:rsid w:val="00954C94"/>
    <w:rsid w:val="00961E43"/>
    <w:rsid w:val="009634B6"/>
    <w:rsid w:val="00965AA7"/>
    <w:rsid w:val="0097015F"/>
    <w:rsid w:val="00973F7E"/>
    <w:rsid w:val="00974893"/>
    <w:rsid w:val="00983A77"/>
    <w:rsid w:val="009861AF"/>
    <w:rsid w:val="00991C72"/>
    <w:rsid w:val="009938BC"/>
    <w:rsid w:val="009A2144"/>
    <w:rsid w:val="009A7D68"/>
    <w:rsid w:val="009B56B6"/>
    <w:rsid w:val="009C2559"/>
    <w:rsid w:val="009C323B"/>
    <w:rsid w:val="009C6869"/>
    <w:rsid w:val="009D2398"/>
    <w:rsid w:val="009D5408"/>
    <w:rsid w:val="009E14AB"/>
    <w:rsid w:val="009E25AE"/>
    <w:rsid w:val="009E5BE1"/>
    <w:rsid w:val="009F50DB"/>
    <w:rsid w:val="009F55BF"/>
    <w:rsid w:val="009F5F0D"/>
    <w:rsid w:val="00A00998"/>
    <w:rsid w:val="00A0225B"/>
    <w:rsid w:val="00A11C64"/>
    <w:rsid w:val="00A45618"/>
    <w:rsid w:val="00A4709C"/>
    <w:rsid w:val="00A60490"/>
    <w:rsid w:val="00A607EB"/>
    <w:rsid w:val="00A66B8F"/>
    <w:rsid w:val="00A71E83"/>
    <w:rsid w:val="00A74744"/>
    <w:rsid w:val="00A75B62"/>
    <w:rsid w:val="00A75BF6"/>
    <w:rsid w:val="00A80A66"/>
    <w:rsid w:val="00A83C9B"/>
    <w:rsid w:val="00A866E5"/>
    <w:rsid w:val="00A902F5"/>
    <w:rsid w:val="00A90328"/>
    <w:rsid w:val="00A90719"/>
    <w:rsid w:val="00A917D9"/>
    <w:rsid w:val="00A92996"/>
    <w:rsid w:val="00A92BA8"/>
    <w:rsid w:val="00A97682"/>
    <w:rsid w:val="00AA1187"/>
    <w:rsid w:val="00AA1D82"/>
    <w:rsid w:val="00AA4213"/>
    <w:rsid w:val="00AB058D"/>
    <w:rsid w:val="00AB7C42"/>
    <w:rsid w:val="00AC27C1"/>
    <w:rsid w:val="00AC383D"/>
    <w:rsid w:val="00AC5202"/>
    <w:rsid w:val="00AC76F1"/>
    <w:rsid w:val="00AD0C9B"/>
    <w:rsid w:val="00AD1352"/>
    <w:rsid w:val="00AE2262"/>
    <w:rsid w:val="00AE7213"/>
    <w:rsid w:val="00AF0F58"/>
    <w:rsid w:val="00AF4777"/>
    <w:rsid w:val="00AF6900"/>
    <w:rsid w:val="00B00A45"/>
    <w:rsid w:val="00B01911"/>
    <w:rsid w:val="00B01D0B"/>
    <w:rsid w:val="00B07EAD"/>
    <w:rsid w:val="00B10063"/>
    <w:rsid w:val="00B211DB"/>
    <w:rsid w:val="00B279AC"/>
    <w:rsid w:val="00B3118C"/>
    <w:rsid w:val="00B319D8"/>
    <w:rsid w:val="00B3244B"/>
    <w:rsid w:val="00B3344C"/>
    <w:rsid w:val="00B3391B"/>
    <w:rsid w:val="00B33BBD"/>
    <w:rsid w:val="00B363F7"/>
    <w:rsid w:val="00B36CB4"/>
    <w:rsid w:val="00B4219D"/>
    <w:rsid w:val="00B74206"/>
    <w:rsid w:val="00B74FCF"/>
    <w:rsid w:val="00B76604"/>
    <w:rsid w:val="00B76BF0"/>
    <w:rsid w:val="00B80F95"/>
    <w:rsid w:val="00B815D5"/>
    <w:rsid w:val="00B86CB9"/>
    <w:rsid w:val="00B87528"/>
    <w:rsid w:val="00B8778E"/>
    <w:rsid w:val="00B928C0"/>
    <w:rsid w:val="00B928F5"/>
    <w:rsid w:val="00B93067"/>
    <w:rsid w:val="00B95C83"/>
    <w:rsid w:val="00B968E6"/>
    <w:rsid w:val="00BA3F7C"/>
    <w:rsid w:val="00BB3991"/>
    <w:rsid w:val="00BB4301"/>
    <w:rsid w:val="00BC73A6"/>
    <w:rsid w:val="00BC7BA0"/>
    <w:rsid w:val="00BD3C72"/>
    <w:rsid w:val="00BD4009"/>
    <w:rsid w:val="00BD703D"/>
    <w:rsid w:val="00BD724E"/>
    <w:rsid w:val="00BE08B1"/>
    <w:rsid w:val="00BE0E92"/>
    <w:rsid w:val="00BE7A62"/>
    <w:rsid w:val="00BF4101"/>
    <w:rsid w:val="00C02F6A"/>
    <w:rsid w:val="00C03668"/>
    <w:rsid w:val="00C073B4"/>
    <w:rsid w:val="00C132F9"/>
    <w:rsid w:val="00C32ED3"/>
    <w:rsid w:val="00C4388D"/>
    <w:rsid w:val="00C63684"/>
    <w:rsid w:val="00C7319C"/>
    <w:rsid w:val="00C740D6"/>
    <w:rsid w:val="00C813A9"/>
    <w:rsid w:val="00C856A0"/>
    <w:rsid w:val="00C85BA6"/>
    <w:rsid w:val="00C91825"/>
    <w:rsid w:val="00C91D78"/>
    <w:rsid w:val="00C91DED"/>
    <w:rsid w:val="00C9224D"/>
    <w:rsid w:val="00CB33B2"/>
    <w:rsid w:val="00CB474E"/>
    <w:rsid w:val="00CC38D4"/>
    <w:rsid w:val="00CC4B5D"/>
    <w:rsid w:val="00CC55CB"/>
    <w:rsid w:val="00CC74B4"/>
    <w:rsid w:val="00CD6681"/>
    <w:rsid w:val="00CE3547"/>
    <w:rsid w:val="00CE4BC6"/>
    <w:rsid w:val="00CE5D33"/>
    <w:rsid w:val="00CE6C08"/>
    <w:rsid w:val="00CE7891"/>
    <w:rsid w:val="00CF3CFE"/>
    <w:rsid w:val="00D0112B"/>
    <w:rsid w:val="00D12B3E"/>
    <w:rsid w:val="00D13F95"/>
    <w:rsid w:val="00D166E3"/>
    <w:rsid w:val="00D17B6E"/>
    <w:rsid w:val="00D20A38"/>
    <w:rsid w:val="00D27C25"/>
    <w:rsid w:val="00D31690"/>
    <w:rsid w:val="00D32CE1"/>
    <w:rsid w:val="00D40F1F"/>
    <w:rsid w:val="00D41D78"/>
    <w:rsid w:val="00D500C7"/>
    <w:rsid w:val="00D516B0"/>
    <w:rsid w:val="00D516F2"/>
    <w:rsid w:val="00D5694C"/>
    <w:rsid w:val="00D64506"/>
    <w:rsid w:val="00D6742D"/>
    <w:rsid w:val="00D87E72"/>
    <w:rsid w:val="00D916C6"/>
    <w:rsid w:val="00DA1A33"/>
    <w:rsid w:val="00DA3166"/>
    <w:rsid w:val="00DA75EC"/>
    <w:rsid w:val="00DA764A"/>
    <w:rsid w:val="00DB106C"/>
    <w:rsid w:val="00DB3495"/>
    <w:rsid w:val="00DB65F8"/>
    <w:rsid w:val="00DD1B66"/>
    <w:rsid w:val="00DD2729"/>
    <w:rsid w:val="00DF27AA"/>
    <w:rsid w:val="00DF2EDA"/>
    <w:rsid w:val="00DF32E4"/>
    <w:rsid w:val="00E02C3D"/>
    <w:rsid w:val="00E0656A"/>
    <w:rsid w:val="00E10D94"/>
    <w:rsid w:val="00E13648"/>
    <w:rsid w:val="00E15816"/>
    <w:rsid w:val="00E214D2"/>
    <w:rsid w:val="00E22895"/>
    <w:rsid w:val="00E30B74"/>
    <w:rsid w:val="00E3599E"/>
    <w:rsid w:val="00E37F2C"/>
    <w:rsid w:val="00E46541"/>
    <w:rsid w:val="00E51BA1"/>
    <w:rsid w:val="00E65C10"/>
    <w:rsid w:val="00E7248D"/>
    <w:rsid w:val="00E75014"/>
    <w:rsid w:val="00E751FB"/>
    <w:rsid w:val="00E77DA4"/>
    <w:rsid w:val="00E955CE"/>
    <w:rsid w:val="00EA386D"/>
    <w:rsid w:val="00EB1511"/>
    <w:rsid w:val="00EB1B5D"/>
    <w:rsid w:val="00ED6D71"/>
    <w:rsid w:val="00EE123D"/>
    <w:rsid w:val="00EE618B"/>
    <w:rsid w:val="00EE66A1"/>
    <w:rsid w:val="00EE6E23"/>
    <w:rsid w:val="00EE7171"/>
    <w:rsid w:val="00EF03AE"/>
    <w:rsid w:val="00EF56C9"/>
    <w:rsid w:val="00F01017"/>
    <w:rsid w:val="00F1214F"/>
    <w:rsid w:val="00F172A4"/>
    <w:rsid w:val="00F22D28"/>
    <w:rsid w:val="00F24E63"/>
    <w:rsid w:val="00F27F45"/>
    <w:rsid w:val="00F313B8"/>
    <w:rsid w:val="00F31496"/>
    <w:rsid w:val="00F36F8E"/>
    <w:rsid w:val="00F40D44"/>
    <w:rsid w:val="00F43BC5"/>
    <w:rsid w:val="00F4611B"/>
    <w:rsid w:val="00F47132"/>
    <w:rsid w:val="00F622C9"/>
    <w:rsid w:val="00F637DE"/>
    <w:rsid w:val="00F647C2"/>
    <w:rsid w:val="00F754C6"/>
    <w:rsid w:val="00F80D14"/>
    <w:rsid w:val="00F8274D"/>
    <w:rsid w:val="00F855ED"/>
    <w:rsid w:val="00F85803"/>
    <w:rsid w:val="00F876EA"/>
    <w:rsid w:val="00F90B19"/>
    <w:rsid w:val="00F9523A"/>
    <w:rsid w:val="00F96CF2"/>
    <w:rsid w:val="00F97E5B"/>
    <w:rsid w:val="00FB1901"/>
    <w:rsid w:val="00FB3D5B"/>
    <w:rsid w:val="00FC3556"/>
    <w:rsid w:val="00FC7DBE"/>
    <w:rsid w:val="00FD05D5"/>
    <w:rsid w:val="00FD1961"/>
    <w:rsid w:val="00FD272E"/>
    <w:rsid w:val="00FE2CC7"/>
    <w:rsid w:val="00FE3120"/>
    <w:rsid w:val="00FE37B7"/>
    <w:rsid w:val="00FE4315"/>
    <w:rsid w:val="00FE532B"/>
    <w:rsid w:val="00FE6758"/>
    <w:rsid w:val="00FF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7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5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5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5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5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7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5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5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5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5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595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ČL.11.ZS</izvorni_sadrzaj>
    <derivirana_varijabla naziv="DomainObject.Predmet.Opis_1">ČL.11.ZS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St-783/2018</izvorni_sadrzaj>
    <derivirana_varijabla naziv="DomainObject.Predmet.OznakaBroj_1">St-783/2018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DARKO INTERIJERI j.d.o.o. za usluge</izvorni_sadrzaj>
    <derivirana_varijabla naziv="DomainObject.Predmet.ProtustrankaFormated_1">  DARKO INTERIJERI j.d.o.o. za usluge</derivirana_varijabla>
  </DomainObject.Predmet.ProtustrankaFormated>
  <DomainObject.Predmet.ProtustrankaFormatedOIB>
    <izvorni_sadrzaj>  DARKO INTERIJERI j.d.o.o. za usluge, OIB 97766783486</izvorni_sadrzaj>
    <derivirana_varijabla naziv="DomainObject.Predmet.ProtustrankaFormatedOIB_1">  DARKO INTERIJERI j.d.o.o. za usluge, OIB 97766783486</derivirana_varijabla>
  </DomainObject.Predmet.ProtustrankaFormatedOIB>
  <DomainObject.Predmet.ProtustrankaFormatedWithAdress>
    <izvorni_sadrzaj> DARKO INTERIJERI j.d.o.o. za usluge, Budakova 17, 10000 Zagreb</izvorni_sadrzaj>
    <derivirana_varijabla naziv="DomainObject.Predmet.ProtustrankaFormatedWithAdress_1"> DARKO INTERIJERI j.d.o.o. za usluge, Budakova 17, 10000 Zagreb</derivirana_varijabla>
  </DomainObject.Predmet.ProtustrankaFormatedWithAdress>
  <DomainObject.Predmet.ProtustrankaFormatedWithAdressOIB>
    <izvorni_sadrzaj> DARKO INTERIJERI j.d.o.o. za usluge, OIB 97766783486, Budakova 17, 10000 Zagreb</izvorni_sadrzaj>
    <derivirana_varijabla naziv="DomainObject.Predmet.ProtustrankaFormatedWithAdressOIB_1"> DARKO INTERIJERI j.d.o.o. za usluge, OIB 97766783486, Budakova 17, 10000 Zagreb</derivirana_varijabla>
  </DomainObject.Predmet.ProtustrankaFormatedWithAdressOIB>
  <DomainObject.Predmet.ProtustrankaWithAdress>
    <izvorni_sadrzaj>DARKO INTERIJERI j.d.o.o. za usluge Budakova 17, 10000 Zagreb</izvorni_sadrzaj>
    <derivirana_varijabla naziv="DomainObject.Predmet.ProtustrankaWithAdress_1">DARKO INTERIJERI j.d.o.o. za usluge Budakova 17, 10000 Zagreb</derivirana_varijabla>
  </DomainObject.Predmet.ProtustrankaWithAdress>
  <DomainObject.Predmet.ProtustrankaWithAdressOIB>
    <izvorni_sadrzaj>DARKO INTERIJERI j.d.o.o. za usluge, OIB 97766783486, Budakova 17, 10000 Zagreb</izvorni_sadrzaj>
    <derivirana_varijabla naziv="DomainObject.Predmet.ProtustrankaWithAdressOIB_1">DARKO INTERIJERI j.d.o.o. za usluge, OIB 97766783486, Budakova 17, 10000 Zagreb</derivirana_varijabla>
  </DomainObject.Predmet.ProtustrankaWithAdressOIB>
  <DomainObject.Predmet.ProtustrankaNazivFormated>
    <izvorni_sadrzaj>DARKO INTERIJERI j.d.o.o. za usluge</izvorni_sadrzaj>
    <derivirana_varijabla naziv="DomainObject.Predmet.ProtustrankaNazivFormated_1">DARKO INTERIJERI j.d.o.o. za usluge</derivirana_varijabla>
  </DomainObject.Predmet.ProtustrankaNazivFormated>
  <DomainObject.Predmet.ProtustrankaNazivFormatedOIB>
    <izvorni_sadrzaj>DARKO INTERIJERI j.d.o.o. za usluge, OIB 97766783486</izvorni_sadrzaj>
    <derivirana_varijabla naziv="DomainObject.Predmet.ProtustrankaNazivFormatedOIB_1">DARKO INTERIJERI j.d.o.o. za usluge, OIB 97766783486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 INTERIJERI j.d.o.o. za usluge</item>
    </izvorni_sadrzaj>
    <derivirana_varijabla naziv="DomainObject.Predmet.ProtuStrankaListFormated_1">
      <item>DARKO INTERIJERI j.d.o.o. za usluge</item>
    </derivirana_varijabla>
  </DomainObject.Predmet.ProtuStrankaListFormated>
  <DomainObject.Predmet.ProtuStrankaListFormatedOIB>
    <izvorni_sadrzaj>
      <item>DARKO INTERIJERI j.d.o.o. za usluge, OIB 97766783486</item>
    </izvorni_sadrzaj>
    <derivirana_varijabla naziv="DomainObject.Predmet.ProtuStrankaListFormatedOIB_1">
      <item>DARKO INTERIJERI j.d.o.o. za usluge, OIB 97766783486</item>
    </derivirana_varijabla>
  </DomainObject.Predmet.ProtuStrankaListFormatedOIB>
  <DomainObject.Predmet.ProtuStrankaListFormatedWithAdress>
    <izvorni_sadrzaj>
      <item>DARKO INTERIJERI j.d.o.o. za usluge, Budakova 17, 10000 Zagreb</item>
    </izvorni_sadrzaj>
    <derivirana_varijabla naziv="DomainObject.Predmet.ProtuStrankaListFormatedWithAdress_1">
      <item>DARKO INTERIJERI j.d.o.o. za usluge, Budakova 17, 10000 Zagreb</item>
    </derivirana_varijabla>
  </DomainObject.Predmet.ProtuStrankaListFormatedWithAdress>
  <DomainObject.Predmet.ProtuStrankaListFormatedWithAdressOIB>
    <izvorni_sadrzaj>
      <item>DARKO INTERIJERI j.d.o.o. za usluge, OIB 97766783486, Budakova 17, 10000 Zagreb</item>
    </izvorni_sadrzaj>
    <derivirana_varijabla naziv="DomainObject.Predmet.ProtuStrankaListFormatedWithAdressOIB_1">
      <item>DARKO INTERIJERI j.d.o.o. za usluge, OIB 97766783486, Budakova 17, 10000 Zagreb</item>
    </derivirana_varijabla>
  </DomainObject.Predmet.ProtuStrankaListFormatedWithAdressOIB>
  <DomainObject.Predmet.ProtuStrankaListNazivFormated>
    <izvorni_sadrzaj>
      <item>DARKO INTERIJERI j.d.o.o. za usluge</item>
    </izvorni_sadrzaj>
    <derivirana_varijabla naziv="DomainObject.Predmet.ProtuStrankaListNazivFormated_1">
      <item>DARKO INTERIJERI j.d.o.o. za usluge</item>
    </derivirana_varijabla>
  </DomainObject.Predmet.ProtuStrankaListNazivFormated>
  <DomainObject.Predmet.ProtuStrankaListNazivFormatedOIB>
    <izvorni_sadrzaj>
      <item>DARKO INTERIJERI j.d.o.o. za usluge, OIB 97766783486</item>
    </izvorni_sadrzaj>
    <derivirana_varijabla naziv="DomainObject.Predmet.ProtuStrankaListNazivFormatedOIB_1">
      <item>DARKO INTERIJERI j.d.o.o. za usluge, OIB 97766783486</item>
    </derivirana_varijabla>
  </DomainObject.Predmet.ProtuStrankaListNazivFormatedOIB>
  <DomainObject.Predmet.OstaliListFormated>
    <izvorni_sadrzaj>
      <item>Darko Budaj</item>
    </izvorni_sadrzaj>
    <derivirana_varijabla naziv="DomainObject.Predmet.OstaliListFormated_1">
      <item>Darko Budaj</item>
    </derivirana_varijabla>
  </DomainObject.Predmet.OstaliListFormated>
  <DomainObject.Predmet.OstaliListFormatedOIB>
    <izvorni_sadrzaj>
      <item>Darko Budaj, OIB 92149833731</item>
    </izvorni_sadrzaj>
    <derivirana_varijabla naziv="DomainObject.Predmet.OstaliListFormatedOIB_1">
      <item>Darko Budaj, OIB 92149833731</item>
    </derivirana_varijabla>
  </DomainObject.Predmet.OstaliListFormatedOIB>
  <DomainObject.Predmet.OstaliListFormatedWithAdress>
    <izvorni_sadrzaj>
      <item>Darko Budaj, Ulica Zinke Kunc 1, 10360 Sesvete</item>
    </izvorni_sadrzaj>
    <derivirana_varijabla naziv="DomainObject.Predmet.OstaliListFormatedWithAdress_1">
      <item>Darko Budaj, Ulica Zinke Kunc 1, 10360 Sesvete</item>
    </derivirana_varijabla>
  </DomainObject.Predmet.OstaliListFormatedWithAdress>
  <DomainObject.Predmet.OstaliListFormatedWithAdressOIB>
    <izvorni_sadrzaj>
      <item>Darko Budaj, OIB 92149833731, Ulica Zinke Kunc 1, 10360 Sesvete</item>
    </izvorni_sadrzaj>
    <derivirana_varijabla naziv="DomainObject.Predmet.OstaliListFormatedWithAdressOIB_1">
      <item>Darko Budaj, OIB 92149833731, Ulica Zinke Kunc 1, 10360 Sesvete</item>
    </derivirana_varijabla>
  </DomainObject.Predmet.OstaliListFormatedWithAdressOIB>
  <DomainObject.Predmet.OstaliListNazivFormated>
    <izvorni_sadrzaj>
      <item>Darko Budaj</item>
    </izvorni_sadrzaj>
    <derivirana_varijabla naziv="DomainObject.Predmet.OstaliListNazivFormated_1">
      <item>Darko Budaj</item>
    </derivirana_varijabla>
  </DomainObject.Predmet.OstaliListNazivFormated>
  <DomainObject.Predmet.OstaliListNazivFormatedOIB>
    <izvorni_sadrzaj>
      <item>Darko Budaj, OIB 92149833731</item>
    </izvorni_sadrzaj>
    <derivirana_varijabla naziv="DomainObject.Predmet.OstaliListNazivFormatedOIB_1">
      <item>Darko Budaj, OIB 92149833731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 INTERIJERI j.d.o.o. za usluge</izvorni_sadrzaj>
    <derivirana_varijabla naziv="DomainObject.Predmet.ProtustrankaIDrugi_1">DARKO INTERIJERI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DARKO INTERIJERI j.d.o.o. za usluge, OIB 97766783486, Budakova 17, 10000 Zagreb</izvorni_sadrzaj>
    <derivirana_varijabla naziv="DomainObject.Predmet.ProtustrankaIDrugiAdressOIB_1">DARKO INTERIJERI j.d.o.o. za usluge, OIB 97766783486,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INTERIJERI j.d.o.o. za usluge</item>
      <item>FINA Regionalni centar Zagreb</item>
      <item>Darko Budaj</item>
    </izvorni_sadrzaj>
    <derivirana_varijabla naziv="DomainObject.Predmet.SudioniciListNaziv_1">
      <item>DARKO INTERIJERI j.d.o.o. za usluge</item>
      <item>FINA Regionalni centar Zagreb</item>
      <item>Darko Budaj</item>
    </derivirana_varijabla>
  </DomainObject.Predmet.SudioniciListNaziv>
  <DomainObject.Predmet.SudioniciListAdressOIB>
    <izvorni_sadrzaj>
      <item>DARKO INTERIJERI j.d.o.o. za usluge, OIB 97766783486, Budakova 17,10000 Zagreb</item>
      <item>FINA Regionalni centar Zagreb, OIB 85821130368, Trg svibanjskih žrtava 1995. 1,10000 Zagreb</item>
      <item>Darko Budaj, OIB 92149833731, Ulica Zinke Kunc 1,10360 Sesvete</item>
    </izvorni_sadrzaj>
    <derivirana_varijabla naziv="DomainObject.Predmet.SudioniciListAdressOIB_1">
      <item>DARKO INTERIJERI j.d.o.o. za usluge, OIB 97766783486, Budakova 17,10000 Zagreb</item>
      <item>FINA Regionalni centar Zagreb, OIB 85821130368, Trg svibanjskih žrtava 1995. 1,10000 Zagreb</item>
      <item>Darko Budaj, OIB 92149833731, Ulica Zinke Kunc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97766783486</item>
      <item>, OIB 85821130368</item>
      <item>, OIB 92149833731</item>
    </izvorni_sadrzaj>
    <derivirana_varijabla naziv="DomainObject.Predmet.SudioniciListNazivOIB_1">
      <item>, OIB 97766783486</item>
      <item>, OIB 85821130368</item>
      <item>, OIB 92149833731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St-783/2018-8</izvorni_sadrzaj>
    <derivirana_varijabla naziv="DomainObject.PredzadnjaOdlukaIzPredmeta.Oznaka_1">St-783/2018-8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1130</properties:Words>
  <properties:Characters>6326</properties:Characters>
  <properties:Lines>153</properties:Lines>
  <properties:Paragraphs>45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2018-11-09T10:04:00Z</dcterms:created>
  <dc:creator>Trgovacki sud</dc:creator>
  <cp:lastModifiedBy>wsadmin</cp:lastModifiedBy>
  <cp:lastPrinted>2018-11-09T10:32:00Z</cp:lastPrinted>
  <dcterms:modified xmlns:xsi="http://www.w3.org/2001/XMLSchema-instance" xsi:type="dcterms:W3CDTF">2018-11-09T10:51:00Z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-privr.st. ST 783-2018docx.docx)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