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1df5" w14:paraId="8061df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C76" w:rsidP="00435C76" w:rsidR="00435C76" w:rsidRPr="00435C76">
      <w:pPr>
        <w:spacing w:after="0"/>
        <w:rPr>
          <w:rFonts w:cs="Times New Roman" w:eastAsia="Times New Roman"/>
          <w:b/>
          <w:lang w:eastAsia="hr-HR"/>
        </w:rPr>
      </w:pPr>
      <w:r w:rsidRPr="00435C76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435C76">
        <w:rPr>
          <w:rFonts w:cs="Times New Roman" w:eastAsia="Times New Roman"/>
          <w:b/>
          <w:lang w:eastAsia="hr-HR"/>
        </w:rPr>
        <w:t>Broj: 14. St-641/2017.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435C76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  <w:proofErr w:type="spellStart"/>
      <w:r w:rsidRPr="00435C76">
        <w:rPr>
          <w:rFonts w:cs="Times New Roman" w:eastAsia="Times New Roman"/>
          <w:lang w:eastAsia="hr-HR"/>
        </w:rPr>
        <w:t>Sukoišanska</w:t>
      </w:r>
      <w:proofErr w:type="spellEnd"/>
      <w:r w:rsidRPr="00435C76">
        <w:rPr>
          <w:rFonts w:cs="Times New Roman" w:eastAsia="Times New Roman"/>
          <w:lang w:eastAsia="hr-HR"/>
        </w:rPr>
        <w:t xml:space="preserve"> 6. – 21000  S P L I T</w:t>
      </w:r>
    </w:p>
    <w:p w:rsidRDefault="00435C76" w:rsidP="00435C76" w:rsidR="00435C76" w:rsidRPr="00435C76">
      <w:pPr>
        <w:spacing w:after="0"/>
        <w:rPr>
          <w:rFonts w:cs="Times New Roman" w:eastAsia="Times New Roman"/>
          <w:b/>
          <w:lang w:eastAsia="hr-HR"/>
        </w:rPr>
      </w:pP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center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435C76" w:rsidP="00435C76" w:rsidR="00435C76" w:rsidRPr="00435C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435C76">
        <w:rPr>
          <w:rFonts w:cs="Times New Roman" w:eastAsia="Times New Roman"/>
          <w:b/>
          <w:lang w:eastAsia="hr-HR" w:val="fr-FR"/>
        </w:rPr>
        <w:t>Z A K LJ U Č A K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435C76">
        <w:rPr>
          <w:rFonts w:cs="Times New Roman" w:eastAsia="Times New Roman"/>
          <w:lang w:eastAsia="hr-HR" w:val="fr-FR"/>
        </w:rPr>
        <w:t xml:space="preserve">zastupa stečajna upraviteljica </w:t>
      </w:r>
      <w:r w:rsidRPr="00435C76">
        <w:rPr>
          <w:rFonts w:cs="Times New Roman" w:eastAsia="Times New Roman"/>
          <w:lang w:eastAsia="hr-HR"/>
        </w:rPr>
        <w:t xml:space="preserve">Ada Rajković, Split, Matice Hrvatske 10, OIB: 27195964864, 14. svibnja 2018, </w:t>
      </w:r>
      <w:r w:rsidRPr="00435C76">
        <w:rPr>
          <w:rFonts w:cs="Times New Roman" w:eastAsia="Times New Roman"/>
          <w:lang w:eastAsia="hr-HR" w:val="fr-FR"/>
        </w:rPr>
        <w:t>izvan-raspravno,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35C76" w:rsidP="00435C76" w:rsidR="00435C76" w:rsidRPr="00435C7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35C76">
        <w:rPr>
          <w:rFonts w:cs="Times New Roman" w:eastAsia="Times New Roman"/>
          <w:lang w:eastAsia="hr-HR"/>
        </w:rPr>
        <w:t xml:space="preserve">z a k </w:t>
      </w:r>
      <w:proofErr w:type="spellStart"/>
      <w:r w:rsidRPr="00435C76">
        <w:rPr>
          <w:rFonts w:cs="Times New Roman" w:eastAsia="Times New Roman"/>
          <w:lang w:eastAsia="hr-HR"/>
        </w:rPr>
        <w:t>lj</w:t>
      </w:r>
      <w:proofErr w:type="spellEnd"/>
      <w:r w:rsidRPr="00435C76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lang w:eastAsia="hr-HR"/>
        </w:rPr>
        <w:t>1. Upućuje se Stečajna upraviteljica Ada Rajković, Split, Matice Hrvatske 10, u roku od osam dana, dostaviti Sudu obračun troškova iz članka 254, Stečajnog zakona (</w:t>
      </w:r>
      <w:r w:rsidRPr="00435C76">
        <w:rPr>
          <w:rFonts w:cs="Times New Roman" w:eastAsia="Times New Roman"/>
          <w:i/>
          <w:lang w:eastAsia="hr-HR"/>
        </w:rPr>
        <w:t>Narodne novine</w:t>
      </w:r>
      <w:r w:rsidRPr="00435C76">
        <w:rPr>
          <w:rFonts w:cs="Times New Roman" w:eastAsia="Times New Roman"/>
          <w:lang w:eastAsia="hr-HR"/>
        </w:rPr>
        <w:t>, br.: 71/15. i 104/17, dalje: SZ) a vezano za unovčenje nekretnine Dužnika iz Rješenja o dosudi ovog Suda od 20. travnja 2018, broj: gornji.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lang w:eastAsia="hr-HR"/>
        </w:rPr>
        <w:t>2. Ovaj će se Zaključak objaviti na mrežnoj stranici e-Oglasna ploča sudova.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center"/>
        <w:rPr>
          <w:rFonts w:cs="Times New Roman" w:eastAsia="Calibri"/>
        </w:rPr>
      </w:pPr>
      <w:r w:rsidRPr="00435C76">
        <w:rPr>
          <w:rFonts w:cs="Times New Roman" w:eastAsia="Calibri"/>
        </w:rPr>
        <w:t>Split, 14. svibnja 2018.</w:t>
      </w:r>
    </w:p>
    <w:p w:rsidRDefault="00435C76" w:rsidP="00435C76" w:rsidR="00435C76" w:rsidRPr="00435C76">
      <w:pPr>
        <w:spacing w:after="0"/>
        <w:jc w:val="both"/>
        <w:rPr>
          <w:rFonts w:cs="Times New Roman" w:eastAsia="Calibri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Calibri"/>
        </w:rPr>
      </w:pPr>
    </w:p>
    <w:p w:rsidRDefault="00435C76" w:rsidP="00435C76" w:rsidR="00435C76" w:rsidRPr="00435C76">
      <w:pPr>
        <w:spacing w:after="0"/>
        <w:rPr>
          <w:rFonts w:cs="Times New Roman" w:eastAsia="Calibri"/>
        </w:rPr>
      </w:pPr>
      <w:r w:rsidRPr="00435C76">
        <w:rPr>
          <w:rFonts w:cs="Times New Roman" w:eastAsia="Calibri"/>
        </w:rPr>
        <w:t xml:space="preserve">                                                                                                                 S U D A C: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  <w:r w:rsidRPr="00435C76">
        <w:rPr>
          <w:rFonts w:cs="Times New Roman" w:eastAsia="Times New Roman"/>
          <w:u w:val="single"/>
          <w:lang w:eastAsia="hr-HR"/>
        </w:rPr>
        <w:t>Pravna pouka:</w:t>
      </w:r>
      <w:r w:rsidRPr="00435C76">
        <w:rPr>
          <w:rFonts w:cs="Times New Roman" w:eastAsia="Times New Roman"/>
          <w:lang w:eastAsia="hr-HR"/>
        </w:rPr>
        <w:t xml:space="preserve"> Protiv ovog Zaključka nije dopušten pravni lijek (članak 19, stavak 7, SZ).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35C76">
        <w:rPr>
          <w:rFonts w:cs="Times New Roman" w:eastAsia="Times New Roman"/>
          <w:bCs/>
          <w:lang w:eastAsia="hr-HR"/>
        </w:rPr>
        <w:t xml:space="preserve">Dna:    1.  Stečajna upraviteljica </w:t>
      </w:r>
      <w:r w:rsidRPr="00435C76">
        <w:rPr>
          <w:rFonts w:cs="Times New Roman" w:eastAsia="Times New Roman"/>
          <w:lang w:eastAsia="hr-HR"/>
        </w:rPr>
        <w:t>Ada Rajković, Split, Matice Hrvatske 10,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35C76">
        <w:rPr>
          <w:rFonts w:cs="Times New Roman" w:eastAsia="Times New Roman"/>
          <w:bCs/>
          <w:lang w:eastAsia="hr-HR"/>
        </w:rPr>
        <w:t xml:space="preserve">            2.  e-Oglasna ploča Suda - rok 150. dana,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35C76">
        <w:rPr>
          <w:rFonts w:cs="Times New Roman" w:eastAsia="Times New Roman"/>
          <w:bCs/>
          <w:lang w:eastAsia="hr-HR"/>
        </w:rPr>
        <w:t xml:space="preserve">            3.  Spis.</w:t>
      </w: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35C76" w:rsidP="00435C76" w:rsidR="00435C76" w:rsidRPr="00435C7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35C76" w:rsidP="00435C76" w:rsidR="00AE649C" w:rsidRPr="00B76F3C">
      <w:pPr>
        <w:spacing w:after="0"/>
        <w:jc w:val="both"/>
      </w:pPr>
      <w:r w:rsidRPr="00435C76">
        <w:rPr>
          <w:rFonts w:cs="Times New Roman" w:eastAsia="Times New Roman"/>
          <w:bCs/>
          <w:lang w:eastAsia="hr-HR"/>
        </w:rPr>
        <w:t>Split, 14. svibnja 2018.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C7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8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St-641/2017-42</izvorni_sadrzaj>
    <derivirana_varijabla naziv="DomainObject.Oznaka_1">St-641/2017-42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St-641/2017-42</izvorni_sadrzaj>
    <derivirana_varijabla naziv="DomainObject.PoslovniBrojDokumenta_1">St-641/2017-42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76EFD-1A19-42E6-8E32-1A35606CB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1018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St-641/2017-42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