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a6604" w14:paraId="6ca660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5E4AB8" w:rsidP="00325398" w:rsidR="00325398"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398" w:rsidP="00572798" w:rsidR="00325398">
      <w:pPr>
        <w:tabs>
          <w:tab w:pos="7020" w:val="left"/>
        </w:tabs>
      </w:pPr>
      <w:r>
        <w:t>REPUBLIKA HRVATSKA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B82153" w:rsidR="00ED6AA8">
      <w:pPr>
        <w:jc w:val="both"/>
      </w:pPr>
      <w:r>
        <w:tab/>
      </w:r>
      <w:r w:rsidR="00325398"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8E62E5">
        <w:t>St-3882/</w:t>
      </w:r>
      <w:r w:rsidR="008155EE">
        <w:t>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31002D">
        <w:t>1</w:t>
      </w:r>
      <w:r w:rsidR="00452E01">
        <w:t>0</w:t>
      </w:r>
      <w:r w:rsidR="00AC4528">
        <w:t>.</w:t>
      </w:r>
      <w:r w:rsidR="0031002D">
        <w:t>prosinc</w:t>
      </w:r>
      <w:r w:rsidR="00AC4528">
        <w:t>a</w:t>
      </w:r>
      <w:r w:rsidR="00590AEF">
        <w:t xml:space="preserve"> 2015.</w:t>
      </w:r>
      <w:r w:rsidR="00325398">
        <w:t>,objavljuje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8E62E5">
        <w:t xml:space="preserve">GEMINI CONSULTING d.o.o., Gustava Krkleca 1, Zagreb </w:t>
      </w:r>
      <w:r w:rsidR="008C3477">
        <w:t>(</w:t>
      </w:r>
      <w:r w:rsidR="008E62E5">
        <w:t>OIB:84698811964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603689" w:rsidP="00497098" w:rsidR="00497098">
      <w:pPr>
        <w:pStyle w:val="Odlomakpopisa"/>
        <w:numPr>
          <w:ilvl w:val="0"/>
          <w:numId w:val="6"/>
        </w:numPr>
      </w:pPr>
      <w:r>
        <w:t>Iznos duga evidentiran n</w:t>
      </w:r>
      <w:r w:rsidR="00497098">
        <w:t xml:space="preserve"> temelju neizvršenih osnova za plaćanje je </w:t>
      </w:r>
      <w:r w:rsidR="008E62E5">
        <w:t>545.390,39</w:t>
      </w:r>
      <w:r w:rsidR="00497098"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 w:rsidR="00D01B78">
        <w:t>pozivom na gornji broj spisa</w:t>
      </w:r>
      <w:r w:rsidR="00413F4C">
        <w:t>,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31002D">
        <w:t>1</w:t>
      </w:r>
      <w:r w:rsidR="00452E01">
        <w:t>0</w:t>
      </w:r>
      <w:r w:rsidR="00BD2EC6">
        <w:t>.</w:t>
      </w:r>
      <w:r w:rsidR="0031002D">
        <w:t>prosinc</w:t>
      </w:r>
      <w:r w:rsidR="008155EE">
        <w:t>a</w:t>
      </w:r>
      <w:r w:rsidR="00590AEF">
        <w:t xml:space="preserve"> 2015.</w:t>
      </w:r>
    </w:p>
    <w:p w:rsidRDefault="005D476D" w:rsidP="00325398" w:rsidR="00325398">
      <w:pPr>
        <w:jc w:val="right"/>
      </w:pPr>
      <w:r>
        <w:t>Sudac:</w:t>
      </w:r>
    </w:p>
    <w:p w:rsidRDefault="00E045D4" w:rsidP="00572798" w:rsidR="00E46BE6">
      <w:pPr>
        <w:jc w:val="right"/>
      </w:pPr>
      <w:r>
        <w:t>Romina Markovinović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64A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64AC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75413"/>
    <w:rsid w:val="00094677"/>
    <w:rsid w:val="000A7F03"/>
    <w:rsid w:val="000F2630"/>
    <w:rsid w:val="00114EAD"/>
    <w:rsid w:val="00114F63"/>
    <w:rsid w:val="00146D5B"/>
    <w:rsid w:val="00167D8E"/>
    <w:rsid w:val="00181758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B1EE8"/>
    <w:rsid w:val="002C1DC5"/>
    <w:rsid w:val="002D4002"/>
    <w:rsid w:val="002E4C6E"/>
    <w:rsid w:val="002F271E"/>
    <w:rsid w:val="0031002D"/>
    <w:rsid w:val="00315F86"/>
    <w:rsid w:val="00320149"/>
    <w:rsid w:val="00325398"/>
    <w:rsid w:val="0038246E"/>
    <w:rsid w:val="003D35F9"/>
    <w:rsid w:val="003E3A15"/>
    <w:rsid w:val="00413F4C"/>
    <w:rsid w:val="00435AED"/>
    <w:rsid w:val="00450EA9"/>
    <w:rsid w:val="00452E01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1050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3689"/>
    <w:rsid w:val="0060522F"/>
    <w:rsid w:val="00612669"/>
    <w:rsid w:val="00627F6A"/>
    <w:rsid w:val="00657B8E"/>
    <w:rsid w:val="006A2E6D"/>
    <w:rsid w:val="006A4158"/>
    <w:rsid w:val="006B6B52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E62E5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E045D4"/>
    <w:rsid w:val="00E464AC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E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100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00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00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00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00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3882</izvorni_sadrzaj>
    <derivirana_varijabla naziv="DomainObject.Predmet.Broj_1">3882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St-3882/2015</izvorni_sadrzaj>
    <derivirana_varijabla naziv="DomainObject.Predmet.OznakaBroj_1">St-3882/2015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Gemini Consulting d.o.o.</izvorni_sadrzaj>
    <derivirana_varijabla naziv="DomainObject.Predmet.ProtustrankaFormated_1">  Gemini Consulting d.o.o.</derivirana_varijabla>
  </DomainObject.Predmet.ProtustrankaFormated>
  <DomainObject.Predmet.ProtustrankaFormatedOIB>
    <izvorni_sadrzaj>  Gemini Consulting d.o.o., OIB 84698811964</izvorni_sadrzaj>
    <derivirana_varijabla naziv="DomainObject.Predmet.ProtustrankaFormatedOIB_1">  Gemini Consulting d.o.o., OIB 84698811964</derivirana_varijabla>
  </DomainObject.Predmet.ProtustrankaFormatedOIB>
  <DomainObject.Predmet.ProtustrankaFormatedWithAdress>
    <izvorni_sadrzaj> Gemini Consulting d.o.o., Gustava Krkleca 1, 10000 Zagreb</izvorni_sadrzaj>
    <derivirana_varijabla naziv="DomainObject.Predmet.ProtustrankaFormatedWithAdress_1"> Gemini Consulting d.o.o., Gustava Krkleca 1, 10000 Zagreb</derivirana_varijabla>
  </DomainObject.Predmet.ProtustrankaFormatedWithAdress>
  <DomainObject.Predmet.ProtustrankaFormatedWithAdressOIB>
    <izvorni_sadrzaj> Gemini Consulting d.o.o., OIB 84698811964, Gustava Krkleca 1, 10000 Zagreb</izvorni_sadrzaj>
    <derivirana_varijabla naziv="DomainObject.Predmet.ProtustrankaFormatedWithAdressOIB_1"> Gemini Consulting d.o.o., OIB 84698811964, Gustava Krkleca 1, 10000 Zagreb</derivirana_varijabla>
  </DomainObject.Predmet.ProtustrankaFormatedWithAdressOIB>
  <DomainObject.Predmet.ProtustrankaWithAdress>
    <izvorni_sadrzaj>Gemini Consulting d.o.o. Gustava Krkleca 1, 10000 Zagreb</izvorni_sadrzaj>
    <derivirana_varijabla naziv="DomainObject.Predmet.ProtustrankaWithAdress_1">Gemini Consulting d.o.o. Gustava Krkleca 1, 10000 Zagreb</derivirana_varijabla>
  </DomainObject.Predmet.ProtustrankaWithAdress>
  <DomainObject.Predmet.ProtustrankaWithAdressOIB>
    <izvorni_sadrzaj>Gemini Consulting d.o.o., OIB 84698811964, Gustava Krkleca 1, 10000 Zagreb</izvorni_sadrzaj>
    <derivirana_varijabla naziv="DomainObject.Predmet.ProtustrankaWithAdressOIB_1">Gemini Consulting d.o.o., OIB 84698811964, Gustava Krkleca 1, 10000 Zagreb</derivirana_varijabla>
  </DomainObject.Predmet.ProtustrankaWithAdressOIB>
  <DomainObject.Predmet.ProtustrankaNazivFormated>
    <izvorni_sadrzaj>Gemini Consulting d.o.o.</izvorni_sadrzaj>
    <derivirana_varijabla naziv="DomainObject.Predmet.ProtustrankaNazivFormated_1">Gemini Consulting d.o.o.</derivirana_varijabla>
  </DomainObject.Predmet.ProtustrankaNazivFormated>
  <DomainObject.Predmet.ProtustrankaNazivFormatedOIB>
    <izvorni_sadrzaj>Gemini Consulting d.o.o., OIB 84698811964</izvorni_sadrzaj>
    <derivirana_varijabla naziv="DomainObject.Predmet.ProtustrankaNazivFormatedOIB_1">Gemini Consulting d.o.o., OIB 84698811964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Gemini Consulting d.o.o.</item>
    </izvorni_sadrzaj>
    <derivirana_varijabla naziv="DomainObject.Predmet.ProtuStrankaListFormated_1">
      <item>Gemini Consulting d.o.o.</item>
    </derivirana_varijabla>
  </DomainObject.Predmet.ProtuStrankaListFormated>
  <DomainObject.Predmet.ProtuStrankaListFormatedOIB>
    <izvorni_sadrzaj>
      <item>Gemini Consulting d.o.o., OIB 84698811964</item>
    </izvorni_sadrzaj>
    <derivirana_varijabla naziv="DomainObject.Predmet.ProtuStrankaListFormatedOIB_1">
      <item>Gemini Consulting d.o.o., OIB 84698811964</item>
    </derivirana_varijabla>
  </DomainObject.Predmet.ProtuStrankaListFormatedOIB>
  <DomainObject.Predmet.ProtuStrankaListFormatedWithAdress>
    <izvorni_sadrzaj>
      <item>Gemini Consulting d.o.o., Gustava Krkleca 1, 10000 Zagreb</item>
    </izvorni_sadrzaj>
    <derivirana_varijabla naziv="DomainObject.Predmet.ProtuStrankaListFormatedWithAdress_1">
      <item>Gemini Consulting d.o.o., Gustava Krkleca 1, 10000 Zagreb</item>
    </derivirana_varijabla>
  </DomainObject.Predmet.ProtuStrankaListFormatedWithAdress>
  <DomainObject.Predmet.ProtuStrankaListFormatedWithAdressOIB>
    <izvorni_sadrzaj>
      <item>Gemini Consulting d.o.o., OIB 84698811964, Gustava Krkleca 1, 10000 Zagreb</item>
    </izvorni_sadrzaj>
    <derivirana_varijabla naziv="DomainObject.Predmet.ProtuStrankaListFormatedWithAdressOIB_1">
      <item>Gemini Consulting d.o.o., OIB 84698811964, Gustava Krkleca 1, 10000 Zagreb</item>
    </derivirana_varijabla>
  </DomainObject.Predmet.ProtuStrankaListFormatedWithAdressOIB>
  <DomainObject.Predmet.ProtuStrankaListNazivFormated>
    <izvorni_sadrzaj>
      <item>Gemini Consulting d.o.o.</item>
    </izvorni_sadrzaj>
    <derivirana_varijabla naziv="DomainObject.Predmet.ProtuStrankaListNazivFormated_1">
      <item>Gemini Consulting d.o.o.</item>
    </derivirana_varijabla>
  </DomainObject.Predmet.ProtuStrankaListNazivFormated>
  <DomainObject.Predmet.ProtuStrankaListNazivFormatedOIB>
    <izvorni_sadrzaj>
      <item>Gemini Consulting d.o.o., OIB 84698811964</item>
    </izvorni_sadrzaj>
    <derivirana_varijabla naziv="DomainObject.Predmet.ProtuStrankaListNazivFormatedOIB_1">
      <item>Gemini Consulting d.o.o., OIB 84698811964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Gemini Consulting d.o.o.</izvorni_sadrzaj>
    <derivirana_varijabla naziv="DomainObject.Predmet.ProtustrankaIDrugi_1">Gemini Consulting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Gemini Consulting d.o.o., OIB 84698811964, Gustava Krkleca 1, 10000 Zagreb</izvorni_sadrzaj>
    <derivirana_varijabla naziv="DomainObject.Predmet.ProtustrankaIDrugiAdressOIB_1">Gemini Consulting d.o.o., OIB 84698811964, Gustava Krkleca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Gemini Consulting d.o.o.</item>
      <item>FINA Regionalni centar Zagreb</item>
    </izvorni_sadrzaj>
    <derivirana_varijabla naziv="DomainObject.Predmet.SudioniciListNaziv_1">
      <item>Gemini Consulting d.o.o.</item>
      <item>FINA Regionalni centar Zagreb</item>
    </derivirana_varijabla>
  </DomainObject.Predmet.SudioniciListNaziv>
  <DomainObject.Predmet.SudioniciListAdressOIB>
    <izvorni_sadrzaj>
      <item>Gemini Consulting d.o.o., OIB 84698811964, Gustava Krkleca 1,10000 Zagreb</item>
      <item>FINA Regionalni centar Zagreb, OIB 85821130368, Trg svibanjskih žrtava 1995. 1,10000 Zagreb</item>
    </izvorni_sadrzaj>
    <derivirana_varijabla naziv="DomainObject.Predmet.SudioniciListAdressOIB_1">
      <item>Gemini Consulting d.o.o., OIB 84698811964, Gustava Krkleca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84698811964</item>
      <item>, OIB 85821130368</item>
    </izvorni_sadrzaj>
    <derivirana_varijabla naziv="DomainObject.Predmet.SudioniciListNazivOIB_1">
      <item>, OIB 84698811964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229</properties:Words>
  <properties:Characters>1314</properties:Characters>
  <properties:Lines>44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2015-11-29T14:54:00Z</dcterms:created>
  <dc:creator>ilukac</dc:creator>
  <cp:lastModifiedBy>Marina Gojić</cp:lastModifiedBy>
  <cp:lastPrinted>2015-12-10T12:09:00Z</cp:lastPrinted>
  <dcterms:modified xmlns:xsi="http://www.w3.org/2001/XMLSchema-instance" xsi:type="dcterms:W3CDTF">2015-12-10T12:09:00Z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