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071BEC" w:rsidR="00071BEC">
        <w:tc>
          <w:tcPr>
            <w:tcW w:type="dxa" w:w="2985"/>
            <w:hideMark/>
          </w:tcPr>
          <w:p w:rsidRDefault="00071BEC" w:rsidP="00071BEC" w:rsidR="00071BEC">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071BEC" w:rsidP="00071BEC" w:rsidR="00071BEC">
            <w:pPr>
              <w:spacing w:after="0"/>
              <w:jc w:val="center"/>
            </w:pPr>
            <w:r>
              <w:t>Republika Hrvatska</w:t>
            </w:r>
          </w:p>
          <w:p w:rsidRDefault="00071BEC" w:rsidP="00071BEC" w:rsidR="00071BEC">
            <w:pPr>
              <w:spacing w:after="0"/>
              <w:jc w:val="center"/>
            </w:pPr>
            <w:r>
              <w:t>Trgovački sud u Varaždinu</w:t>
            </w:r>
          </w:p>
          <w:p w:rsidRDefault="00071BEC" w:rsidP="00071BEC" w:rsidR="00071BEC">
            <w:pPr>
              <w:spacing w:after="0"/>
              <w:jc w:val="center"/>
            </w:pPr>
            <w:r>
              <w:t>Varaždin, Braće Radić 2</w:t>
            </w:r>
          </w:p>
        </w:tc>
      </w:tr>
    </w:tbl>
    <w:p w14:textId="6f2636f" w14:paraId="6f2636f" w:rsidRDefault="00071BEC" w:rsidP="00071BEC" w:rsidR="00071BEC">
      <w:pPr>
        <w:spacing w:after="0"/>
        <w:jc w:val="both"/>
        <w15:collapsed w:val="false"/>
      </w:pPr>
      <w:r>
        <w:tab/>
      </w:r>
      <w:r>
        <w:tab/>
      </w:r>
      <w:r>
        <w:tab/>
      </w:r>
      <w:r>
        <w:tab/>
      </w:r>
    </w:p>
    <w:p w:rsidRDefault="00071BEC" w:rsidP="00071BEC" w:rsidR="00071BEC">
      <w:pPr>
        <w:spacing w:after="0"/>
        <w:jc w:val="both"/>
      </w:pPr>
    </w:p>
    <w:p w:rsidRDefault="00071BEC" w:rsidP="00071BEC" w:rsidR="00071BEC">
      <w:pPr>
        <w:spacing w:after="0"/>
      </w:pPr>
      <w:r>
        <w:t xml:space="preserve">                                                                                                Poslovni broj: 3 St-28/2017-16</w:t>
      </w:r>
    </w:p>
    <w:p w:rsidRDefault="00071BEC" w:rsidP="00071BEC" w:rsidR="00071BEC">
      <w:pPr>
        <w:spacing w:after="0"/>
      </w:pPr>
    </w:p>
    <w:p w:rsidRDefault="00071BEC" w:rsidP="00071BEC" w:rsidR="00071BEC">
      <w:pPr>
        <w:spacing w:after="0"/>
      </w:pPr>
    </w:p>
    <w:p w:rsidRDefault="00071BEC" w:rsidP="00071BEC" w:rsidR="00071BEC">
      <w:pPr>
        <w:spacing w:after="0"/>
      </w:pPr>
    </w:p>
    <w:p w:rsidRDefault="00071BEC" w:rsidP="00071BEC" w:rsidR="00071BEC">
      <w:pPr>
        <w:spacing w:after="0"/>
        <w:jc w:val="center"/>
      </w:pPr>
      <w:r>
        <w:t>R E P U B L I K A   H R V A T S K A</w:t>
      </w:r>
    </w:p>
    <w:p w:rsidRDefault="00071BEC" w:rsidP="00071BEC" w:rsidR="00071BEC">
      <w:pPr>
        <w:spacing w:after="0"/>
        <w:jc w:val="center"/>
      </w:pPr>
    </w:p>
    <w:p w:rsidRDefault="00071BEC" w:rsidP="00071BEC" w:rsidR="00071BEC">
      <w:pPr>
        <w:spacing w:after="0"/>
        <w:jc w:val="center"/>
      </w:pPr>
      <w:r>
        <w:t>R J E Š E N J E</w:t>
      </w:r>
    </w:p>
    <w:p w:rsidRDefault="00071BEC" w:rsidP="00071BEC" w:rsidR="00071BEC">
      <w:pPr>
        <w:spacing w:after="0"/>
        <w:jc w:val="center"/>
      </w:pPr>
    </w:p>
    <w:p w:rsidRDefault="00071BEC" w:rsidP="00071BEC" w:rsidR="00071BEC">
      <w:pPr>
        <w:spacing w:after="0"/>
      </w:pPr>
    </w:p>
    <w:p w:rsidRDefault="00071BEC" w:rsidP="00071BEC" w:rsidR="00071BEC">
      <w:pPr>
        <w:spacing w:after="0"/>
        <w:jc w:val="both"/>
      </w:pPr>
      <w:r>
        <w:tab/>
        <w:t xml:space="preserve">Trgovački sud u Varaždinu, po sucu toga suda Jasni Lekić, u predstečajnom postupku nad dužnikom PACEM d.o.o. Ludbreg, Ulica kardinala Franje Kuharića 2, OIB: 75677127500, zastupan po punomoćniku Goranu Jujnović Lučić, odvjetniku iz Zagreba, Strojarska cesta 20/XXII, dana 28. prosinca 2017. godine, </w:t>
      </w:r>
    </w:p>
    <w:p w:rsidRDefault="00071BEC" w:rsidP="00071BEC" w:rsidR="00071BEC">
      <w:pPr>
        <w:spacing w:after="0"/>
        <w:jc w:val="both"/>
      </w:pPr>
    </w:p>
    <w:p w:rsidRDefault="00071BEC" w:rsidP="00071BEC" w:rsidR="00071BEC">
      <w:pPr>
        <w:spacing w:after="0"/>
        <w:jc w:val="both"/>
      </w:pPr>
    </w:p>
    <w:p w:rsidRDefault="00071BEC" w:rsidP="00071BEC" w:rsidR="00071BEC">
      <w:pPr>
        <w:spacing w:after="0"/>
        <w:jc w:val="center"/>
      </w:pPr>
      <w:r>
        <w:t>r i j e š i o   j e:</w:t>
      </w:r>
    </w:p>
    <w:p w:rsidRDefault="00071BEC" w:rsidP="00071BEC" w:rsidR="00071BEC">
      <w:pPr>
        <w:spacing w:after="0"/>
        <w:jc w:val="center"/>
      </w:pPr>
    </w:p>
    <w:p w:rsidRDefault="00071BEC" w:rsidP="00071BEC" w:rsidR="00071BEC">
      <w:pPr>
        <w:spacing w:after="0"/>
      </w:pPr>
    </w:p>
    <w:p w:rsidRDefault="00071BEC" w:rsidP="00071BEC" w:rsidR="00071BEC">
      <w:pPr>
        <w:spacing w:after="0"/>
        <w:jc w:val="both"/>
      </w:pPr>
      <w:r>
        <w:tab/>
        <w:t>I/ Određuje se ročište za glasovanje o planu restrukturiranja za dan</w:t>
      </w:r>
    </w:p>
    <w:p w:rsidRDefault="00071BEC" w:rsidP="00071BEC" w:rsidR="00071BEC">
      <w:pPr>
        <w:spacing w:after="0"/>
      </w:pPr>
    </w:p>
    <w:p w:rsidRDefault="00071BEC" w:rsidP="00071BEC" w:rsidR="00071BEC">
      <w:pPr>
        <w:spacing w:after="0"/>
        <w:jc w:val="center"/>
        <w:rPr>
          <w:b/>
          <w:i/>
          <w:u w:val="single"/>
        </w:rPr>
      </w:pPr>
      <w:r>
        <w:rPr>
          <w:b/>
          <w:i/>
          <w:u w:val="single"/>
        </w:rPr>
        <w:t xml:space="preserve">26. siječnja 2018. u 09,00 sati </w:t>
      </w:r>
    </w:p>
    <w:p w:rsidRDefault="00071BEC" w:rsidP="00071BEC" w:rsidR="00071BEC">
      <w:pPr>
        <w:spacing w:after="0"/>
        <w:jc w:val="center"/>
        <w:rPr>
          <w:b/>
          <w:i/>
          <w:u w:val="single"/>
        </w:rPr>
      </w:pPr>
      <w:r>
        <w:rPr>
          <w:b/>
          <w:i/>
          <w:u w:val="single"/>
        </w:rPr>
        <w:t>kod Trgovačkog suda u Varaždinu, Braće Radić2 , soba 226/II kat</w:t>
      </w:r>
    </w:p>
    <w:p w:rsidRDefault="00071BEC" w:rsidP="00071BEC" w:rsidR="00071BEC">
      <w:pPr>
        <w:spacing w:after="0"/>
        <w:jc w:val="center"/>
        <w:rPr>
          <w:b/>
          <w:i/>
          <w:u w:val="single"/>
        </w:rPr>
      </w:pPr>
    </w:p>
    <w:p w:rsidRDefault="00071BEC" w:rsidP="00071BEC" w:rsidR="00071BEC">
      <w:pPr>
        <w:spacing w:after="0"/>
        <w:jc w:val="both"/>
      </w:pPr>
      <w:r>
        <w:tab/>
      </w:r>
    </w:p>
    <w:p w:rsidRDefault="00071BEC" w:rsidP="00071BEC" w:rsidR="00071BEC">
      <w:pPr>
        <w:spacing w:after="0"/>
        <w:ind w:firstLine="708"/>
        <w:jc w:val="both"/>
      </w:pPr>
      <w:r>
        <w:t>II/ Poziv za ročište za glasovanje objavit će se na mrežnoj stranici e-Oglasna ploča sudova. Na ročištu za glasovanje dužnik izlaže plan restrukturiranja. Nakon izlaganja dužnika o planu restrukturiranja očituje se povjerenik ako je imenovan. O prijedlozima dužnika otvara se rasprava u kojoj imaju pravo sudjelovati vjerovnici, dužnik i povjerenik ako je imenovan. O prijedlozima vjerovnika iznesenim na ročištu u svezi s izmjenama predloženog plana restrukturiranja očituje se dužnik. Vjerovnici odlučuju o planu restrukturiranja glasovanjem.</w:t>
      </w:r>
    </w:p>
    <w:p w:rsidRDefault="00071BEC" w:rsidP="00071BEC" w:rsidR="00071BEC">
      <w:pPr>
        <w:spacing w:after="0"/>
        <w:jc w:val="both"/>
      </w:pPr>
    </w:p>
    <w:p w:rsidRDefault="00071BEC" w:rsidP="00071BEC" w:rsidR="00071BEC">
      <w:pPr>
        <w:spacing w:after="0"/>
        <w:jc w:val="both"/>
      </w:pPr>
      <w:r>
        <w:tab/>
        <w:t>III/ 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w:t>
      </w:r>
    </w:p>
    <w:p w:rsidRDefault="00071BEC" w:rsidP="00071BEC" w:rsidR="00071BEC">
      <w:pPr>
        <w:spacing w:after="0"/>
        <w:jc w:val="both"/>
      </w:pPr>
    </w:p>
    <w:p w:rsidRDefault="00071BEC" w:rsidP="00071BEC" w:rsidR="00071BEC">
      <w:pPr>
        <w:spacing w:after="0"/>
        <w:jc w:val="both"/>
      </w:pPr>
    </w:p>
    <w:p w:rsidRDefault="00071BEC" w:rsidP="00071BEC" w:rsidR="00071BEC">
      <w:pPr>
        <w:spacing w:after="0"/>
        <w:jc w:val="both"/>
      </w:pPr>
    </w:p>
    <w:p w:rsidRDefault="00071BEC" w:rsidP="00071BEC" w:rsidR="00071BEC">
      <w:pPr>
        <w:spacing w:after="0"/>
        <w:jc w:val="both"/>
      </w:pPr>
      <w:r>
        <w:tab/>
        <w:t>Vjerovnici nazočni na ročištu glasuju na propisanom obrascu za glasovanje. Ako vjerovnici s pravom glasa ne glasuju ni na tom ročištu, smatrat će se da su glasovali protiv plana restrukturiranja.</w:t>
      </w:r>
    </w:p>
    <w:p w:rsidRDefault="00071BEC" w:rsidP="00071BEC" w:rsidR="00071BEC">
      <w:pPr>
        <w:spacing w:after="0"/>
        <w:jc w:val="both"/>
      </w:pPr>
    </w:p>
    <w:p w:rsidRDefault="00071BEC" w:rsidP="00071BEC" w:rsidR="00071BEC">
      <w:pPr>
        <w:spacing w:after="0"/>
        <w:jc w:val="both"/>
      </w:pPr>
    </w:p>
    <w:p w:rsidRDefault="00071BEC" w:rsidP="00071BEC" w:rsidR="00071BEC">
      <w:pPr>
        <w:spacing w:after="0"/>
        <w:jc w:val="both"/>
      </w:pPr>
      <w:r>
        <w:tab/>
      </w:r>
      <w:r>
        <w:tab/>
      </w:r>
      <w:r>
        <w:tab/>
      </w:r>
      <w:r>
        <w:tab/>
        <w:t>Varaždin, 28. prosinca 2017.</w:t>
      </w:r>
    </w:p>
    <w:p w:rsidRDefault="00071BEC" w:rsidP="00071BEC" w:rsidR="00071BEC">
      <w:pPr>
        <w:spacing w:after="0"/>
        <w:jc w:val="both"/>
      </w:pPr>
    </w:p>
    <w:p w:rsidRDefault="00071BEC" w:rsidP="00071BEC" w:rsidR="00071BEC">
      <w:pPr>
        <w:spacing w:after="0"/>
        <w:jc w:val="both"/>
      </w:pPr>
    </w:p>
    <w:p w:rsidRDefault="00071BEC" w:rsidP="00071BEC" w:rsidR="00071BEC">
      <w:pPr>
        <w:spacing w:after="0"/>
        <w:jc w:val="both"/>
      </w:pPr>
      <w:r>
        <w:tab/>
      </w:r>
      <w:r>
        <w:tab/>
      </w:r>
      <w:r>
        <w:tab/>
      </w:r>
      <w:r>
        <w:tab/>
      </w:r>
      <w:r>
        <w:tab/>
      </w:r>
      <w:r>
        <w:tab/>
      </w:r>
      <w:r>
        <w:tab/>
      </w:r>
      <w:r>
        <w:tab/>
        <w:t xml:space="preserve">                   Sudac:</w:t>
      </w:r>
    </w:p>
    <w:p w:rsidRDefault="00071BEC" w:rsidP="00071BEC" w:rsidR="00071BEC">
      <w:pPr>
        <w:spacing w:after="0"/>
        <w:jc w:val="both"/>
      </w:pPr>
    </w:p>
    <w:p w:rsidRDefault="00071BEC" w:rsidP="00071BEC" w:rsidR="00071BEC">
      <w:pPr>
        <w:spacing w:after="0"/>
        <w:jc w:val="both"/>
      </w:pPr>
      <w:r>
        <w:tab/>
      </w:r>
      <w:r>
        <w:tab/>
      </w:r>
      <w:r>
        <w:tab/>
      </w:r>
      <w:r>
        <w:tab/>
      </w:r>
      <w:r>
        <w:tab/>
      </w:r>
      <w:r>
        <w:tab/>
      </w:r>
      <w:r>
        <w:tab/>
      </w:r>
      <w:r>
        <w:tab/>
        <w:t xml:space="preserve">              Jasna Lekić</w:t>
      </w:r>
    </w:p>
    <w:p w:rsidRDefault="00071BEC" w:rsidP="00071BEC" w:rsidR="00071BEC">
      <w:pPr>
        <w:spacing w:after="0"/>
        <w:jc w:val="both"/>
      </w:pPr>
    </w:p>
    <w:p w:rsidRDefault="00071BEC" w:rsidP="00071BEC" w:rsidR="00071BEC">
      <w:pPr>
        <w:spacing w:after="0"/>
        <w:jc w:val="both"/>
      </w:pPr>
    </w:p>
    <w:p w:rsidRDefault="00071BEC" w:rsidP="00071BEC" w:rsidR="00071BEC">
      <w:pPr>
        <w:spacing w:after="0"/>
        <w:jc w:val="both"/>
      </w:pPr>
      <w:r>
        <w:t xml:space="preserve">                                                                                      </w:t>
      </w:r>
    </w:p>
    <w:p w:rsidRDefault="00071BEC" w:rsidP="00071BEC" w:rsidR="00071BEC">
      <w:pPr>
        <w:spacing w:after="0"/>
        <w:jc w:val="both"/>
      </w:pPr>
    </w:p>
    <w:p w:rsidRDefault="00071BEC" w:rsidP="00071BEC" w:rsidR="00071BEC">
      <w:pPr>
        <w:spacing w:after="0"/>
        <w:jc w:val="both"/>
      </w:pPr>
      <w:r>
        <w:tab/>
        <w:t>POUKA O PRAVNOM LIJEKU:</w:t>
      </w:r>
    </w:p>
    <w:p w:rsidRDefault="00071BEC" w:rsidP="00071BEC" w:rsidR="00071BEC">
      <w:pPr>
        <w:spacing w:after="0"/>
        <w:jc w:val="both"/>
      </w:pPr>
    </w:p>
    <w:p w:rsidRDefault="00071BEC" w:rsidP="00071BEC" w:rsidR="00071BEC">
      <w:pPr>
        <w:spacing w:after="0"/>
        <w:jc w:val="both"/>
      </w:pPr>
      <w:r>
        <w:tab/>
        <w:t>Protiv ovog rješenja posebna žalba nije dopuštena.</w:t>
      </w:r>
    </w:p>
    <w:p w:rsidRDefault="00071BEC" w:rsidP="00071BEC" w:rsidR="00071BEC">
      <w:pPr>
        <w:spacing w:after="0"/>
        <w:jc w:val="both"/>
      </w:pPr>
    </w:p>
    <w:p w:rsidRDefault="00071BEC" w:rsidP="00071BEC" w:rsidR="00071BEC">
      <w:pPr>
        <w:spacing w:after="0"/>
        <w:jc w:val="both"/>
      </w:pPr>
    </w:p>
    <w:p w:rsidRDefault="00071BEC" w:rsidP="00071BEC" w:rsidR="00071BEC">
      <w:pPr>
        <w:spacing w:after="0"/>
        <w:jc w:val="both"/>
      </w:pPr>
    </w:p>
    <w:p w:rsidRDefault="00071BEC" w:rsidP="00071BEC" w:rsidR="00071BEC">
      <w:pPr>
        <w:spacing w:after="0"/>
        <w:jc w:val="both"/>
      </w:pPr>
    </w:p>
    <w:p w:rsidRDefault="00071BEC" w:rsidP="00071BEC" w:rsidR="00071BEC">
      <w:pPr>
        <w:spacing w:after="0"/>
        <w:jc w:val="both"/>
      </w:pPr>
      <w:r>
        <w:t>DNA: 1. Dužnik PACEM d.o.o. Ludbreg, po pun. Goranu Jujnović Lučić, odvjetniku</w:t>
      </w:r>
    </w:p>
    <w:p w:rsidRDefault="00071BEC" w:rsidP="00071BEC" w:rsidR="00071BEC">
      <w:pPr>
        <w:spacing w:after="0"/>
        <w:jc w:val="both"/>
      </w:pPr>
      <w:r>
        <w:t xml:space="preserve">               iz Zagreba, Strojarska cesta 20/XXII</w:t>
      </w:r>
    </w:p>
    <w:p w:rsidRDefault="00071BEC" w:rsidP="00071BEC" w:rsidR="00071BEC">
      <w:pPr>
        <w:spacing w:after="0"/>
      </w:pPr>
      <w:r>
        <w:t xml:space="preserve">           2. Povjerenik Vanda Kovačević Gelenčer iz Virovitice, A. Mihanovića 1/3</w:t>
      </w:r>
    </w:p>
    <w:p w:rsidRDefault="00071BEC" w:rsidP="00071BEC" w:rsidR="00071BEC">
      <w:pPr>
        <w:spacing w:after="0"/>
        <w:jc w:val="both"/>
      </w:pPr>
      <w:r>
        <w:t xml:space="preserve">           3. e-Oglasna ploča suda</w:t>
      </w:r>
    </w:p>
    <w:p w:rsidRDefault="00071BEC" w:rsidP="00071BEC" w:rsidR="00071BEC">
      <w:pPr>
        <w:spacing w:after="0"/>
        <w:jc w:val="both"/>
      </w:pPr>
      <w:r>
        <w:t xml:space="preserve">         </w:t>
      </w:r>
    </w:p>
    <w:p w:rsidRDefault="00AE649C" w:rsidP="00071BEC" w:rsidR="00AE649C" w:rsidRPr="00B76F3C">
      <w:pPr>
        <w:pStyle w:val="NormaleSPIS"/>
        <w:spacing w:after="0"/>
      </w:pPr>
    </w:p>
    <w:p w:rsidRDefault="00AB4602" w:rsidP="00071BEC"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071BEC"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0798" w:rsidP="00537B78" w:rsidR="00580798">
      <w:r>
        <w:separator/>
      </w:r>
    </w:p>
  </w:endnote>
  <w:endnote w:id="0" w:type="continuationSeparator">
    <w:p w:rsidRDefault="00580798" w:rsidP="00537B78" w:rsidR="005807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0798" w:rsidP="00537B78" w:rsidR="00580798">
      <w:r>
        <w:separator/>
      </w:r>
    </w:p>
  </w:footnote>
  <w:footnote w:id="0" w:type="continuationSeparator">
    <w:p w:rsidRDefault="00580798" w:rsidP="00537B78" w:rsidR="005807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1BEC"/>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0798"/>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2D3F"/>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9760105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2017.</izvorni_sadrzaj>
    <derivirana_varijabla naziv="DomainObject.DatumDonosenjaOdluke_1">28.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St-28/2017-16</izvorni_sadrzaj>
    <derivirana_varijabla naziv="DomainObject.Oznaka_1">St-28/2017-16</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izvorni_sadrzaj>
    <derivirana_varijabla naziv="DomainObject.Predmet.Broj_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2017.</izvorni_sadrzaj>
    <derivirana_varijabla naziv="DomainObject.Predmet.DatumOsnivanja_1">20.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predstečajnog postupka</izvorni_sadrzaj>
    <derivirana_varijabla naziv="DomainObject.Predmet.Opis_1">Prijedlog za pokretanje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St-28/2017</izvorni_sadrzaj>
    <derivirana_varijabla naziv="DomainObject.Predmet.OznakaBroj_1">St-28/2017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PACEM d.o.o. za usluge</izvorni_sadrzaj>
    <derivirana_varijabla naziv="DomainObject.Predmet.StrankaFormated_1">  PACEM d.o.o. za usluge</derivirana_varijabla>
  </DomainObject.Predmet.StrankaFormated>
  <DomainObject.Predmet.StrankaFormatedOIB>
    <izvorni_sadrzaj>  PACEM d.o.o. za usluge, OIB 75677127500</izvorni_sadrzaj>
    <derivirana_varijabla naziv="DomainObject.Predmet.StrankaFormatedOIB_1">  PACEM d.o.o. za usluge, OIB 75677127500</derivirana_varijabla>
  </DomainObject.Predmet.StrankaFormatedOIB>
  <DomainObject.Predmet.StrankaFormatedWithAdress>
    <izvorni_sadrzaj> PACEM d.o.o. za usluge, Ulica kardinala Franje Kuharića 2, 42230 Ludbreg</izvorni_sadrzaj>
    <derivirana_varijabla naziv="DomainObject.Predmet.StrankaFormatedWithAdress_1"> PACEM d.o.o. za usluge, Ulica kardinala Franje Kuharića 2, 42230 Ludbreg</derivirana_varijabla>
  </DomainObject.Predmet.StrankaFormatedWithAdress>
  <DomainObject.Predmet.StrankaFormatedWithAdressOIB>
    <izvorni_sadrzaj> PACEM d.o.o. za usluge, OIB 75677127500, Ulica kardinala Franje Kuharića 2, 42230 Ludbreg</izvorni_sadrzaj>
    <derivirana_varijabla naziv="DomainObject.Predmet.StrankaFormatedWithAdressOIB_1"> PACEM d.o.o. za usluge, OIB 75677127500, Ulica kardinala Franje Kuharića 2, 42230 Ludbreg</derivirana_varijabla>
  </DomainObject.Predmet.StrankaFormatedWithAdressOIB>
  <DomainObject.Predmet.StrankaWithAdress>
    <izvorni_sadrzaj>PACEM d.o.o. za usluge Ulica kardinala Franje Kuharića 2,42230 Ludbreg</izvorni_sadrzaj>
    <derivirana_varijabla naziv="DomainObject.Predmet.StrankaWithAdress_1">PACEM d.o.o. za usluge Ulica kardinala Franje Kuharića 2,42230 Ludbreg</derivirana_varijabla>
  </DomainObject.Predmet.StrankaWithAdress>
  <DomainObject.Predmet.StrankaWithAdressOIB>
    <izvorni_sadrzaj>PACEM d.o.o. za usluge, OIB 75677127500, Ulica kardinala Franje Kuharića 2,42230 Ludbreg</izvorni_sadrzaj>
    <derivirana_varijabla naziv="DomainObject.Predmet.StrankaWithAdressOIB_1">PACEM d.o.o. za usluge, OIB 75677127500, Ulica kardinala Franje Kuharića 2,42230 Ludbreg</derivirana_varijabla>
  </DomainObject.Predmet.StrankaWithAdressOIB>
  <DomainObject.Predmet.StrankaNazivFormated>
    <izvorni_sadrzaj>PACEM d.o.o. za usluge</izvorni_sadrzaj>
    <derivirana_varijabla naziv="DomainObject.Predmet.StrankaNazivFormated_1">PACEM d.o.o. za usluge</derivirana_varijabla>
  </DomainObject.Predmet.StrankaNazivFormated>
  <DomainObject.Predmet.StrankaNazivFormatedOIB>
    <izvorni_sadrzaj>PACEM d.o.o. za usluge, OIB 75677127500</izvorni_sadrzaj>
    <derivirana_varijabla naziv="DomainObject.Predmet.StrankaNazivFormatedOIB_1">PACEM d.o.o. za usluge, OIB 75677127500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9747639.07</izvorni_sadrzaj>
    <derivirana_varijabla naziv="DomainObject.Predmet.TrenutnaVrijednost_1">9747639.07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PACEM d.o.o. za usluge</item>
    </izvorni_sadrzaj>
    <derivirana_varijabla naziv="DomainObject.Predmet.StrankaListFormated_1">
      <item>PACEM d.o.o. za usluge</item>
    </derivirana_varijabla>
  </DomainObject.Predmet.StrankaListFormated>
  <DomainObject.Predmet.StrankaListFormatedOIB>
    <izvorni_sadrzaj>
      <item>PACEM d.o.o. za usluge, OIB 75677127500</item>
    </izvorni_sadrzaj>
    <derivirana_varijabla naziv="DomainObject.Predmet.StrankaListFormatedOIB_1">
      <item>PACEM d.o.o. za usluge, OIB 75677127500</item>
    </derivirana_varijabla>
  </DomainObject.Predmet.StrankaListFormatedOIB>
  <DomainObject.Predmet.StrankaListFormatedWithAdress>
    <izvorni_sadrzaj>
      <item>PACEM d.o.o. za usluge, Ulica kardinala Franje Kuharića 2, 42230 Ludbreg</item>
    </izvorni_sadrzaj>
    <derivirana_varijabla naziv="DomainObject.Predmet.StrankaListFormatedWithAdress_1">
      <item>PACEM d.o.o. za usluge, Ulica kardinala Franje Kuharića 2, 42230 Ludbreg</item>
    </derivirana_varijabla>
  </DomainObject.Predmet.StrankaListFormatedWithAdress>
  <DomainObject.Predmet.StrankaListFormatedWithAdressOIB>
    <izvorni_sadrzaj>
      <item>PACEM d.o.o. za usluge, OIB 75677127500, Ulica kardinala Franje Kuharića 2, 42230 Ludbreg</item>
    </izvorni_sadrzaj>
    <derivirana_varijabla naziv="DomainObject.Predmet.StrankaListFormatedWithAdressOIB_1">
      <item>PACEM d.o.o. za usluge, OIB 75677127500, Ulica kardinala Franje Kuharića 2, 42230 Ludbreg</item>
    </derivirana_varijabla>
  </DomainObject.Predmet.StrankaListFormatedWithAdressOIB>
  <DomainObject.Predmet.StrankaListNazivFormated>
    <izvorni_sadrzaj>
      <item>PACEM d.o.o. za usluge</item>
    </izvorni_sadrzaj>
    <derivirana_varijabla naziv="DomainObject.Predmet.StrankaListNazivFormated_1">
      <item>PACEM d.o.o. za usluge</item>
    </derivirana_varijabla>
  </DomainObject.Predmet.StrankaListNazivFormated>
  <DomainObject.Predmet.StrankaListNazivFormatedOIB>
    <izvorni_sadrzaj>
      <item>PACEM d.o.o. za usluge, OIB 75677127500</item>
    </izvorni_sadrzaj>
    <derivirana_varijabla naziv="DomainObject.Predmet.StrankaListNazivFormatedOIB_1">
      <item>PACEM d.o.o. za usluge, OIB 75677127500</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Financijska agencija</item>
      <item>Sudski registar</item>
      <item>A2B EXPRESS LOGISTIKA d.o.o. za prijevoz i otpremništvo</item>
      <item>Ante Bautović,vl. AB KERAMIKA vl. Ante Bautović</item>
      <item>AH FURMAN</item>
      <item>ALFA CHERAMICE NOUVA RIWAL CHER.Srl</item>
      <item>ALLIANZ ZAGREB dioničko društvo za osiguranje</item>
      <item>AMC GLAD društvo s ograničenom odgovornošću za trgovinu, proizvodnju, usluge i servis</item>
      <item>ARSENAL-IVEZIĆ društvo s ograničenom odgovornošću za usluge privatne zaštite</item>
      <item>AUTOMATI D.F.T.</item>
    </izvorni_sadrzaj>
    <derivirana_varijabla naziv="DomainObject.Predmet.OstaliListFormated_1">
      <item>Financijska agencija</item>
      <item>Sudski registar</item>
      <item>A2B EXPRESS LOGISTIKA d.o.o. za prijevoz i otpremništvo</item>
      <item>Ante Bautović,vl. AB KERAMIKA vl. Ante Bautović</item>
      <item>AH FURMAN</item>
      <item>ALFA CHERAMICE NOUVA RIWAL CHER.Srl</item>
      <item>ALLIANZ ZAGREB dioničko društvo za osiguranje</item>
      <item>AMC GLAD društvo s ograničenom odgovornošću za trgovinu, proizvodnju, usluge i servis</item>
      <item>ARSENAL-IVEZIĆ društvo s ograničenom odgovornošću za usluge privatne zaštite</item>
      <item>AUTOMATI D.F.T.</item>
    </derivirana_varijabla>
  </DomainObject.Predmet.OstaliListFormated>
  <DomainObject.Predmet.OstaliListFormatedOIB>
    <izvorni_sadrzaj>
      <item>Financijska agencija, OIB 85821130368</item>
      <item>Sudski registar</item>
      <item>A2B EXPRESS LOGISTIKA d.o.o. za prijevoz i otpremništvo, OIB 54655542852</item>
      <item>Ante Bautović,vl. AB KERAMIKA vl. Ante Bautović, OIB 77285179745</item>
      <item>AH FURMAN</item>
      <item>ALFA CHERAMICE NOUVA RIWAL CHER.Srl</item>
      <item>ALLIANZ ZAGREB dioničko društvo za osiguranje, OIB 23759810849</item>
      <item>AMC GLAD društvo s ograničenom odgovornošću za trgovinu, proizvodnju, usluge i servis, OIB 64747035751</item>
      <item>ARSENAL-IVEZIĆ društvo s ograničenom odgovornošću za usluge privatne zaštite, OIB 18109390092</item>
      <item>AUTOMATI D.F.T.</item>
    </izvorni_sadrzaj>
    <derivirana_varijabla naziv="DomainObject.Predmet.OstaliListFormatedOIB_1">
      <item>Financijska agencija, OIB 85821130368</item>
      <item>Sudski registar</item>
      <item>A2B EXPRESS LOGISTIKA d.o.o. za prijevoz i otpremništvo, OIB 54655542852</item>
      <item>Ante Bautović,vl. AB KERAMIKA vl. Ante Bautović, OIB 77285179745</item>
      <item>AH FURMAN</item>
      <item>ALFA CHERAMICE NOUVA RIWAL CHER.Srl</item>
      <item>ALLIANZ ZAGREB dioničko društvo za osiguranje, OIB 23759810849</item>
      <item>AMC GLAD društvo s ograničenom odgovornošću za trgovinu, proizvodnju, usluge i servis, OIB 64747035751</item>
      <item>ARSENAL-IVEZIĆ društvo s ograničenom odgovornošću za usluge privatne zaštite, OIB 18109390092</item>
      <item>AUTOMATI D.F.T.</item>
    </derivirana_varijabla>
  </DomainObject.Predmet.OstaliListFormatedOIB>
  <DomainObject.Predmet.OstaliListFormatedWithAdress>
    <izvorni_sadrzaj>
      <item>Financijska agencija, Ulica grada Vukovara 70, 10000 Zagreb</item>
      <item>Sudski registar</item>
      <item>A2B EXPRESS LOGISTIKA d.o.o. za prijevoz i otpremništvo, Buzinski prilaz 36/a, 10000 Zagreb</item>
      <item>Ante Bautović,vl. AB KERAMIKA vl. Ante Bautović, Vatroslava Lisinskog 15, 20000 Dubrovnik</item>
      <item>AH FURMAN</item>
      <item>ALFA CHERAMICE NOUVA RIWAL CHER.Srl</item>
      <item>ALLIANZ ZAGREB dioničko društvo za osiguranje, Heinzelova 70, 10000 Zagreb</item>
      <item>AMC GLAD društvo s ograničenom odgovornošću za trgovinu, proizvodnju, usluge i servis, Matije Gupca 59, 40000 Čakovec</item>
      <item>ARSENAL-IVEZIĆ društvo s ograničenom odgovornošću za usluge privatne zaštite, Pavlinska 5, 42000 Varaždin</item>
      <item>AUTOMATI D.F.T.</item>
    </izvorni_sadrzaj>
    <derivirana_varijabla naziv="DomainObject.Predmet.OstaliListFormatedWithAdress_1">
      <item>Financijska agencija, Ulica grada Vukovara 70, 10000 Zagreb</item>
      <item>Sudski registar</item>
      <item>A2B EXPRESS LOGISTIKA d.o.o. za prijevoz i otpremništvo, Buzinski prilaz 36/a, 10000 Zagreb</item>
      <item>Ante Bautović,vl. AB KERAMIKA vl. Ante Bautović, Vatroslava Lisinskog 15, 20000 Dubrovnik</item>
      <item>AH FURMAN</item>
      <item>ALFA CHERAMICE NOUVA RIWAL CHER.Srl</item>
      <item>ALLIANZ ZAGREB dioničko društvo za osiguranje, Heinzelova 70, 10000 Zagreb</item>
      <item>AMC GLAD društvo s ograničenom odgovornošću za trgovinu, proizvodnju, usluge i servis, Matije Gupca 59, 40000 Čakovec</item>
      <item>ARSENAL-IVEZIĆ društvo s ograničenom odgovornošću za usluge privatne zaštite, Pavlinska 5, 42000 Varaždin</item>
      <item>AUTOMATI D.F.T.</item>
    </derivirana_varijabla>
  </DomainObject.Predmet.OstaliListFormatedWithAdress>
  <DomainObject.Predmet.OstaliListFormatedWithAdressOIB>
    <izvorni_sadrzaj>
      <item>Financijska agencija, OIB 85821130368, Ulica grada Vukovara 70, 10000 Zagreb</item>
      <item>Sudski registar</item>
      <item>A2B EXPRESS LOGISTIKA d.o.o. za prijevoz i otpremništvo, OIB 54655542852, Buzinski prilaz 36/a, 10000 Zagreb</item>
      <item>Ante Bautović,vl. AB KERAMIKA vl. Ante Bautović, OIB 77285179745, Vatroslava Lisinskog 15, 20000 Dubrovnik</item>
      <item>AH FURMAN</item>
      <item>ALFA CHERAMICE NOUVA RIWAL CHER.Srl</item>
      <item>ALLIANZ ZAGREB dioničko društvo za osiguranje, OIB 23759810849, Heinzelova 70, 10000 Zagreb</item>
      <item>AMC GLAD društvo s ograničenom odgovornošću za trgovinu, proizvodnju, usluge i servis, OIB 64747035751, Matije Gupca 59, 40000 Čakovec</item>
      <item>ARSENAL-IVEZIĆ društvo s ograničenom odgovornošću za usluge privatne zaštite, OIB 18109390092, Pavlinska 5, 42000 Varaždin</item>
      <item>AUTOMATI D.F.T.</item>
    </izvorni_sadrzaj>
    <derivirana_varijabla naziv="DomainObject.Predmet.OstaliListFormatedWithAdressOIB_1">
      <item>Financijska agencija, OIB 85821130368, Ulica grada Vukovara 70, 10000 Zagreb</item>
      <item>Sudski registar</item>
      <item>A2B EXPRESS LOGISTIKA d.o.o. za prijevoz i otpremništvo, OIB 54655542852, Buzinski prilaz 36/a, 10000 Zagreb</item>
      <item>Ante Bautović,vl. AB KERAMIKA vl. Ante Bautović, OIB 77285179745, Vatroslava Lisinskog 15, 20000 Dubrovnik</item>
      <item>AH FURMAN</item>
      <item>ALFA CHERAMICE NOUVA RIWAL CHER.Srl</item>
      <item>ALLIANZ ZAGREB dioničko društvo za osiguranje, OIB 23759810849, Heinzelova 70, 10000 Zagreb</item>
      <item>AMC GLAD društvo s ograničenom odgovornošću za trgovinu, proizvodnju, usluge i servis, OIB 64747035751, Matije Gupca 59, 40000 Čakovec</item>
      <item>ARSENAL-IVEZIĆ društvo s ograničenom odgovornošću za usluge privatne zaštite, OIB 18109390092, Pavlinska 5, 42000 Varaždin</item>
      <item>AUTOMATI D.F.T.</item>
    </derivirana_varijabla>
  </DomainObject.Predmet.OstaliListFormatedWithAdressOIB>
  <DomainObject.Predmet.OstaliListNazivFormated>
    <izvorni_sadrzaj>
      <item>Financijska agencija</item>
      <item>Sudski registar</item>
      <item>A2B EXPRESS LOGISTIKA d.o.o. za prijevoz i otpremništvo</item>
      <item>Ante Bautović,vl. AB KERAMIKA vl. Ante Bautović</item>
      <item>AH FURMAN</item>
      <item>ALFA CHERAMICE NOUVA RIWAL CHER.Srl</item>
      <item>ALLIANZ ZAGREB dioničko društvo za osiguranje</item>
      <item>AMC GLAD društvo s ograničenom odgovornošću za trgovinu, proizvodnju, usluge i servis</item>
      <item>ARSENAL-IVEZIĆ društvo s ograničenom odgovornošću za usluge privatne zaštite</item>
      <item>AUTOMATI D.F.T.</item>
    </izvorni_sadrzaj>
    <derivirana_varijabla naziv="DomainObject.Predmet.OstaliListNazivFormated_1">
      <item>Financijska agencija</item>
      <item>Sudski registar</item>
      <item>A2B EXPRESS LOGISTIKA d.o.o. za prijevoz i otpremništvo</item>
      <item>Ante Bautović,vl. AB KERAMIKA vl. Ante Bautović</item>
      <item>AH FURMAN</item>
      <item>ALFA CHERAMICE NOUVA RIWAL CHER.Srl</item>
      <item>ALLIANZ ZAGREB dioničko društvo za osiguranje</item>
      <item>AMC GLAD društvo s ograničenom odgovornošću za trgovinu, proizvodnju, usluge i servis</item>
      <item>ARSENAL-IVEZIĆ društvo s ograničenom odgovornošću za usluge privatne zaštite</item>
      <item>AUTOMATI D.F.T.</item>
    </derivirana_varijabla>
  </DomainObject.Predmet.OstaliListNazivFormated>
  <DomainObject.Predmet.OstaliListNazivFormatedOIB>
    <izvorni_sadrzaj>
      <item>Financijska agencija, OIB 85821130368</item>
      <item>Sudski registar</item>
      <item>A2B EXPRESS LOGISTIKA d.o.o. za prijevoz i otpremništvo, OIB 54655542852</item>
      <item>Ante Bautović,vl. AB KERAMIKA vl. Ante Bautović, OIB 77285179745</item>
      <item>AH FURMAN</item>
      <item>ALFA CHERAMICE NOUVA RIWAL CHER.Srl</item>
      <item>ALLIANZ ZAGREB dioničko društvo za osiguranje, OIB 23759810849</item>
      <item>AMC GLAD društvo s ograničenom odgovornošću za trgovinu, proizvodnju, usluge i servis, OIB 64747035751</item>
      <item>ARSENAL-IVEZIĆ društvo s ograničenom odgovornošću za usluge privatne zaštite, OIB 18109390092</item>
      <item>AUTOMATI D.F.T.</item>
    </izvorni_sadrzaj>
    <derivirana_varijabla naziv="DomainObject.Predmet.OstaliListNazivFormatedOIB_1">
      <item>Financijska agencija, OIB 85821130368</item>
      <item>Sudski registar</item>
      <item>A2B EXPRESS LOGISTIKA d.o.o. za prijevoz i otpremništvo, OIB 54655542852</item>
      <item>Ante Bautović,vl. AB KERAMIKA vl. Ante Bautović, OIB 77285179745</item>
      <item>AH FURMAN</item>
      <item>ALFA CHERAMICE NOUVA RIWAL CHER.Srl</item>
      <item>ALLIANZ ZAGREB dioničko društvo za osiguranje, OIB 23759810849</item>
      <item>AMC GLAD društvo s ograničenom odgovornošću za trgovinu, proizvodnju, usluge i servis, OIB 64747035751</item>
      <item>ARSENAL-IVEZIĆ društvo s ograničenom odgovornošću za usluge privatne zaštite, OIB 18109390092</item>
      <item>AUTOMATI D.F.T.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2017.</izvorni_sadrzaj>
    <derivirana_varijabla naziv="DomainObject.Datum_1">28. prosinca 2017.</derivirana_varijabla>
  </DomainObject.Datum>
  <DomainObject.PoslovniBrojDokumenta>
    <izvorni_sadrzaj>St-28/2017-16</izvorni_sadrzaj>
    <derivirana_varijabla naziv="DomainObject.PoslovniBrojDokumenta_1">St-28/2017-16</derivirana_varijabla>
  </DomainObject.PoslovniBrojDokumenta>
  <DomainObject.Predmet.StrankaIDrugi>
    <izvorni_sadrzaj>PACEM d.o.o. za usluge</izvorni_sadrzaj>
    <derivirana_varijabla naziv="DomainObject.Predmet.StrankaIDrugi_1">PACEM d.o.o. za usluge</derivirana_varijabla>
  </DomainObject.Predmet.StrankaIDrugi>
  <DomainObject.Predmet.ProtustrankaIDrugi>
    <izvorni_sadrzaj/>
    <derivirana_varijabla naziv="DomainObject.Predmet.ProtustrankaIDrugi_1"/>
  </DomainObject.Predmet.ProtustrankaIDrugi>
  <DomainObject.Predmet.StrankaIDrugiAdressOIB>
    <izvorni_sadrzaj>PACEM d.o.o. za usluge, OIB 75677127500, Ulica kardinala Franje Kuharića 2, 42230 Ludbreg</izvorni_sadrzaj>
    <derivirana_varijabla naziv="DomainObject.Predmet.StrankaIDrugiAdressOIB_1">PACEM d.o.o. za usluge, OIB 75677127500, Ulica kardinala Franje Kuharića 2, 42230 Ludbreg</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PACEM d.o.o. za usluge</item>
      <item>Financijska agencija</item>
      <item>Sudski registar</item>
      <item>A2B EXPRESS LOGISTIKA d.o.o. za prijevoz i otpremništvo</item>
      <item>Ante Bautović,vl. AB KERAMIKA vl. Ante Bautović</item>
      <item>AH FURMAN</item>
      <item>ALFA CHERAMICE NOUVA RIWAL CHER.Srl</item>
      <item>ALLIANZ ZAGREB dioničko društvo za osiguranje</item>
      <item>AMC GLAD društvo s ograničenom odgovornošću za trgovinu, proizvodnju, usluge i servis</item>
      <item>ARSENAL-IVEZIĆ društvo s ograničenom odgovornošću za usluge privatne zaštite</item>
      <item>AUTOMATI D.F.T.</item>
    </izvorni_sadrzaj>
    <derivirana_varijabla naziv="DomainObject.Predmet.SudioniciListNaziv_1">
      <item>PACEM d.o.o. za usluge</item>
      <item>Financijska agencija</item>
      <item>Sudski registar</item>
      <item>A2B EXPRESS LOGISTIKA d.o.o. za prijevoz i otpremništvo</item>
      <item>Ante Bautović,vl. AB KERAMIKA vl. Ante Bautović</item>
      <item>AH FURMAN</item>
      <item>ALFA CHERAMICE NOUVA RIWAL CHER.Srl</item>
      <item>ALLIANZ ZAGREB dioničko društvo za osiguranje</item>
      <item>AMC GLAD društvo s ograničenom odgovornošću za trgovinu, proizvodnju, usluge i servis</item>
      <item>ARSENAL-IVEZIĆ društvo s ograničenom odgovornošću za usluge privatne zaštite</item>
      <item>AUTOMATI D.F.T.</item>
    </derivirana_varijabla>
  </DomainObject.Predmet.SudioniciListNaziv>
  <DomainObject.Predmet.SudioniciListAdressOIB>
    <izvorni_sadrzaj>
      <item>PACEM d.o.o. za usluge, OIB 75677127500, Ulica kardinala Franje Kuharića 2,42230 Ludbreg</item>
      <item>Financijska agencija, OIB 85821130368, Ulica grada Vukovara 70,10000 Zagreb</item>
      <item>Sudski registar</item>
      <item>A2B EXPRESS LOGISTIKA d.o.o. za prijevoz i otpremništvo, OIB 54655542852, Buzinski prilaz 36/a,10000 Zagreb</item>
      <item>Ante Bautović,vl. AB KERAMIKA vl. Ante Bautović, OIB 77285179745, Vatroslava Lisinskog 15,20000 Dubrovnik</item>
      <item>AH FURMAN</item>
      <item>ALFA CHERAMICE NOUVA RIWAL CHER.Srl</item>
      <item>ALLIANZ ZAGREB dioničko društvo za osiguranje, OIB 23759810849, Heinzelova 70,10000 Zagreb</item>
      <item>AMC GLAD društvo s ograničenom odgovornošću za trgovinu, proizvodnju, usluge i servis, OIB 64747035751, Matije Gupca 59,40000 Čakovec</item>
      <item>ARSENAL-IVEZIĆ društvo s ograničenom odgovornošću za usluge privatne zaštite, OIB 18109390092, Pavlinska 5,42000 Varaždin</item>
      <item>AUTOMATI D.F.T.</item>
    </izvorni_sadrzaj>
    <derivirana_varijabla naziv="DomainObject.Predmet.SudioniciListAdressOIB_1">
      <item>PACEM d.o.o. za usluge, OIB 75677127500, Ulica kardinala Franje Kuharića 2,42230 Ludbreg</item>
      <item>Financijska agencija, OIB 85821130368, Ulica grada Vukovara 70,10000 Zagreb</item>
      <item>Sudski registar</item>
      <item>A2B EXPRESS LOGISTIKA d.o.o. za prijevoz i otpremništvo, OIB 54655542852, Buzinski prilaz 36/a,10000 Zagreb</item>
      <item>Ante Bautović,vl. AB KERAMIKA vl. Ante Bautović, OIB 77285179745, Vatroslava Lisinskog 15,20000 Dubrovnik</item>
      <item>AH FURMAN</item>
      <item>ALFA CHERAMICE NOUVA RIWAL CHER.Srl</item>
      <item>ALLIANZ ZAGREB dioničko društvo za osiguranje, OIB 23759810849, Heinzelova 70,10000 Zagreb</item>
      <item>AMC GLAD društvo s ograničenom odgovornošću za trgovinu, proizvodnju, usluge i servis, OIB 64747035751, Matije Gupca 59,40000 Čakovec</item>
      <item>ARSENAL-IVEZIĆ društvo s ograničenom odgovornošću za usluge privatne zaštite, OIB 18109390092, Pavlinska 5,42000 Varaždin</item>
      <item>AUTOMATI D.F.T.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47DC0F-2458-4F5B-B896-1B8D7B0036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354</properties:Words>
  <properties:Characters>1895</properties:Characters>
  <properties:Lines>76</properties:Lines>
  <properties:Paragraphs>23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2017-12-28T13:27:00Z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St-28/2017-16 / Odluka - Rješenje o određivanju ročišta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