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d1ce" w14:paraId="4f5d1ce" w:rsidRDefault="004B161A" w:rsidP="004B161A" w:rsidR="004B161A" w:rsidRPr="00B364BC">
      <w:pPr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364BC">
        <w:rPr>
          <w:rFonts w:hAnsi="Times New Roman" w:ascii="Times New Roman"/>
          <w:b w:val="false"/>
        </w:rPr>
        <w:t>Posl.br. 14 St-</w:t>
      </w:r>
      <w:r w:rsidR="00B364BC" w:rsidRPr="00B364BC">
        <w:rPr>
          <w:rFonts w:hAnsi="Times New Roman" w:ascii="Times New Roman"/>
          <w:b w:val="false"/>
        </w:rPr>
        <w:t>158</w:t>
      </w:r>
      <w:r w:rsidRPr="00B364BC">
        <w:rPr>
          <w:rFonts w:hAnsi="Times New Roman" w:ascii="Times New Roman"/>
          <w:b w:val="false"/>
        </w:rPr>
        <w:t>/201</w:t>
      </w:r>
      <w:r w:rsidR="00B364BC" w:rsidRPr="00B364BC">
        <w:rPr>
          <w:rFonts w:hAnsi="Times New Roman" w:ascii="Times New Roman"/>
          <w:b w:val="false"/>
        </w:rPr>
        <w:t>9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REPUBLIKA HRVATSKA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TRGOVAČKI SUD U RIJECI</w:t>
      </w:r>
    </w:p>
    <w:p w:rsidRDefault="00096E2E" w:rsidP="00096E2E" w:rsidR="00096E2E" w:rsidRPr="00B364BC">
      <w:pPr>
        <w:jc w:val="center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Z A P I S N I K</w:t>
      </w:r>
    </w:p>
    <w:p w:rsidRDefault="00096E2E" w:rsidP="00096E2E" w:rsidR="00096E2E" w:rsidRPr="00B364BC">
      <w:pPr>
        <w:jc w:val="center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od 15. svibnja 2019. </w:t>
      </w:r>
    </w:p>
    <w:p w:rsidRDefault="00096E2E" w:rsidP="00B364BC" w:rsidR="00096E2E" w:rsidRPr="00B364BC">
      <w:pPr>
        <w:pStyle w:val="Default"/>
        <w:jc w:val="center"/>
      </w:pPr>
      <w:r w:rsidRPr="00B364BC">
        <w:t xml:space="preserve">Sastavljen kod Trgovačkog suda u Rijeci, radi izjašnjenja o prijedlogu i rasprave o uvjetima za otvaranje stečajnog postupka nad dužnikom </w:t>
      </w:r>
      <w:r w:rsidR="00B364BC" w:rsidRPr="00B364BC">
        <w:rPr>
          <w:rFonts w:eastAsiaTheme="minorHAnsi"/>
          <w:lang w:eastAsia="en-US"/>
        </w:rPr>
        <w:t>CAFFE društvo s ograničenom odgovornošću za ugostiteljstvo Senj (Grad Senj), Damira Tomljanovića Gavrana 4, OIB: 69310490651, MBS: 040243696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OD SUDA PRISUTNI: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Vera Jelenović, sudac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Danijela Fumić, zapisničar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Početak u </w:t>
      </w:r>
      <w:r w:rsidR="00D968E8">
        <w:rPr>
          <w:rFonts w:hAnsi="Times New Roman" w:ascii="Times New Roman"/>
          <w:b w:val="false"/>
        </w:rPr>
        <w:t>10</w:t>
      </w:r>
      <w:r w:rsidRPr="00B364BC">
        <w:rPr>
          <w:rFonts w:hAnsi="Times New Roman" w:ascii="Times New Roman"/>
          <w:b w:val="false"/>
        </w:rPr>
        <w:t>,</w:t>
      </w:r>
      <w:r w:rsidR="00D968E8">
        <w:rPr>
          <w:rFonts w:hAnsi="Times New Roman" w:ascii="Times New Roman"/>
          <w:b w:val="false"/>
        </w:rPr>
        <w:t>4</w:t>
      </w:r>
      <w:r w:rsidRPr="00B364BC">
        <w:rPr>
          <w:rFonts w:hAnsi="Times New Roman" w:ascii="Times New Roman"/>
          <w:b w:val="false"/>
        </w:rPr>
        <w:t>0 sati.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Utvrđuje se da su na današnje ročište pristupili: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Privremeni stečajni upravitelj: </w:t>
      </w:r>
      <w:r w:rsidR="00B364BC" w:rsidRPr="00B364BC">
        <w:rPr>
          <w:rFonts w:hAnsi="Times New Roman" w:ascii="Times New Roman"/>
          <w:b w:val="false"/>
        </w:rPr>
        <w:t>Lilijana Augustin</w:t>
      </w:r>
    </w:p>
    <w:p w:rsidRDefault="00096E2E" w:rsidP="00A605D2" w:rsidR="00096E2E" w:rsidRPr="00A605D2">
      <w:pPr>
        <w:jc w:val="both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Za predlagatelja: nitko, dostava poziva u</w:t>
      </w:r>
      <w:r w:rsidRPr="00A605D2">
        <w:rPr>
          <w:rFonts w:hAnsi="Times New Roman" w:ascii="Times New Roman"/>
          <w:b w:val="false"/>
        </w:rPr>
        <w:t>redna</w:t>
      </w:r>
    </w:p>
    <w:p w:rsidRDefault="00096E2E" w:rsidP="00A605D2" w:rsidR="00A605D2" w:rsidRPr="00A605D2">
      <w:pPr>
        <w:jc w:val="both"/>
        <w:rPr>
          <w:rFonts w:hAnsi="Times New Roman" w:ascii="Times New Roman"/>
          <w:b w:val="false"/>
        </w:rPr>
      </w:pPr>
      <w:r w:rsidRPr="00A605D2">
        <w:rPr>
          <w:rFonts w:hAnsi="Times New Roman" w:ascii="Times New Roman"/>
          <w:b w:val="false"/>
        </w:rPr>
        <w:t>Za dužnika:</w:t>
      </w:r>
      <w:r w:rsidR="00AE2B6A" w:rsidRPr="00A605D2">
        <w:rPr>
          <w:rFonts w:hAnsi="Times New Roman" w:ascii="Times New Roman"/>
          <w:b w:val="false"/>
        </w:rPr>
        <w:t xml:space="preserve"> </w:t>
      </w:r>
      <w:r w:rsidR="00A605D2" w:rsidRPr="00A605D2">
        <w:rPr>
          <w:rFonts w:hAnsi="Times New Roman" w:ascii="Times New Roman"/>
          <w:b w:val="false"/>
        </w:rPr>
        <w:t>Nikola Škiljan čiji je identitet sud utvrdio uvidom u osobnu iskaznicu broj 105239523 izdanu od PP Senj</w:t>
      </w:r>
    </w:p>
    <w:p w:rsidRDefault="00096E2E" w:rsidP="00A605D2" w:rsidR="00096E2E" w:rsidRPr="00A605D2">
      <w:pPr>
        <w:jc w:val="both"/>
        <w:rPr>
          <w:rFonts w:hAnsi="Times New Roman" w:ascii="Times New Roman"/>
          <w:b w:val="false"/>
        </w:rPr>
      </w:pPr>
    </w:p>
    <w:p w:rsidRDefault="00096E2E" w:rsidP="00096E2E" w:rsidR="00096E2E" w:rsidRPr="00B364BC">
      <w:pPr>
        <w:jc w:val="both"/>
        <w:rPr>
          <w:rFonts w:hAnsi="Times New Roman" w:ascii="Times New Roman"/>
          <w:b w:val="false"/>
          <w:bCs/>
        </w:rPr>
      </w:pPr>
      <w:r w:rsidRPr="00B364BC">
        <w:rPr>
          <w:rFonts w:hAnsi="Times New Roman" w:ascii="Times New Roman"/>
          <w:b w:val="false"/>
        </w:rPr>
        <w:t xml:space="preserve">Iz izvješća privremenog stečajnog upravitelja od </w:t>
      </w:r>
      <w:r w:rsidR="00B364BC" w:rsidRPr="00B364BC">
        <w:rPr>
          <w:rFonts w:hAnsi="Times New Roman" w:ascii="Times New Roman"/>
          <w:b w:val="false"/>
        </w:rPr>
        <w:t>14.</w:t>
      </w:r>
      <w:r w:rsidRPr="00B364BC">
        <w:rPr>
          <w:rFonts w:hAnsi="Times New Roman" w:ascii="Times New Roman"/>
          <w:b w:val="false"/>
        </w:rPr>
        <w:t xml:space="preserve"> svibnja 2019. </w:t>
      </w:r>
      <w:r w:rsidRPr="00B364BC">
        <w:rPr>
          <w:rFonts w:hAnsi="Times New Roman" w:ascii="Times New Roman"/>
          <w:b w:val="false"/>
          <w:bCs/>
        </w:rPr>
        <w:t xml:space="preserve">za utvrditi je kako dužnik </w:t>
      </w:r>
      <w:r w:rsidR="00B364BC" w:rsidRPr="00B364BC">
        <w:rPr>
          <w:rFonts w:hAnsi="Times New Roman" w:ascii="Times New Roman"/>
          <w:b w:val="false"/>
          <w:bCs/>
        </w:rPr>
        <w:t xml:space="preserve">ispunjava uvjete za stečaj jer je nesposoban za plaćanje i prezadužen. Također je za utvrditi da dužnik  </w:t>
      </w:r>
      <w:r w:rsidRPr="00B364BC">
        <w:rPr>
          <w:rFonts w:hAnsi="Times New Roman" w:ascii="Times New Roman"/>
          <w:b w:val="false"/>
          <w:bCs/>
        </w:rPr>
        <w:t>nema imovine dostatne za pokriće troškova stečajnog postupka.</w:t>
      </w:r>
    </w:p>
    <w:p w:rsidRDefault="00AE2B6A" w:rsidP="00096E2E" w:rsidR="00AE2B6A">
      <w:pPr>
        <w:jc w:val="both"/>
        <w:rPr>
          <w:rFonts w:hAnsi="Times New Roman" w:ascii="Times New Roman"/>
          <w:b w:val="false"/>
          <w:bCs/>
        </w:rPr>
      </w:pPr>
      <w:r w:rsidRPr="00B364BC">
        <w:rPr>
          <w:rFonts w:hAnsi="Times New Roman" w:ascii="Times New Roman"/>
          <w:b w:val="false"/>
          <w:bCs/>
        </w:rPr>
        <w:t xml:space="preserve">Privremeni stečajni upravitelj ustraje pri navodima iz svog izvješća. </w:t>
      </w:r>
    </w:p>
    <w:p w:rsidRDefault="004834F9" w:rsidP="00096E2E" w:rsidR="00AE2B6A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Na izričit upit suda, Nikola Škiljan navodi da ne osporava navode iz izvješća privremenog stečajnog upravitelja. </w:t>
      </w:r>
    </w:p>
    <w:p w:rsidRDefault="00E300DB" w:rsidP="00096E2E" w:rsidR="00E300DB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Privremeni stečajni upravitelj posebno pojašnjava da je u dužnikovim knjigama kao materijalna imovina vrijednosti 259.871,00 kn upisano intelektualno vlasništvo (</w:t>
      </w:r>
      <w:r w:rsidR="00AA01CE">
        <w:rPr>
          <w:rFonts w:hAnsi="Times New Roman" w:ascii="Times New Roman"/>
          <w:b w:val="false"/>
          <w:bCs/>
        </w:rPr>
        <w:t>koncesije, licence, patenti, robne i uslužne marke, softver i ostala prava)</w:t>
      </w:r>
      <w:r w:rsidR="007E77E1">
        <w:rPr>
          <w:rFonts w:hAnsi="Times New Roman" w:ascii="Times New Roman"/>
          <w:b w:val="false"/>
          <w:bCs/>
        </w:rPr>
        <w:t xml:space="preserve"> za koje je od dužnika doznala da se radilo o ulaganju u restoran.</w:t>
      </w:r>
      <w:r w:rsidR="00110BE0">
        <w:rPr>
          <w:rFonts w:hAnsi="Times New Roman" w:ascii="Times New Roman"/>
          <w:b w:val="false"/>
          <w:bCs/>
        </w:rPr>
        <w:t xml:space="preserve"> Pod stavkom "ostala potraživanja" su pozajmice dužnikovog vl</w:t>
      </w:r>
      <w:r w:rsidR="009A6B2B">
        <w:rPr>
          <w:rFonts w:hAnsi="Times New Roman" w:ascii="Times New Roman"/>
          <w:b w:val="false"/>
          <w:bCs/>
        </w:rPr>
        <w:t xml:space="preserve">asnika iznosa od dnevnog utrška koje nisu vraćene. </w:t>
      </w:r>
    </w:p>
    <w:p w:rsidRDefault="00B63078" w:rsidP="00096E2E" w:rsidR="004834F9" w:rsidRPr="00B364B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Stečajni upravitelj uručuje izravno Nikoli Škiljanu jedan primjerak svog izvješća.</w:t>
      </w:r>
    </w:p>
    <w:p w:rsidRDefault="00096E2E" w:rsidP="00096E2E" w:rsidR="00096E2E" w:rsidRPr="00B364BC">
      <w:pPr>
        <w:jc w:val="both"/>
        <w:rPr>
          <w:rFonts w:hAnsi="Times New Roman" w:ascii="Times New Roman"/>
          <w:b w:val="false"/>
          <w:bCs/>
        </w:rPr>
      </w:pPr>
      <w:r w:rsidRPr="00B364BC">
        <w:rPr>
          <w:rFonts w:hAnsi="Times New Roman" w:ascii="Times New Roman"/>
          <w:b w:val="false"/>
          <w:bCs/>
        </w:rPr>
        <w:t xml:space="preserve">Za zaključiti je da bi se troškovi stečajnog postupka mogli podmiriti jedino ako bi netko predujmio (u skladu s navodima privremenog stečajnog upravitelja iz navedenog izvješća) minimalno </w:t>
      </w:r>
      <w:r w:rsidR="00B364BC" w:rsidRPr="00B364BC">
        <w:rPr>
          <w:rFonts w:hAnsi="Times New Roman" w:ascii="Times New Roman"/>
          <w:b w:val="false"/>
          <w:bCs/>
        </w:rPr>
        <w:t>29.180,00</w:t>
      </w:r>
      <w:r w:rsidRPr="00B364BC">
        <w:rPr>
          <w:rFonts w:hAnsi="Times New Roman" w:ascii="Times New Roman"/>
          <w:b w:val="false"/>
          <w:bCs/>
        </w:rPr>
        <w:t xml:space="preserve"> kn koji se iznos odnosi na</w:t>
      </w:r>
      <w:r w:rsidR="00B364BC" w:rsidRPr="00B364BC">
        <w:rPr>
          <w:rFonts w:hAnsi="Times New Roman" w:ascii="Times New Roman"/>
          <w:b w:val="false"/>
          <w:bCs/>
        </w:rPr>
        <w:t xml:space="preserve"> 180,00 kn izrade žiga, 3.500,00 kn sudskih pristojbi i upravnih biljega, 4.000,00 kn odvjetničkih usluga, 300,00 kn poštanskih troškova, 500,00 kn troškova telefona i interneta, 1.500,00 kn bankovnih usluga i usluga platnog prometa, 7.200,00 kn knjigovodstvenih usluga, 2.000,00 kn arhiviranja dokumentacije, 5.000,00 kn troškova prethodnog postupka, te 5.000,00 kn naknade troškova stečajnog upravitelja. </w:t>
      </w:r>
    </w:p>
    <w:p w:rsidRDefault="00096E2E" w:rsidP="00096E2E" w:rsidR="00096E2E" w:rsidRPr="00B364BC">
      <w:pPr>
        <w:jc w:val="both"/>
        <w:rPr>
          <w:rFonts w:hAnsi="Times New Roman" w:ascii="Times New Roman"/>
          <w:b w:val="false"/>
          <w:bCs/>
        </w:rPr>
      </w:pPr>
    </w:p>
    <w:p w:rsidRDefault="00096E2E" w:rsidP="00096E2E" w:rsidR="00096E2E" w:rsidRPr="00B364BC">
      <w:pPr>
        <w:jc w:val="both"/>
        <w:rPr>
          <w:rFonts w:hAnsi="Times New Roman" w:ascii="Times New Roman"/>
          <w:b w:val="false"/>
          <w:bCs/>
        </w:rPr>
      </w:pPr>
      <w:r w:rsidRPr="00B364BC">
        <w:rPr>
          <w:rFonts w:hAnsi="Times New Roman" w:ascii="Times New Roman"/>
          <w:b w:val="false"/>
          <w:bCs/>
        </w:rPr>
        <w:t>Sud donosi</w:t>
      </w:r>
    </w:p>
    <w:p w:rsidRDefault="00096E2E" w:rsidP="00096E2E" w:rsidR="00096E2E" w:rsidRPr="00B364BC">
      <w:pPr>
        <w:jc w:val="center"/>
        <w:rPr>
          <w:rFonts w:hAnsi="Times New Roman" w:ascii="Times New Roman"/>
          <w:b w:val="false"/>
          <w:bCs/>
        </w:rPr>
      </w:pPr>
      <w:r w:rsidRPr="00B364BC">
        <w:rPr>
          <w:rFonts w:hAnsi="Times New Roman" w:ascii="Times New Roman"/>
          <w:b w:val="false"/>
          <w:bCs/>
        </w:rPr>
        <w:t>r j e š e n j e</w:t>
      </w:r>
    </w:p>
    <w:p w:rsidRDefault="00096E2E" w:rsidP="00096E2E" w:rsidR="00096E2E" w:rsidRPr="00B364BC">
      <w:pPr>
        <w:jc w:val="both"/>
        <w:rPr>
          <w:rFonts w:hAnsi="Times New Roman" w:ascii="Times New Roman"/>
          <w:b w:val="false"/>
        </w:rPr>
      </w:pPr>
    </w:p>
    <w:p w:rsidRDefault="00096E2E" w:rsidP="00096E2E" w:rsidR="00096E2E" w:rsidRPr="00B364BC">
      <w:pPr>
        <w:pStyle w:val="Odlomakpopisa"/>
        <w:numPr>
          <w:ilvl w:val="0"/>
          <w:numId w:val="12"/>
        </w:numPr>
        <w:ind w:firstLine="0" w:left="0"/>
        <w:contextualSpacing/>
        <w:jc w:val="both"/>
        <w:rPr>
          <w:bCs/>
        </w:rPr>
      </w:pPr>
      <w:r w:rsidRPr="00B364BC">
        <w:t xml:space="preserve">Pozivaju se </w:t>
      </w:r>
      <w:r w:rsidRPr="00B364BC">
        <w:rPr>
          <w:color w:val="000000"/>
        </w:rPr>
        <w:t xml:space="preserve">osobe koje imaju pravni interes za provedbom stečajnoga postupka nad dužnikom  </w:t>
      </w:r>
      <w:r w:rsidR="00B364BC" w:rsidRPr="00B364BC">
        <w:rPr>
          <w:rFonts w:eastAsiaTheme="minorHAnsi"/>
          <w:lang w:eastAsia="en-US"/>
        </w:rPr>
        <w:t>CAFFE društvo s ograničenom odgovornošću za ugostiteljstvo Senj (Grad Senj), Damira Tomljanovića Gavrana 4, OIB: 69310490651, MBS: 040243696</w:t>
      </w:r>
      <w:r w:rsidRPr="00B364BC">
        <w:rPr>
          <w:color w:val="000000"/>
        </w:rPr>
        <w:t xml:space="preserve"> da u roku od 15 dana uplate predujam za namirenje troškova prethodnoga i otvorenoga stečajnog postupka</w:t>
      </w:r>
      <w:r w:rsidRPr="00B364BC">
        <w:t xml:space="preserve"> u iznosu </w:t>
      </w:r>
      <w:r w:rsidRPr="00B364BC">
        <w:lastRenderedPageBreak/>
        <w:t xml:space="preserve">od </w:t>
      </w:r>
      <w:r w:rsidR="00B364BC" w:rsidRPr="00B364BC">
        <w:rPr>
          <w:bCs/>
        </w:rPr>
        <w:t>29.180,</w:t>
      </w:r>
      <w:r w:rsidRPr="00B364BC">
        <w:rPr>
          <w:bCs/>
        </w:rPr>
        <w:t xml:space="preserve"> </w:t>
      </w:r>
      <w:r w:rsidR="00B364BC" w:rsidRPr="00B364BC">
        <w:rPr>
          <w:bCs/>
        </w:rPr>
        <w:t xml:space="preserve">00 </w:t>
      </w:r>
      <w:r w:rsidRPr="00B364BC">
        <w:rPr>
          <w:bCs/>
        </w:rPr>
        <w:t xml:space="preserve">kn </w:t>
      </w:r>
      <w:r w:rsidRPr="00B364BC">
        <w:t xml:space="preserve">na prolazni depozit suda koji se vodi kod Hrvatske poštanske banke d.d. Zagreb broj </w:t>
      </w:r>
      <w:r w:rsidRPr="00B364BC">
        <w:rPr>
          <w:bCs/>
        </w:rPr>
        <w:t>HR59 2390 0011 3000 0270 3.</w:t>
      </w:r>
    </w:p>
    <w:p w:rsidRDefault="00096E2E" w:rsidP="00096E2E" w:rsidR="00096E2E" w:rsidRPr="00B364BC">
      <w:pPr>
        <w:pStyle w:val="Odlomakpopisa"/>
        <w:numPr>
          <w:ilvl w:val="0"/>
          <w:numId w:val="12"/>
        </w:numPr>
        <w:ind w:firstLine="0" w:left="0"/>
        <w:contextualSpacing/>
        <w:jc w:val="both"/>
      </w:pPr>
      <w:r w:rsidRPr="00B364BC">
        <w:rPr>
          <w:color w:val="000000"/>
        </w:rPr>
        <w:t>Ako osobe iz točke I. ovoga rješenja ne predujme traženi iznos, sud će donijeti rješenje o otvaranju i zaključenju stečajnoga postupka</w:t>
      </w:r>
      <w:r w:rsidRPr="00B364BC">
        <w:rPr>
          <w:bCs/>
        </w:rPr>
        <w:t xml:space="preserve"> </w:t>
      </w:r>
      <w:r w:rsidRPr="00B364BC">
        <w:t xml:space="preserve">nad dužnikom </w:t>
      </w:r>
      <w:r w:rsidR="00B364BC" w:rsidRPr="00B364BC">
        <w:rPr>
          <w:rFonts w:eastAsiaTheme="minorHAnsi"/>
          <w:lang w:eastAsia="en-US"/>
        </w:rPr>
        <w:t>CAFFE društvo s ograničenom odgovornošću za ugostiteljstvo Senj (Grad Senj), Damira Tomljanovića Gavrana 4, OIB: 69310490651, MBS: 040243696</w:t>
      </w:r>
      <w:r w:rsidRPr="00B364BC">
        <w:t>.</w:t>
      </w:r>
    </w:p>
    <w:p w:rsidRDefault="00096E2E" w:rsidP="00096E2E" w:rsidR="00096E2E" w:rsidRPr="00B364BC">
      <w:pPr>
        <w:jc w:val="both"/>
        <w:rPr>
          <w:rFonts w:hAnsi="Times New Roman" w:ascii="Times New Roman"/>
          <w:b w:val="false"/>
        </w:rPr>
      </w:pPr>
    </w:p>
    <w:p w:rsidRDefault="00096E2E" w:rsidP="00096E2E" w:rsidR="00096E2E" w:rsidRPr="00B364BC">
      <w:pPr>
        <w:jc w:val="center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Obrazloženje</w:t>
      </w:r>
    </w:p>
    <w:p w:rsidRDefault="00096E2E" w:rsidP="00096E2E" w:rsidR="00096E2E" w:rsidRPr="00B364BC">
      <w:pPr>
        <w:jc w:val="both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Pr="00B364BC">
        <w:rPr>
          <w:rFonts w:eastAsiaTheme="minorHAnsi" w:hAnsi="Times New Roman" w:ascii="Times New Roman"/>
          <w:b w:val="false"/>
        </w:rPr>
        <w:t xml:space="preserve"> </w:t>
      </w:r>
      <w:r w:rsidR="00B364BC" w:rsidRPr="00B364BC">
        <w:rPr>
          <w:rFonts w:eastAsiaTheme="minorHAnsi" w:hAnsi="Times New Roman" w:ascii="Times New Roman"/>
          <w:b w:val="false"/>
        </w:rPr>
        <w:t>CAFFE društvo s ograničenom odgovornošću za ugostiteljstvo Senj (Grad Senj), Damira Tomljanovića Gavrana 4, OIB: 69310490651, MBS: 040243696</w:t>
      </w:r>
      <w:r w:rsidRPr="00B364BC">
        <w:rPr>
          <w:rFonts w:hAnsi="Times New Roman" w:ascii="Times New Roman"/>
          <w:b w:val="false"/>
        </w:rPr>
        <w:t>.</w:t>
      </w:r>
    </w:p>
    <w:p w:rsidRDefault="00096E2E" w:rsidP="00096E2E" w:rsidR="00096E2E" w:rsidRPr="00B364BC">
      <w:pPr>
        <w:ind w:firstLine="708"/>
        <w:jc w:val="both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Dana </w:t>
      </w:r>
      <w:r w:rsidR="00B364BC" w:rsidRPr="00B364BC">
        <w:rPr>
          <w:rFonts w:hAnsi="Times New Roman" w:ascii="Times New Roman"/>
          <w:b w:val="false"/>
        </w:rPr>
        <w:t>4. travnja 2019</w:t>
      </w:r>
      <w:r w:rsidRPr="00B364BC">
        <w:rPr>
          <w:rFonts w:hAnsi="Times New Roman" w:ascii="Times New Roman"/>
          <w:b w:val="false"/>
        </w:rPr>
        <w:t>. doneseno je rješenje ovog suda posl. br. 14. St-</w:t>
      </w:r>
      <w:r w:rsidR="00B364BC" w:rsidRPr="00B364BC">
        <w:rPr>
          <w:rFonts w:hAnsi="Times New Roman" w:ascii="Times New Roman"/>
          <w:b w:val="false"/>
        </w:rPr>
        <w:t>158/2019</w:t>
      </w:r>
      <w:r w:rsidRPr="00B364BC">
        <w:rPr>
          <w:rFonts w:hAnsi="Times New Roman" w:ascii="Times New Roman"/>
          <w:b w:val="false"/>
        </w:rPr>
        <w:t xml:space="preserve"> kojim je pokrenut prethodni postupak radi utvrđivanja uvjeta za otvaranje stečajnog postupka nad dužnikom.</w:t>
      </w:r>
    </w:p>
    <w:p w:rsidRDefault="00B364BC" w:rsidP="00096E2E" w:rsidR="00096E2E" w:rsidRPr="00B364BC">
      <w:pPr>
        <w:ind w:firstLine="708"/>
        <w:jc w:val="both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Iz izvješća privremenog stečajno upravitelja od 14. svibnja 2019. za utvrditi je da je </w:t>
      </w:r>
      <w:r w:rsidR="00096E2E" w:rsidRPr="00B364BC">
        <w:rPr>
          <w:rFonts w:hAnsi="Times New Roman" w:ascii="Times New Roman"/>
          <w:b w:val="false"/>
        </w:rPr>
        <w:t>dužnik nesposoban za plaćanje</w:t>
      </w:r>
      <w:r w:rsidRPr="00B364BC">
        <w:rPr>
          <w:rFonts w:hAnsi="Times New Roman" w:ascii="Times New Roman"/>
          <w:b w:val="false"/>
        </w:rPr>
        <w:t xml:space="preserve"> i prezadužen</w:t>
      </w:r>
      <w:r w:rsidR="00096E2E" w:rsidRPr="00B364BC">
        <w:rPr>
          <w:rFonts w:hAnsi="Times New Roman" w:ascii="Times New Roman"/>
          <w:b w:val="false"/>
        </w:rPr>
        <w:t>, te da su time ispunjeni uvjeti za otvaranje stečajnog postupka iz čl. 4. Stečajnog zakona. Što se tiče imovine, spisu nisu priloženi dokazi o postojanju dužnikove imovine dostatne za pokriće troškova stečajnog postupka, a takvu imovinu nije pronašao ni privremeni stečajni upravitelj.</w:t>
      </w:r>
    </w:p>
    <w:p w:rsidRDefault="00096E2E" w:rsidP="00096E2E" w:rsidR="00096E2E" w:rsidRPr="00B364BC">
      <w:pPr>
        <w:ind w:firstLine="708"/>
        <w:jc w:val="both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Prema odredbi članka 132. stavak 1. i 2. Stečajnog zakona (objavljen u NN 71/15), </w:t>
      </w:r>
      <w:r w:rsidRPr="00B364BC">
        <w:rPr>
          <w:rFonts w:hAnsi="Times New Roman" w:ascii="Times New Roman"/>
          <w:b w:val="false"/>
          <w:color w:val="000000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 (u konkretnom slučaju </w:t>
      </w:r>
      <w:r w:rsidRPr="00B364BC">
        <w:rPr>
          <w:rFonts w:hAnsi="Times New Roman" w:ascii="Times New Roman"/>
          <w:b w:val="false"/>
          <w:bCs/>
        </w:rPr>
        <w:t xml:space="preserve">minimalno </w:t>
      </w:r>
      <w:r w:rsidR="00B364BC" w:rsidRPr="00B364BC">
        <w:rPr>
          <w:rFonts w:hAnsi="Times New Roman" w:ascii="Times New Roman"/>
          <w:b w:val="false"/>
          <w:bCs/>
        </w:rPr>
        <w:t>29.180,00 kn koji se iznos odnosi na 180,00 kn izrade žiga, 3.500,00 kn sudskih pristojbi i upravnih biljega, 4.000,00 kn odvjetničkih usluga, 300,00 kn poštanskih troškova, 500,00 kn troškova telefona i interneta, 1.500,00 kn bankovnih usluga i usluga platnog prometa, 7.200,00 kn knjigovodstvenih usluga, 2.000,00 kn arhiviranja dokumentacije, 5.000,00 kn troškova prethodnog postupka, te 5.000,00 kn naknade troškova stečajnog upravitelja</w:t>
      </w:r>
      <w:r w:rsidRPr="00B364BC">
        <w:rPr>
          <w:rFonts w:hAnsi="Times New Roman" w:ascii="Times New Roman"/>
          <w:b w:val="false"/>
          <w:bCs/>
        </w:rPr>
        <w:t>)</w:t>
      </w:r>
      <w:r w:rsidRPr="00B364BC">
        <w:rPr>
          <w:rFonts w:hAnsi="Times New Roman" w:ascii="Times New Roman"/>
          <w:b w:val="false"/>
          <w:color w:val="000000"/>
        </w:rPr>
        <w:t>, sud će donijeti rješenje o otvaranju i zaključenju stečajnoga postupka.</w:t>
      </w:r>
    </w:p>
    <w:p w:rsidRDefault="00096E2E" w:rsidP="00096E2E" w:rsidR="00096E2E" w:rsidRPr="00B364BC">
      <w:pPr>
        <w:ind w:firstLine="708"/>
        <w:jc w:val="both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Slijedom navedenog, a na temelju citiranih zakonskih odredbi, odlučeno je kao u izreci ovog rješenja.</w:t>
      </w:r>
    </w:p>
    <w:p w:rsidRDefault="00096E2E" w:rsidP="00096E2E" w:rsidR="00096E2E" w:rsidRPr="00B364BC">
      <w:pPr>
        <w:jc w:val="center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Rijeka, 15. svibnja 2019. 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</w:p>
    <w:p w:rsidRDefault="00096E2E" w:rsidP="00096E2E" w:rsidR="00096E2E" w:rsidRPr="00B364BC">
      <w:pPr>
        <w:jc w:val="both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                                                                                                        Sudac</w:t>
      </w:r>
    </w:p>
    <w:p w:rsidRDefault="00096E2E" w:rsidP="00096E2E" w:rsidR="00096E2E" w:rsidRPr="00B364BC">
      <w:pPr>
        <w:jc w:val="both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UPUTA O PRAVNOM LIJEKU:</w:t>
      </w:r>
    </w:p>
    <w:p w:rsidRDefault="00096E2E" w:rsidP="00096E2E" w:rsidR="00096E2E" w:rsidRPr="00B364BC">
      <w:pPr>
        <w:jc w:val="both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Protiv  ovog  rješenja nezadovoljna stranka može podnijeti žalbu u roku od 8 dana od   dana primitka istog. Dostava se smatra obavljenom istekom osmoga dana od dana objave pismena na mrežnoj stranici e-Oglasna ploča sudova. Žalba  se podnosi putem ovog  suda u tri  istovjetna primjerka, a o žalbi odlučuje Visoki trgovački sud  Republike  Hrvatske.</w:t>
      </w:r>
    </w:p>
    <w:p w:rsidRDefault="00096E2E" w:rsidP="00096E2E" w:rsidR="00096E2E" w:rsidRPr="00B364BC">
      <w:pPr>
        <w:rPr>
          <w:rFonts w:hAnsi="Times New Roman" w:ascii="Times New Roman"/>
          <w:b w:val="false"/>
          <w:lang w:eastAsia="hr-HR"/>
        </w:rPr>
      </w:pP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Dovršeno u </w:t>
      </w:r>
      <w:r w:rsidR="00D968E8">
        <w:rPr>
          <w:rFonts w:hAnsi="Times New Roman" w:ascii="Times New Roman"/>
          <w:b w:val="false"/>
        </w:rPr>
        <w:t>10,</w:t>
      </w:r>
      <w:r w:rsidR="002B0F74">
        <w:rPr>
          <w:rFonts w:hAnsi="Times New Roman" w:ascii="Times New Roman"/>
          <w:b w:val="false"/>
        </w:rPr>
        <w:t>55</w:t>
      </w:r>
      <w:r w:rsidRPr="00B364BC">
        <w:rPr>
          <w:rFonts w:hAnsi="Times New Roman" w:ascii="Times New Roman"/>
          <w:b w:val="false"/>
        </w:rPr>
        <w:t xml:space="preserve"> sati.</w:t>
      </w:r>
    </w:p>
    <w:p w:rsidRDefault="00096E2E" w:rsidP="00096E2E" w:rsidR="00096E2E" w:rsidRPr="00B364BC">
      <w:pPr>
        <w:ind w:firstLine="708" w:left="3540"/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>Sudac                      Privremeni stečajni upravitelj</w:t>
      </w: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</w:p>
    <w:p w:rsidRDefault="00096E2E" w:rsidP="00096E2E" w:rsidR="00096E2E" w:rsidRPr="00B364BC">
      <w:pPr>
        <w:rPr>
          <w:rFonts w:hAnsi="Times New Roman" w:ascii="Times New Roman"/>
          <w:b w:val="false"/>
        </w:rPr>
      </w:pPr>
      <w:r w:rsidRPr="00B364BC">
        <w:rPr>
          <w:rFonts w:hAnsi="Times New Roman" w:ascii="Times New Roman"/>
          <w:b w:val="false"/>
        </w:rPr>
        <w:t xml:space="preserve">           </w:t>
      </w:r>
      <w:r w:rsidRPr="00B364BC">
        <w:rPr>
          <w:rFonts w:hAnsi="Times New Roman" w:ascii="Times New Roman"/>
          <w:b w:val="false"/>
        </w:rPr>
        <w:tab/>
      </w:r>
      <w:r w:rsidRPr="00B364BC">
        <w:rPr>
          <w:rFonts w:hAnsi="Times New Roman" w:ascii="Times New Roman"/>
          <w:b w:val="false"/>
        </w:rPr>
        <w:tab/>
      </w:r>
      <w:r w:rsidRPr="00B364BC">
        <w:rPr>
          <w:rFonts w:hAnsi="Times New Roman" w:ascii="Times New Roman"/>
          <w:b w:val="false"/>
        </w:rPr>
        <w:tab/>
      </w:r>
      <w:r w:rsidRPr="00B364BC">
        <w:rPr>
          <w:rFonts w:hAnsi="Times New Roman" w:ascii="Times New Roman"/>
          <w:b w:val="false"/>
        </w:rPr>
        <w:tab/>
      </w:r>
      <w:r w:rsidRPr="00B364BC">
        <w:rPr>
          <w:rFonts w:hAnsi="Times New Roman" w:ascii="Times New Roman"/>
          <w:b w:val="false"/>
        </w:rPr>
        <w:tab/>
      </w:r>
      <w:r w:rsidRPr="00B364BC">
        <w:rPr>
          <w:rFonts w:hAnsi="Times New Roman" w:ascii="Times New Roman"/>
          <w:b w:val="false"/>
        </w:rPr>
        <w:tab/>
        <w:t xml:space="preserve">Zapisničar            </w:t>
      </w:r>
      <w:r w:rsidRPr="00B364BC">
        <w:rPr>
          <w:rFonts w:hAnsi="Times New Roman" w:ascii="Times New Roman"/>
          <w:b w:val="false"/>
        </w:rPr>
        <w:tab/>
      </w:r>
      <w:r w:rsidRPr="00B364BC">
        <w:rPr>
          <w:rFonts w:hAnsi="Times New Roman" w:ascii="Times New Roman"/>
          <w:b w:val="false"/>
        </w:rPr>
        <w:tab/>
        <w:t xml:space="preserve">Stranke   </w:t>
      </w:r>
    </w:p>
    <w:sectPr w:rsidSect="00465EA0" w:rsidR="00096E2E" w:rsidRPr="00B364BC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9A8" w:rsidP="00C75245" w:rsidR="009D79A8">
      <w:r>
        <w:separator/>
      </w:r>
    </w:p>
  </w:endnote>
  <w:endnote w:id="0" w:type="continuationSeparator">
    <w:p w:rsidRDefault="009D79A8" w:rsidP="00C75245" w:rsidR="009D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822">
          <w:rPr>
            <w:noProof/>
          </w:rPr>
          <w:t>2</w:t>
        </w:r>
        <w:r>
          <w:fldChar w:fldCharType="end"/>
        </w:r>
      </w:p>
    </w:sdtContent>
  </w:sdt>
  <w:p w:rsidRDefault="00C31822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822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9A8" w:rsidP="00C75245" w:rsidR="009D79A8">
      <w:r>
        <w:separator/>
      </w:r>
    </w:p>
  </w:footnote>
  <w:footnote w:id="0" w:type="continuationSeparator">
    <w:p w:rsidRDefault="009D79A8" w:rsidP="00C75245" w:rsidR="009D7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F54F6B" w:rsidR="00F54F6B" w:rsidRPr="00096E2E">
    <w:pPr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ptab w:leader="none" w:relativeTo="margin" w:alignment="right"/>
    </w:r>
    <w:r w:rsidR="00F54F6B" w:rsidRPr="00F54F6B">
      <w:rPr>
        <w:rFonts w:hAnsi="Times New Roman" w:ascii="Times New Roman"/>
        <w:b w:val="false"/>
      </w:rPr>
      <w:t xml:space="preserve"> </w:t>
    </w:r>
    <w:r w:rsidR="00F54F6B" w:rsidRPr="00096E2E">
      <w:rPr>
        <w:rFonts w:hAnsi="Times New Roman" w:ascii="Times New Roman"/>
        <w:b w:val="false"/>
      </w:rPr>
      <w:t>Posl.br. 14 St-</w:t>
    </w:r>
    <w:r w:rsidR="002B0F74">
      <w:rPr>
        <w:rFonts w:hAnsi="Times New Roman" w:ascii="Times New Roman"/>
        <w:b w:val="false"/>
      </w:rPr>
      <w:t>158</w:t>
    </w:r>
    <w:r w:rsidR="00F54F6B" w:rsidRPr="00096E2E">
      <w:rPr>
        <w:rFonts w:hAnsi="Times New Roman" w:ascii="Times New Roman"/>
        <w:b w:val="false"/>
      </w:rPr>
      <w:t>/201</w:t>
    </w:r>
    <w:r w:rsidR="002B0F74">
      <w:rPr>
        <w:rFonts w:hAnsi="Times New Roman" w:ascii="Times New Roman"/>
        <w:b w:val="false"/>
      </w:rPr>
      <w:t>9</w:t>
    </w:r>
  </w:p>
  <w:p w:rsidRDefault="00C31822" w:rsidP="00B52032" w:rsidR="0014093D" w:rsidRPr="0009789E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EA0" w:rsidP="002571BC" w:rsidR="00465E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105B8"/>
    <w:rsid w:val="000243E1"/>
    <w:rsid w:val="00033FFD"/>
    <w:rsid w:val="000425AB"/>
    <w:rsid w:val="00096E2E"/>
    <w:rsid w:val="0009789E"/>
    <w:rsid w:val="000C77C5"/>
    <w:rsid w:val="000E591E"/>
    <w:rsid w:val="000E593A"/>
    <w:rsid w:val="000E6F00"/>
    <w:rsid w:val="0010127F"/>
    <w:rsid w:val="0010243B"/>
    <w:rsid w:val="00110BE0"/>
    <w:rsid w:val="001126E6"/>
    <w:rsid w:val="00117C67"/>
    <w:rsid w:val="00126DB5"/>
    <w:rsid w:val="00134905"/>
    <w:rsid w:val="00152BEE"/>
    <w:rsid w:val="00161514"/>
    <w:rsid w:val="001D0EF7"/>
    <w:rsid w:val="001D15EE"/>
    <w:rsid w:val="001D6C96"/>
    <w:rsid w:val="001F0BC0"/>
    <w:rsid w:val="001F6F38"/>
    <w:rsid w:val="002019D6"/>
    <w:rsid w:val="00217AEE"/>
    <w:rsid w:val="0024002A"/>
    <w:rsid w:val="0024139F"/>
    <w:rsid w:val="00243611"/>
    <w:rsid w:val="002571BC"/>
    <w:rsid w:val="00257C08"/>
    <w:rsid w:val="002B0F74"/>
    <w:rsid w:val="002E7C22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3F4238"/>
    <w:rsid w:val="00413641"/>
    <w:rsid w:val="0041565A"/>
    <w:rsid w:val="00443DD1"/>
    <w:rsid w:val="00465EA0"/>
    <w:rsid w:val="004834F9"/>
    <w:rsid w:val="00494FB2"/>
    <w:rsid w:val="00497052"/>
    <w:rsid w:val="004A2B10"/>
    <w:rsid w:val="004B161A"/>
    <w:rsid w:val="004C2A9B"/>
    <w:rsid w:val="004C2D6D"/>
    <w:rsid w:val="004E1A1F"/>
    <w:rsid w:val="00556255"/>
    <w:rsid w:val="005931D4"/>
    <w:rsid w:val="005C1840"/>
    <w:rsid w:val="005D1312"/>
    <w:rsid w:val="0060550D"/>
    <w:rsid w:val="0061104D"/>
    <w:rsid w:val="00616A6F"/>
    <w:rsid w:val="00653ADA"/>
    <w:rsid w:val="0066622A"/>
    <w:rsid w:val="006713E4"/>
    <w:rsid w:val="00676B41"/>
    <w:rsid w:val="00681A77"/>
    <w:rsid w:val="0068396D"/>
    <w:rsid w:val="00686117"/>
    <w:rsid w:val="0069571A"/>
    <w:rsid w:val="006A1826"/>
    <w:rsid w:val="006B0E81"/>
    <w:rsid w:val="006E16C2"/>
    <w:rsid w:val="0070734A"/>
    <w:rsid w:val="0072363D"/>
    <w:rsid w:val="0072375A"/>
    <w:rsid w:val="0072559B"/>
    <w:rsid w:val="00737C6E"/>
    <w:rsid w:val="007424DD"/>
    <w:rsid w:val="00744572"/>
    <w:rsid w:val="00745CC0"/>
    <w:rsid w:val="00784120"/>
    <w:rsid w:val="00790743"/>
    <w:rsid w:val="00791BCD"/>
    <w:rsid w:val="007949ED"/>
    <w:rsid w:val="00796F72"/>
    <w:rsid w:val="007B500B"/>
    <w:rsid w:val="007E5F1B"/>
    <w:rsid w:val="007E77E1"/>
    <w:rsid w:val="00805C48"/>
    <w:rsid w:val="008067F0"/>
    <w:rsid w:val="00810717"/>
    <w:rsid w:val="00814C48"/>
    <w:rsid w:val="008358BD"/>
    <w:rsid w:val="00842366"/>
    <w:rsid w:val="00842A2C"/>
    <w:rsid w:val="008964AA"/>
    <w:rsid w:val="008A2140"/>
    <w:rsid w:val="008A7A09"/>
    <w:rsid w:val="008C21C5"/>
    <w:rsid w:val="008D3327"/>
    <w:rsid w:val="008D78DC"/>
    <w:rsid w:val="008F410A"/>
    <w:rsid w:val="008F4144"/>
    <w:rsid w:val="00920C6B"/>
    <w:rsid w:val="00950988"/>
    <w:rsid w:val="00955063"/>
    <w:rsid w:val="0096240A"/>
    <w:rsid w:val="00996BFC"/>
    <w:rsid w:val="009A6B2B"/>
    <w:rsid w:val="009D79A8"/>
    <w:rsid w:val="00A1102C"/>
    <w:rsid w:val="00A51E81"/>
    <w:rsid w:val="00A605D2"/>
    <w:rsid w:val="00A76B75"/>
    <w:rsid w:val="00A805C2"/>
    <w:rsid w:val="00A811AD"/>
    <w:rsid w:val="00AA01CE"/>
    <w:rsid w:val="00AB1B3B"/>
    <w:rsid w:val="00AC64CA"/>
    <w:rsid w:val="00AE2B6A"/>
    <w:rsid w:val="00AE380D"/>
    <w:rsid w:val="00AF7AF2"/>
    <w:rsid w:val="00B1301F"/>
    <w:rsid w:val="00B160AA"/>
    <w:rsid w:val="00B3391E"/>
    <w:rsid w:val="00B364BC"/>
    <w:rsid w:val="00B4445B"/>
    <w:rsid w:val="00B45B51"/>
    <w:rsid w:val="00B52032"/>
    <w:rsid w:val="00B54D90"/>
    <w:rsid w:val="00B577AA"/>
    <w:rsid w:val="00B60491"/>
    <w:rsid w:val="00B6202D"/>
    <w:rsid w:val="00B63078"/>
    <w:rsid w:val="00B9772E"/>
    <w:rsid w:val="00BA0277"/>
    <w:rsid w:val="00BB6D55"/>
    <w:rsid w:val="00C119F5"/>
    <w:rsid w:val="00C132C0"/>
    <w:rsid w:val="00C31822"/>
    <w:rsid w:val="00C35A1A"/>
    <w:rsid w:val="00C600D0"/>
    <w:rsid w:val="00C60B28"/>
    <w:rsid w:val="00C75245"/>
    <w:rsid w:val="00CB0C5F"/>
    <w:rsid w:val="00CC037E"/>
    <w:rsid w:val="00CC68D6"/>
    <w:rsid w:val="00D0620A"/>
    <w:rsid w:val="00D078E5"/>
    <w:rsid w:val="00D71312"/>
    <w:rsid w:val="00D73553"/>
    <w:rsid w:val="00D9228D"/>
    <w:rsid w:val="00D930A1"/>
    <w:rsid w:val="00D968E8"/>
    <w:rsid w:val="00DC79F5"/>
    <w:rsid w:val="00DE538D"/>
    <w:rsid w:val="00DF041F"/>
    <w:rsid w:val="00E057A2"/>
    <w:rsid w:val="00E13E17"/>
    <w:rsid w:val="00E20C10"/>
    <w:rsid w:val="00E2298F"/>
    <w:rsid w:val="00E300DB"/>
    <w:rsid w:val="00E40102"/>
    <w:rsid w:val="00E77EC8"/>
    <w:rsid w:val="00E8615B"/>
    <w:rsid w:val="00EA1771"/>
    <w:rsid w:val="00EB21C9"/>
    <w:rsid w:val="00EC4032"/>
    <w:rsid w:val="00ED1FFA"/>
    <w:rsid w:val="00EF14C0"/>
    <w:rsid w:val="00F31CAD"/>
    <w:rsid w:val="00F44656"/>
    <w:rsid w:val="00F47AE1"/>
    <w:rsid w:val="00F503E0"/>
    <w:rsid w:val="00F50C0F"/>
    <w:rsid w:val="00F54F6B"/>
    <w:rsid w:val="00F74E1C"/>
    <w:rsid w:val="00F82F22"/>
    <w:rsid w:val="00F960E1"/>
    <w:rsid w:val="00FA49E6"/>
    <w:rsid w:val="00FB05D3"/>
    <w:rsid w:val="00FB62F4"/>
    <w:rsid w:val="00FC45FF"/>
    <w:rsid w:val="00FD3258"/>
    <w:rsid w:val="00FE0C7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61A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31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8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8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8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8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61A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31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8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8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8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8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6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02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svibnja 2019.</izvorni_sadrzaj>
    <derivirana_varijabla naziv="DomainObject.PlaniraniZavrsetakDatum_1">15. svibnja 2019.</derivirana_varijabla>
  </DomainObject.PlaniraniZavrsetakDatum>
  <DomainObject.PlaniraniPocetakDatum>
    <izvorni_sadrzaj>15. svibnja 2019.</izvorni_sadrzaj>
    <derivirana_varijabla naziv="DomainObject.PlaniraniPocetakDatum_1">15. svibnja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svibnja 2019.</izvorni_sadrzaj>
    <derivirana_varijabla naziv="DomainObject.Zapisnik.DatumKreiranja_1">15.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St-158/2019-32</izvorni_sadrzaj>
    <derivirana_varijabla naziv="DomainObject.Zapisnik.Oznaka_1">St-158/2019-32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St-158/2019</izvorni_sadrzaj>
    <derivirana_varijabla naziv="DomainObject.Predmet.OznakaBroj_1">St-158/2019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d.o.o.</izvorni_sadrzaj>
    <derivirana_varijabla naziv="DomainObject.Predmet.ProtustrankaFormated_1">  CAFFE d.o.o.</derivirana_varijabla>
  </DomainObject.Predmet.ProtustrankaFormated>
  <DomainObject.Predmet.ProtustrankaFormatedOIB>
    <izvorni_sadrzaj>  CAFFE d.o.o., OIB 69310490651</izvorni_sadrzaj>
    <derivirana_varijabla naziv="DomainObject.Predmet.ProtustrankaFormatedOIB_1">  CAFFE d.o.o., OIB 69310490651</derivirana_varijabla>
  </DomainObject.Predmet.ProtustrankaFormatedOIB>
  <DomainObject.Predmet.ProtustrankaFormatedWithAdress>
    <izvorni_sadrzaj> CAFFE d.o.o., Damira Tomljanovića Gavrana 4, 53270 Senj</izvorni_sadrzaj>
    <derivirana_varijabla naziv="DomainObject.Predmet.ProtustrankaFormatedWithAdress_1"> CAFFE d.o.o., Damira Tomljanovića Gavrana 4, 53270 Senj</derivirana_varijabla>
  </DomainObject.Predmet.ProtustrankaFormatedWithAdress>
  <DomainObject.Predmet.ProtustrankaFormatedWithAdressOIB>
    <izvorni_sadrzaj> CAFFE d.o.o., OIB 69310490651, Damira Tomljanovića Gavrana 4, 53270 Senj</izvorni_sadrzaj>
    <derivirana_varijabla naziv="DomainObject.Predmet.ProtustrankaFormatedWithAdressOIB_1"> CAFFE d.o.o., OIB 69310490651, Damira Tomljanovića Gavrana 4, 53270 Senj</derivirana_varijabla>
  </DomainObject.Predmet.ProtustrankaFormatedWithAdressOIB>
  <DomainObject.Predmet.ProtustrankaWithAdress>
    <izvorni_sadrzaj>CAFFE d.o.o. Damira Tomljanovića Gavrana 4, 53270 Senj</izvorni_sadrzaj>
    <derivirana_varijabla naziv="DomainObject.Predmet.ProtustrankaWithAdress_1">CAFFE d.o.o. Damira Tomljanovića Gavrana 4, 53270 Senj</derivirana_varijabla>
  </DomainObject.Predmet.ProtustrankaWithAdress>
  <DomainObject.Predmet.ProtustrankaWithAdressOIB>
    <izvorni_sadrzaj>CAFFE d.o.o., OIB 69310490651, Damira Tomljanovića Gavrana 4, 53270 Senj</izvorni_sadrzaj>
    <derivirana_varijabla naziv="DomainObject.Predmet.ProtustrankaWithAdressOIB_1">CAFFE d.o.o., OIB 69310490651, Damira Tomljanovića Gavrana 4, 53270 Senj</derivirana_varijabla>
  </DomainObject.Predmet.ProtustrankaWithAdressOIB>
  <DomainObject.Predmet.ProtustrankaNazivFormated>
    <izvorni_sadrzaj>CAFFE d.o.o.</izvorni_sadrzaj>
    <derivirana_varijabla naziv="DomainObject.Predmet.ProtustrankaNazivFormated_1">CAFFE d.o.o.</derivirana_varijabla>
  </DomainObject.Predmet.ProtustrankaNazivFormated>
  <DomainObject.Predmet.ProtustrankaNazivFormatedOIB>
    <izvorni_sadrzaj>CAFFE d.o.o., OIB 69310490651</izvorni_sadrzaj>
    <derivirana_varijabla naziv="DomainObject.Predmet.ProtustrankaNazivFormatedOIB_1">CAFFE d.o.o., OIB 69310490651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ŠKILJAN</izvorni_sadrzaj>
    <derivirana_varijabla naziv="DomainObject.Predmet.StrankaFormated_1">  NIKOLA ŠKILJAN</derivirana_varijabla>
  </DomainObject.Predmet.StrankaFormated>
  <DomainObject.Predmet.StrankaFormatedOIB>
    <izvorni_sadrzaj>  NIKOLA ŠKILJAN, OIB 03889319245</izvorni_sadrzaj>
    <derivirana_varijabla naziv="DomainObject.Predmet.StrankaFormatedOIB_1">  NIKOLA ŠKILJAN, OIB 03889319245</derivirana_varijabla>
  </DomainObject.Predmet.StrankaFormatedOIB>
  <DomainObject.Predmet.StrankaFormatedWithAdress>
    <izvorni_sadrzaj> NIKOLA ŠKILJAN, Nikole Suzana 15, 53270 Senj</izvorni_sadrzaj>
    <derivirana_varijabla naziv="DomainObject.Predmet.StrankaFormatedWithAdress_1"> NIKOLA ŠKILJAN, Nikole Suzana 15, 53270 Senj</derivirana_varijabla>
  </DomainObject.Predmet.StrankaFormatedWithAdress>
  <DomainObject.Predmet.StrankaFormatedWithAdressOIB>
    <izvorni_sadrzaj> NIKOLA ŠKILJAN, OIB 03889319245, Nikole Suzana 15, 53270 Senj</izvorni_sadrzaj>
    <derivirana_varijabla naziv="DomainObject.Predmet.StrankaFormatedWithAdressOIB_1"> NIKOLA ŠKILJAN, OIB 03889319245, Nikole Suzana 15, 53270 Senj</derivirana_varijabla>
  </DomainObject.Predmet.StrankaFormatedWithAdressOIB>
  <DomainObject.Predmet.StrankaWithAdress>
    <izvorni_sadrzaj>NIKOLA ŠKILJAN Nikole Suzana 15,53270 Senj</izvorni_sadrzaj>
    <derivirana_varijabla naziv="DomainObject.Predmet.StrankaWithAdress_1">NIKOLA ŠKILJAN Nikole Suzana 15,53270 Senj</derivirana_varijabla>
  </DomainObject.Predmet.StrankaWithAdress>
  <DomainObject.Predmet.StrankaWithAdressOIB>
    <izvorni_sadrzaj>NIKOLA ŠKILJAN, OIB 03889319245, Nikole Suzana 15,53270 Senj</izvorni_sadrzaj>
    <derivirana_varijabla naziv="DomainObject.Predmet.StrankaWithAdressOIB_1">NIKOLA ŠKILJAN, OIB 03889319245, Nikole Suzana 15,53270 Senj</derivirana_varijabla>
  </DomainObject.Predmet.StrankaWithAdressOIB>
  <DomainObject.Predmet.StrankaNazivFormated>
    <izvorni_sadrzaj>NIKOLA ŠKILJAN</izvorni_sadrzaj>
    <derivirana_varijabla naziv="DomainObject.Predmet.StrankaNazivFormated_1">NIKOLA ŠKILJAN</derivirana_varijabla>
  </DomainObject.Predmet.StrankaNazivFormated>
  <DomainObject.Predmet.StrankaNazivFormatedOIB>
    <izvorni_sadrzaj>NIKOLA ŠKILJAN, OIB 03889319245</izvorni_sadrzaj>
    <derivirana_varijabla naziv="DomainObject.Predmet.StrankaNazivFormatedOIB_1">NIKOLA ŠKILJAN, OIB 03889319245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ŠKILJAN</item>
    </izvorni_sadrzaj>
    <derivirana_varijabla naziv="DomainObject.Predmet.StrankaListFormated_1">
      <item>NIKOLA ŠKILJAN</item>
    </derivirana_varijabla>
  </DomainObject.Predmet.StrankaListFormated>
  <DomainObject.Predmet.StrankaListFormatedOIB>
    <izvorni_sadrzaj>
      <item>NIKOLA ŠKILJAN, OIB 03889319245</item>
    </izvorni_sadrzaj>
    <derivirana_varijabla naziv="DomainObject.Predmet.StrankaListFormatedOIB_1">
      <item>NIKOLA ŠKILJAN, OIB 03889319245</item>
    </derivirana_varijabla>
  </DomainObject.Predmet.StrankaListFormatedOIB>
  <DomainObject.Predmet.StrankaListFormatedWithAdress>
    <izvorni_sadrzaj>
      <item>NIKOLA ŠKILJAN, Nikole Suzana 15, 53270 Senj</item>
    </izvorni_sadrzaj>
    <derivirana_varijabla naziv="DomainObject.Predmet.StrankaListFormatedWithAdress_1">
      <item>NIKOLA ŠKILJAN, Nikole Suzana 15, 53270 Senj</item>
    </derivirana_varijabla>
  </DomainObject.Predmet.StrankaListFormatedWithAdress>
  <DomainObject.Predmet.StrankaListFormatedWithAdressOIB>
    <izvorni_sadrzaj>
      <item>NIKOLA ŠKILJAN, OIB 03889319245, Nikole Suzana 15, 53270 Senj</item>
    </izvorni_sadrzaj>
    <derivirana_varijabla naziv="DomainObject.Predmet.StrankaListFormatedWithAdressOIB_1">
      <item>NIKOLA ŠKILJAN, OIB 03889319245, Nikole Suzana 15, 53270 Senj</item>
    </derivirana_varijabla>
  </DomainObject.Predmet.StrankaListFormatedWithAdressOIB>
  <DomainObject.Predmet.StrankaListNazivFormated>
    <izvorni_sadrzaj>
      <item>NIKOLA ŠKILJAN</item>
    </izvorni_sadrzaj>
    <derivirana_varijabla naziv="DomainObject.Predmet.StrankaListNazivFormated_1">
      <item>NIKOLA ŠKILJAN</item>
    </derivirana_varijabla>
  </DomainObject.Predmet.StrankaListNazivFormated>
  <DomainObject.Predmet.StrankaListNazivFormatedOIB>
    <izvorni_sadrzaj>
      <item>NIKOLA ŠKILJAN, OIB 03889319245</item>
    </izvorni_sadrzaj>
    <derivirana_varijabla naziv="DomainObject.Predmet.StrankaListNazivFormatedOIB_1">
      <item>NIKOLA ŠKILJAN, OIB 03889319245</item>
    </derivirana_varijabla>
  </DomainObject.Predmet.StrankaListNazivFormatedOIB>
  <DomainObject.Predmet.ProtuStrankaListFormated>
    <izvorni_sadrzaj>
      <item>CAFFE d.o.o.</item>
    </izvorni_sadrzaj>
    <derivirana_varijabla naziv="DomainObject.Predmet.ProtuStrankaListFormated_1">
      <item>CAFFE d.o.o.</item>
    </derivirana_varijabla>
  </DomainObject.Predmet.ProtuStrankaListFormated>
  <DomainObject.Predmet.ProtuStrankaListFormatedOIB>
    <izvorni_sadrzaj>
      <item>CAFFE d.o.o., OIB 69310490651</item>
    </izvorni_sadrzaj>
    <derivirana_varijabla naziv="DomainObject.Predmet.ProtuStrankaListFormatedOIB_1">
      <item>CAFFE d.o.o., OIB 69310490651</item>
    </derivirana_varijabla>
  </DomainObject.Predmet.ProtuStrankaListFormatedOIB>
  <DomainObject.Predmet.ProtuStrankaListFormatedWithAdress>
    <izvorni_sadrzaj>
      <item>CAFFE d.o.o., Damira Tomljanovića Gavrana 4, 53270 Senj</item>
    </izvorni_sadrzaj>
    <derivirana_varijabla naziv="DomainObject.Predmet.ProtuStrankaListFormatedWithAdress_1">
      <item>CAFFE d.o.o., Damira Tomljanovića Gavrana 4, 53270 Senj</item>
    </derivirana_varijabla>
  </DomainObject.Predmet.ProtuStrankaListFormatedWithAdress>
  <DomainObject.Predmet.ProtuStrankaListFormatedWithAdressOIB>
    <izvorni_sadrzaj>
      <item>CAFFE d.o.o., OIB 69310490651, Damira Tomljanovića Gavrana 4, 53270 Senj</item>
    </izvorni_sadrzaj>
    <derivirana_varijabla naziv="DomainObject.Predmet.ProtuStrankaListFormatedWithAdressOIB_1">
      <item>CAFFE d.o.o., OIB 69310490651, Damira Tomljanovića Gavrana 4, 53270 Senj</item>
    </derivirana_varijabla>
  </DomainObject.Predmet.ProtuStrankaListFormatedWithAdressOIB>
  <DomainObject.Predmet.ProtuStrankaListNazivFormated>
    <izvorni_sadrzaj>
      <item>CAFFE d.o.o.</item>
    </izvorni_sadrzaj>
    <derivirana_varijabla naziv="DomainObject.Predmet.ProtuStrankaListNazivFormated_1">
      <item>CAFFE d.o.o.</item>
    </derivirana_varijabla>
  </DomainObject.Predmet.ProtuStrankaListNazivFormated>
  <DomainObject.Predmet.ProtuStrankaListNazivFormatedOIB>
    <izvorni_sadrzaj>
      <item>CAFFE d.o.o., OIB 69310490651</item>
    </izvorni_sadrzaj>
    <derivirana_varijabla naziv="DomainObject.Predmet.ProtuStrankaListNazivFormatedOIB_1">
      <item>CAFFE d.o.o., OIB 69310490651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St-158/2019-32</izvorni_sadrzaj>
    <derivirana_varijabla naziv="DomainObject.PoslovniBrojDokumenta_1">St-158/2019-32</derivirana_varijabla>
  </DomainObject.PoslovniBrojDokumenta>
  <DomainObject.Predmet.StrankaIDrugi>
    <izvorni_sadrzaj>NIKOLA ŠKILJAN</izvorni_sadrzaj>
    <derivirana_varijabla naziv="DomainObject.Predmet.StrankaIDrugi_1">NIKOLA ŠKILJAN</derivirana_varijabla>
  </DomainObject.Predmet.StrankaIDrugi>
  <DomainObject.Predmet.ProtustrankaIDrugi>
    <izvorni_sadrzaj>CAFFE d.o.o.</izvorni_sadrzaj>
    <derivirana_varijabla naziv="DomainObject.Predmet.ProtustrankaIDrugi_1">CAFFE d.o.o.</derivirana_varijabla>
  </DomainObject.Predmet.ProtustrankaIDrugi>
  <DomainObject.Predmet.StrankaIDrugiAdressOIB>
    <izvorni_sadrzaj>NIKOLA ŠKILJAN, OIB 03889319245, Nikole Suzana 15, 53270 Senj</izvorni_sadrzaj>
    <derivirana_varijabla naziv="DomainObject.Predmet.StrankaIDrugiAdressOIB_1">NIKOLA ŠKILJAN, OIB 03889319245, Nikole Suzana 15, 53270 Senj</derivirana_varijabla>
  </DomainObject.Predmet.StrankaIDrugiAdressOIB>
  <DomainObject.Predmet.ProtustrankaIDrugiAdressOIB>
    <izvorni_sadrzaj>CAFFE d.o.o., OIB 69310490651, Damira Tomljanovića Gavrana 4, 53270 Senj</izvorni_sadrzaj>
    <derivirana_varijabla naziv="DomainObject.Predmet.ProtustrankaIDrugiAdressOIB_1">CAFFE d.o.o., OIB 69310490651, Damira Tomljanovića Gavrana 4,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d.o.o.</item>
      <item>NIKOLA ŠKILJAN</item>
    </izvorni_sadrzaj>
    <derivirana_varijabla naziv="DomainObject.Predmet.SudioniciListNaziv_1">
      <item>CAFFE d.o.o.</item>
      <item>NIKOLA ŠKILJAN</item>
    </derivirana_varijabla>
  </DomainObject.Predmet.SudioniciListNaziv>
  <DomainObject.Predmet.SudioniciListAdressOIB>
    <izvorni_sadrzaj>
      <item>CAFFE d.o.o., OIB 69310490651, Damira Tomljanovića Gavrana 4,53270 Senj</item>
      <item>NIKOLA ŠKILJAN, OIB 03889319245, Nikole Suzana 15,53270 Senj</item>
    </izvorni_sadrzaj>
    <derivirana_varijabla naziv="DomainObject.Predmet.SudioniciListAdressOIB_1">
      <item>CAFFE d.o.o., OIB 69310490651, Damira Tomljanovića Gavrana 4,53270 Senj</item>
      <item>NIKOLA ŠKILJAN, OIB 03889319245, Nikole Suzana 15,53270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69310490651</item>
      <item>, OIB 03889319245</item>
    </izvorni_sadrzaj>
    <derivirana_varijabla naziv="DomainObject.Predmet.SudioniciListNazivOIB_1">
      <item>, OIB 69310490651</item>
      <item>, OIB 03889319245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94CC8-2342-48E1-A255-816A38BC5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817</properties:Words>
  <properties:Characters>4777</properties:Characters>
  <properties:Lines>98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2019-05-15T08:52:00Z</dcterms:created>
  <dc:creator>Danijela Fumić</dc:creator>
  <cp:lastModifiedBy>Danijela Fumić</cp:lastModifiedBy>
  <cp:lastPrinted>2019-05-15T07:18:00Z</cp:lastPrinted>
  <dcterms:modified xmlns:xsi="http://www.w3.org/2001/XMLSchema-instance" xsi:type="dcterms:W3CDTF">2019-05-15T08:56:00Z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St-158/2019-32 / Zapisnik - Ročište radi izjašnjenja o prijedlogu za otvaranje steč.post (158 19  zapisnik 15.5..docx)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