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84dd" w14:paraId="45984dd" w:rsidRDefault="00A103A2" w:rsidP="00A103A2" w:rsidR="00A103A2">
      <w:pPr>
        <w:pStyle w:val="Bezproreda"/>
        <w:ind w:firstLine="708" w:left="5664"/>
        <w15:collapsed w:val="false"/>
      </w:pPr>
      <w:bookmarkStart w:name="_GoBack" w:id="0"/>
      <w:bookmarkEnd w:id="0"/>
      <w:r>
        <w:t>1 St-25/2015-6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  <w:jc w:val="center"/>
      </w:pPr>
      <w:r>
        <w:t>U    I M E   R E P U B L I K E    H R V A T S K E</w:t>
      </w:r>
    </w:p>
    <w:p w:rsidRDefault="00A103A2" w:rsidP="00A103A2" w:rsidR="00A103A2">
      <w:pPr>
        <w:pStyle w:val="Bezproreda"/>
        <w:jc w:val="center"/>
      </w:pPr>
    </w:p>
    <w:p w:rsidRDefault="00A103A2" w:rsidP="00A103A2" w:rsidR="00A103A2">
      <w:pPr>
        <w:pStyle w:val="Bezproreda"/>
        <w:jc w:val="center"/>
      </w:pPr>
      <w:r>
        <w:t>R J E Š E N J E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TRGOVAČKI SUD U BJELOVARU, po  sucu Branki Pleskalt,  u stečajnom predmetu nad trgovačkim društvom JURA PROM d.o.o. za trgovinu, proizvodnju i usluge VELIKO TROJSTVO, Mišulinovac 60 a, OIB: 36819085075,  dana  9.  prosinca  2015. godine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  <w:jc w:val="center"/>
      </w:pPr>
      <w:r>
        <w:t>r i j e š i o     j e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I  Otvara se  stečajni postupak nad trgovačkim društvom JURA PROM d.o.o. za trgovinu, proizvodnju i usluge VELIKO TROJSTVO, Mišulinovac 60 a, OIB: 36819085075.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 xml:space="preserve">II Za stečajnog upravitelja imenuje se RENATA HORVATIN iz Našica, Trg dr. Franje Tuđmana 12, OIB: 45832446829.  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III Zaključuje se stečajni postupak nad trgovačkim društvom JURA PROM d.o.o. za trgovinu, proizvodnju i usluge VELIKO TROJSTVO, Mišulinovac 60 a, OIB: 36819085075.</w:t>
      </w:r>
    </w:p>
    <w:p w:rsidRDefault="00A103A2" w:rsidP="00A103A2" w:rsidR="00A103A2">
      <w:pPr>
        <w:pStyle w:val="Bezproreda"/>
      </w:pPr>
      <w:r>
        <w:t xml:space="preserve"> </w:t>
      </w:r>
    </w:p>
    <w:p w:rsidRDefault="00A103A2" w:rsidP="00A103A2" w:rsidR="00A103A2">
      <w:pPr>
        <w:pStyle w:val="Bezproreda"/>
      </w:pPr>
      <w:r>
        <w:t>IV Ovo rješenje objaviti će se na e-oglasnoj ploči Trgovačkog suda u Bjelovaru i  dostaviti će se nakon pravomoćnosti sudskom registru ovog suda radi brisanja dužnika iz sudskog registra.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  <w:jc w:val="center"/>
      </w:pPr>
      <w:r>
        <w:t>Obrazloženje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Predlagateljica Izabel Belobrk iz Severina, Kašljevac 134,  kao bivša zaposlenica trgovačkog društva JURA PROM d.o.o. za trgovinu, proizvodnju i usluge VELIKO TROJSTVO, Mišulinovac 60 a, OIB: 36819085075, podnijela  je ovome sudu dana  21. travnja  2015. godine prijedlog za otvaranje stečajnog postupka nad dužnikom JURA PROM d.o.o. za trgovinu, proizvodnju i usluge VELIKO TROJSTVO, Mišulinovac 60 a, OIB: 36819085075.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Kako je predlagatelj učinio vjerojatnim postojanje svoje tražbine te prezaduženost dužnika kao stečajnog razloga u skladu s odredbom članka 39. stavak 3.  i temeljem članka 42. stavak 1. Stečajnog zakona sud  je donio rješenje  o pokretanju prethodnog postupka radi utvrđivanja uvjeta za otvaranje stečajnog postupka.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 xml:space="preserve">Na ročištu održanom dana 9.  prosinca  2015. godine, </w:t>
      </w:r>
      <w:r w:rsidR="0005765E">
        <w:t>predlagateljica je izjavila da ostaje u cijelosti kod otvaranja stečajnog postupka nad dužnikom, a i</w:t>
      </w:r>
      <w:r>
        <w:t xml:space="preserve"> zastupnik po zakonu stečajnog dužnika izjavio je da su točni navodi iznijeti u prijedlogu, da je račun dužnika blokiran duže od 60 dana, točnije blokada računa iznosi otprilike već dvije godine te je račun blokiran iznosom od 160.000,00 kuna. </w:t>
      </w:r>
      <w:r w:rsidR="00565E57">
        <w:t xml:space="preserve"> Također navodi da dužnik nema nikakvu nepokretnu imovinu a ni pokretnu imovinu koja bi bila vrijednosti kojom bi se mogli pokriti makar i troškovi stečajnog postupka. Stečajni dužnik nema zaposlenih radnika. </w:t>
      </w:r>
      <w:r>
        <w:t xml:space="preserve">Stoga se  ne protivi prijedlogu radi otvaranja stečajnog postupka. 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lastRenderedPageBreak/>
        <w:t xml:space="preserve">Sudac je izvršio  uvid u </w:t>
      </w:r>
      <w:r w:rsidR="0005765E">
        <w:t>Potvrdu o solventnosti od 20. travnja 2015. godine (list 6 spisa) te u Potvrdu o neizvršenim osnovama za plaćanje od 9. rujna 2015. godine (list 9 sisa).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 xml:space="preserve">Obzirom da je prijedlog za otvaranje stečajnog postupka podnijela zaposlenica stečajnog dužnika te nije bila dužna uplatiti trošak prethodnog postupka, te obzirom da iz </w:t>
      </w:r>
      <w:r w:rsidR="0005765E">
        <w:t>dokumentacije koje je priložena u spis tijekom postupka</w:t>
      </w:r>
      <w:r>
        <w:t xml:space="preserve"> proizlazi da stečajni dužnik ne raspolaže nikakvom imovinom niti sredstvima kojima bi se mogli pokriti troškovi stečajnog postupka, to je sud  a temeljem odredbe članka  63. stavak 1. Stečajnog zakona</w:t>
      </w:r>
      <w:r w:rsidR="00565E57">
        <w:t xml:space="preserve"> ( NN br. 44/96, 29/99, 123/03, 82/06, 116/1, 25/12, 133/12 i 71/15,  dalje: SZ),</w:t>
      </w:r>
      <w:r>
        <w:t xml:space="preserve"> riješio  kao u izreci </w:t>
      </w:r>
    </w:p>
    <w:p w:rsidRDefault="00A103A2" w:rsidP="00A103A2" w:rsidR="00A103A2">
      <w:pPr>
        <w:pStyle w:val="Bezproreda"/>
      </w:pPr>
    </w:p>
    <w:p w:rsidRDefault="0005765E" w:rsidP="00A103A2" w:rsidR="0005765E">
      <w:pPr>
        <w:pStyle w:val="Bezproreda"/>
      </w:pPr>
      <w:r>
        <w:t>Nakon pravomoćnosti rješenje će se dostaviti sudskom registru Trgovačkog suda u Bjelovaru radi brisanja dužnika iz sudskog registra.</w:t>
      </w:r>
    </w:p>
    <w:p w:rsidRDefault="0005765E" w:rsidP="00A103A2" w:rsidR="0005765E">
      <w:pPr>
        <w:pStyle w:val="Bezproreda"/>
      </w:pPr>
    </w:p>
    <w:p w:rsidRDefault="00A103A2" w:rsidP="00A103A2" w:rsidR="00A103A2">
      <w:pPr>
        <w:pStyle w:val="Bezproreda"/>
      </w:pPr>
      <w:r>
        <w:t>Temeljem iznijetog valjalo je riješiti kao u izreci.</w:t>
      </w:r>
    </w:p>
    <w:p w:rsidRDefault="00A103A2" w:rsidP="00A103A2" w:rsidR="00A103A2">
      <w:pPr>
        <w:pStyle w:val="Bezproreda"/>
      </w:pPr>
    </w:p>
    <w:p w:rsidRDefault="0005765E" w:rsidP="00A103A2" w:rsidR="00A103A2">
      <w:pPr>
        <w:pStyle w:val="Bezproreda"/>
      </w:pPr>
      <w:r>
        <w:t xml:space="preserve">Bjelovar,  9. prosinca </w:t>
      </w:r>
      <w:r w:rsidR="00A103A2">
        <w:t xml:space="preserve">  2015.</w:t>
      </w:r>
    </w:p>
    <w:p w:rsidRDefault="00A103A2" w:rsidP="00A103A2" w:rsidR="00A103A2">
      <w:pPr>
        <w:pStyle w:val="Bezproreda"/>
      </w:pPr>
    </w:p>
    <w:p w:rsidRDefault="00A103A2" w:rsidP="0005765E" w:rsidR="00A103A2">
      <w:pPr>
        <w:pStyle w:val="Bezproreda"/>
        <w:ind w:firstLine="708" w:left="4248"/>
      </w:pPr>
      <w:r>
        <w:t>S</w:t>
      </w:r>
      <w:r w:rsidR="0005765E">
        <w:t xml:space="preserve"> </w:t>
      </w:r>
      <w:r>
        <w:t>U</w:t>
      </w:r>
      <w:r w:rsidR="0005765E">
        <w:t xml:space="preserve"> </w:t>
      </w:r>
      <w:r>
        <w:t>D</w:t>
      </w:r>
      <w:r w:rsidR="0005765E">
        <w:t xml:space="preserve"> </w:t>
      </w:r>
      <w:r>
        <w:t>A</w:t>
      </w:r>
      <w:r w:rsidR="0005765E">
        <w:t xml:space="preserve"> </w:t>
      </w:r>
      <w:r>
        <w:t>C</w:t>
      </w:r>
    </w:p>
    <w:p w:rsidRDefault="0005765E" w:rsidP="0005765E" w:rsidR="0005765E">
      <w:pPr>
        <w:pStyle w:val="Bezproreda"/>
        <w:ind w:firstLine="708" w:left="4248"/>
      </w:pPr>
      <w:r>
        <w:t xml:space="preserve"> </w:t>
      </w:r>
    </w:p>
    <w:p w:rsidRDefault="00A103A2" w:rsidP="00A103A2" w:rsidR="00A103A2">
      <w:pPr>
        <w:pStyle w:val="Bezproreda"/>
      </w:pPr>
      <w:r>
        <w:t xml:space="preserve">                                                                    </w:t>
      </w:r>
      <w:r w:rsidR="0005765E">
        <w:t xml:space="preserve">                         </w:t>
      </w:r>
      <w:r>
        <w:t xml:space="preserve">  BRANKA PLESKALT  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POUKA O PRAVNOM LIJEKU: protiv ovog rješenja žalbu može podnijeti zastupnik po zakonu dužnika, a u sklad</w:t>
      </w:r>
      <w:r w:rsidR="000450CB">
        <w:t>u s odredbom članka 53. stavak 8</w:t>
      </w:r>
      <w:r>
        <w:t>. Stečajnog zakona u roku od 8 dana od dana dostave pisanog otpravka s tim da žalba ne zadržava ovrhu rješenja. Žalba se podnosi ovome sudu a o žalbi odlučuje Visoki trgovački sud u Zagrebu.</w:t>
      </w: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</w:p>
    <w:p w:rsidRDefault="00A103A2" w:rsidP="00A103A2" w:rsidR="00A103A2">
      <w:pPr>
        <w:pStyle w:val="Bezproreda"/>
      </w:pPr>
      <w:r>
        <w:t>Rj.</w:t>
      </w:r>
    </w:p>
    <w:p w:rsidRDefault="00A103A2" w:rsidP="00A103A2" w:rsidR="00A103A2">
      <w:pPr>
        <w:pStyle w:val="Bezproreda"/>
      </w:pPr>
      <w:r>
        <w:t xml:space="preserve">Dna: predlagateljici </w:t>
      </w:r>
      <w:r w:rsidR="0005765E">
        <w:t>– putem e-oglasne ploče suda</w:t>
      </w:r>
    </w:p>
    <w:p w:rsidRDefault="00A103A2" w:rsidP="00A103A2" w:rsidR="00A103A2">
      <w:pPr>
        <w:pStyle w:val="Bezproreda"/>
      </w:pPr>
      <w:r>
        <w:t xml:space="preserve">        Stečajnom dužniku</w:t>
      </w:r>
      <w:r w:rsidR="0005765E">
        <w:t xml:space="preserve"> – putem e-oglasne ploče suda</w:t>
      </w:r>
    </w:p>
    <w:p w:rsidRDefault="00A103A2" w:rsidP="00A103A2" w:rsidR="00A103A2">
      <w:pPr>
        <w:pStyle w:val="Bezproreda"/>
      </w:pPr>
      <w:r>
        <w:t xml:space="preserve">        Stečajnom upravitelju</w:t>
      </w:r>
      <w:r w:rsidR="0005765E">
        <w:t xml:space="preserve"> – putem e- oglasne ploče suda</w:t>
      </w:r>
    </w:p>
    <w:p w:rsidRDefault="00A103A2" w:rsidP="00A103A2" w:rsidR="00A103A2">
      <w:pPr>
        <w:pStyle w:val="Bezproreda"/>
      </w:pPr>
      <w:r>
        <w:t xml:space="preserve">        Sudskom registru – ovdje, nakon pravomoćnosti</w:t>
      </w:r>
    </w:p>
    <w:p w:rsidRDefault="0005765E" w:rsidP="00A103A2" w:rsidR="00A103A2">
      <w:pPr>
        <w:pStyle w:val="Bezproreda"/>
      </w:pPr>
      <w:r>
        <w:t xml:space="preserve">        ŽDO-u u Bjelovaru, putem e-oglasne ploče suda</w:t>
      </w:r>
    </w:p>
    <w:p w:rsidRDefault="0005765E" w:rsidP="00A103A2" w:rsidR="0005765E">
      <w:pPr>
        <w:pStyle w:val="Bezproreda"/>
      </w:pPr>
      <w:r>
        <w:t xml:space="preserve">        Poreznoj upravi – putem e-oglasne ploče suda</w:t>
      </w:r>
    </w:p>
    <w:p w:rsidRDefault="0005765E" w:rsidP="00A103A2" w:rsidR="0005765E">
      <w:pPr>
        <w:pStyle w:val="Bezproreda"/>
      </w:pPr>
      <w:r>
        <w:t xml:space="preserve">        FINI Bjelovar, putem e-oglasne ploče suda</w:t>
      </w:r>
    </w:p>
    <w:p w:rsidRDefault="00A103A2" w:rsidP="00A103A2" w:rsidR="00A103A2">
      <w:pPr>
        <w:pStyle w:val="Bezproreda"/>
      </w:pPr>
      <w:r>
        <w:t xml:space="preserve">        Sc. pravomoćnost</w:t>
      </w:r>
    </w:p>
    <w:p w:rsidRDefault="0005765E" w:rsidP="00A103A2" w:rsidR="003D2344">
      <w:pPr>
        <w:pStyle w:val="Bezproreda"/>
      </w:pPr>
      <w:r>
        <w:t>Bjelovar, 9. 1</w:t>
      </w:r>
      <w:r w:rsidR="00A103A2">
        <w:t>2. 2015.</w:t>
      </w:r>
    </w:p>
    <w:sectPr w:rsidSect="0005765E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C61" w:rsidP="0005765E" w:rsidR="00EF4C61">
      <w:pPr>
        <w:spacing w:lineRule="auto" w:line="240" w:after="0"/>
      </w:pPr>
      <w:r>
        <w:separator/>
      </w:r>
    </w:p>
  </w:endnote>
  <w:endnote w:id="0" w:type="continuationSeparator">
    <w:p w:rsidRDefault="00EF4C61" w:rsidP="0005765E" w:rsidR="00EF4C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C61" w:rsidP="0005765E" w:rsidR="00EF4C61">
      <w:pPr>
        <w:spacing w:lineRule="auto" w:line="240" w:after="0"/>
      </w:pPr>
      <w:r>
        <w:separator/>
      </w:r>
    </w:p>
  </w:footnote>
  <w:footnote w:id="0" w:type="continuationSeparator">
    <w:p w:rsidRDefault="00EF4C61" w:rsidP="0005765E" w:rsidR="00EF4C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0507625"/>
      <w:docPartObj>
        <w:docPartGallery w:val="Page Numbers (Top of Page)"/>
        <w:docPartUnique/>
      </w:docPartObj>
    </w:sdtPr>
    <w:sdtEndPr/>
    <w:sdtContent>
      <w:p w:rsidRDefault="0005765E" w:rsidR="000576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545">
          <w:rPr>
            <w:noProof/>
          </w:rPr>
          <w:t>2</w:t>
        </w:r>
        <w:r>
          <w:fldChar w:fldCharType="end"/>
        </w:r>
      </w:p>
    </w:sdtContent>
  </w:sdt>
  <w:p w:rsidRDefault="0005765E" w:rsidR="0005765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A2"/>
    <w:rsid w:val="000450CB"/>
    <w:rsid w:val="0005765E"/>
    <w:rsid w:val="002F48B5"/>
    <w:rsid w:val="00565E57"/>
    <w:rsid w:val="00873545"/>
    <w:rsid w:val="00A103A2"/>
    <w:rsid w:val="00A92139"/>
    <w:rsid w:val="00B07D3A"/>
    <w:rsid w:val="00E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03A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576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765E"/>
  </w:style>
  <w:style w:styleId="Podnoje" w:type="paragraph">
    <w:name w:val="footer"/>
    <w:basedOn w:val="Normal"/>
    <w:link w:val="PodnojeChar"/>
    <w:uiPriority w:val="99"/>
    <w:unhideWhenUsed/>
    <w:rsid w:val="000576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765E"/>
  </w:style>
  <w:style w:styleId="Tekstrezerviranogmjesta" w:type="character">
    <w:name w:val="Placeholder Text"/>
    <w:basedOn w:val="Zadanifontodlomka"/>
    <w:uiPriority w:val="99"/>
    <w:semiHidden/>
    <w:rsid w:val="0087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03A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576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765E"/>
  </w:style>
  <w:style w:styleId="Podnoje" w:type="paragraph">
    <w:name w:val="footer"/>
    <w:basedOn w:val="Normal"/>
    <w:link w:val="PodnojeChar"/>
    <w:uiPriority w:val="99"/>
    <w:unhideWhenUsed/>
    <w:rsid w:val="000576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765E"/>
  </w:style>
  <w:style w:styleId="Tekstrezerviranogmjesta" w:type="character">
    <w:name w:val="Placeholder Text"/>
    <w:basedOn w:val="Zadanifontodlomka"/>
    <w:uiPriority w:val="99"/>
    <w:semiHidden/>
    <w:rsid w:val="0087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</izvorni_sadrzaj>
    <derivirana_varijabla naziv="DomainObject.Oznaka_1">St-25/2015-6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 PROM društvo s ograničenom odgovornošću za trgovinu, proizvodnju i usluge VELIKO TROJSTVO</izvorni_sadrzaj>
    <derivirana_varijabla naziv="DomainObject.Predmet.ProtustrankaFormated_1">  JURA PROM društvo s ograničenom odgovornošću za trgovinu, proizvodnju i usluge VELIKO TROJSTVO</derivirana_varijabla>
  </DomainObject.Predmet.ProtustrankaFormated>
  <DomainObject.Predmet.ProtustrankaFormatedOIB>
    <izvorni_sadrzaj>  JURA PROM društvo s ograničenom odgovornošću za trgovinu, proizvodnju i usluge VELIKO TROJSTVO, OIB 36819085075</izvorni_sadrzaj>
    <derivirana_varijabla naziv="DomainObject.Predmet.ProtustrankaFormatedOIB_1">  JURA PROM društvo s ograničenom odgovornošću za trgovinu, proizvodnju i usluge VELIKO TROJSTVO, OIB 36819085075</derivirana_varijabla>
  </DomainObject.Predmet.ProtustrankaFormatedOIB>
  <DomainObject.Predmet.ProtustrankaFormatedWithAdress>
    <izvorni_sadrzaj> JURA PROM društvo s ograničenom odgovornošću za trgovinu, proizvodnju i usluge VELIKO TROJSTVO, Veliko Trojstvo, Mišulinovac 60A, 43000 Veliko Trojstvo</izvorni_sadrzaj>
    <derivirana_varijabla naziv="DomainObject.Predmet.ProtustrankaFormatedWithAdress_1"> JURA PROM društvo s ograničenom odgovornošću za trgovinu, proizvodnju i usluge VELIKO TROJSTVO, Veliko Trojstvo, Mišulinovac 60A, 43000 Veliko Trojstvo</derivirana_varijabla>
  </DomainObject.Predmet.ProtustrankaFormatedWithAdress>
  <DomainObject.Predmet.ProtustrankaFormatedWithAdressOIB>
    <izvorni_sadrzaj> JURA PROM društvo s ograničenom odgovornošću za trgovinu, proizvodnju i usluge VELIKO TROJSTVO, OIB 36819085075, Veliko Trojstvo, Mišulinovac 60A, 43000 Veliko Trojstvo</izvorni_sadrzaj>
    <derivirana_varijabla naziv="DomainObject.Predmet.ProtustrankaFormatedWithAdressOIB_1"> JURA PROM društvo s ograničenom odgovornošću za trgovinu, proizvodnju i usluge VELIKO TROJSTVO, OIB 36819085075, Veliko Trojstvo, Mišulinovac 60A, 43000 Veliko Trojstvo</derivirana_varijabla>
  </DomainObject.Predmet.ProtustrankaFormatedWithAdressOIB>
  <DomainObject.Predmet.ProtustrankaWithAdress>
    <izvorni_sadrzaj>JURA PROM društvo s ograničenom odgovornošću za trgovinu, proizvodnju i usluge VELIKO TROJSTVO Veliko Trojstvo, Mišulinovac 60A, 43000 Veliko Trojstvo</izvorni_sadrzaj>
    <derivirana_varijabla naziv="DomainObject.Predmet.ProtustrankaWithAdress_1">JURA PROM društvo s ograničenom odgovornošću za trgovinu, proizvodnju i usluge VELIKO TROJSTVO Veliko Trojstvo, Mišulinovac 60A, 43000 Veliko Trojstvo</derivirana_varijabla>
  </DomainObject.Predmet.ProtustrankaWithAdress>
  <DomainObject.Predmet.ProtustrankaWithAdressOIB>
    <izvorni_sadrzaj>JURA PROM društvo s ograničenom odgovornošću za trgovinu, proizvodnju i usluge VELIKO TROJSTVO, OIB 36819085075, Veliko Trojstvo, Mišulinovac 60A, 43000 Veliko Trojstvo</izvorni_sadrzaj>
    <derivirana_varijabla naziv="DomainObject.Predmet.ProtustrankaWithAdressOIB_1">JURA PROM društvo s ograničenom odgovornošću za trgovinu, proizvodnju i usluge VELIKO TROJSTVO, OIB 36819085075, Veliko Trojstvo, Mišulinovac 60A, 43000 Veliko Trojstvo</derivirana_varijabla>
  </DomainObject.Predmet.ProtustrankaWithAdressOIB>
  <DomainObject.Predmet.ProtustrankaNazivFormated>
    <izvorni_sadrzaj>JURA PROM društvo s ograničenom odgovornošću za trgovinu, proizvodnju i usluge VELIKO TROJSTVO</izvorni_sadrzaj>
    <derivirana_varijabla naziv="DomainObject.Predmet.ProtustrankaNazivFormated_1">JURA PROM društvo s ograničenom odgovornošću za trgovinu, proizvodnju i usluge VELIKO TROJSTVO</derivirana_varijabla>
  </DomainObject.Predmet.ProtustrankaNazivFormated>
  <DomainObject.Predmet.ProtustrankaNazivFormatedOIB>
    <izvorni_sadrzaj>JURA PROM društvo s ograničenom odgovornošću za trgovinu, proizvodnju i usluge VELIKO TROJSTVO, OIB 36819085075</izvorni_sadrzaj>
    <derivirana_varijabla naziv="DomainObject.Predmet.ProtustrankaNazivFormatedOIB_1">JURA PROM društvo s ograničenom odgovornošću za trgovinu, proizvodnju i usluge VELIKO TROJSTVO, OIB 36819085075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IZABEL BELOBRK, radnica; FINANCIJSKA AGENCIJA, RC ZAGREB, Podružnica Bjelovar</izvorni_sadrzaj>
    <derivirana_varijabla naziv="DomainObject.Predmet.StrankaFormated_1">  IZABEL BELOBRK, radnica; FINANCIJSKA AGENCIJA, RC ZAGREB, Podružnica Bjelovar</derivirana_varijabla>
  </DomainObject.Predmet.StrankaFormated>
  <DomainObject.Predmet.StrankaFormatedOIB>
    <izvorni_sadrzaj>  IZABEL BELOBRK, radnica, OIB 38416408938; FINANCIJSKA AGENCIJA, RC ZAGREB, Podružnica Bjelovar, OIB 85821130368</izvorni_sadrzaj>
    <derivirana_varijabla naziv="DomainObject.Predmet.StrankaFormatedOIB_1">  IZABEL BELOBRK, radnica, OIB 38416408938; FINANCIJSKA AGENCIJA, RC ZAGREB, Podružnica Bjelovar, OIB 85821130368</derivirana_varijabla>
  </DomainObject.Predmet.StrankaFormatedOIB>
  <DomainObject.Predmet.StrankaFormatedWithAdress>
    <izvorni_sadrzaj> IZABEL BELOBRK, radnica, Kašljevac 134, 43000 Severin; FINANCIJSKA AGENCIJA, RC ZAGREB, Podružnica Bjelovar, F. Supila 4, 43000 Bjelovar</izvorni_sadrzaj>
    <derivirana_varijabla naziv="DomainObject.Predmet.StrankaFormatedWithAdress_1"> IZABEL BELOBRK, radnica, Kašljevac 134, 43000 Severin; FINANCIJSKA AGENCIJA, RC ZAGREB, Podružnica Bjelovar, F. Supila 4, 43000 Bjelovar</derivirana_varijabla>
  </DomainObject.Predmet.StrankaFormatedWithAdress>
  <DomainObject.Predmet.StrankaFormatedWithAdressOIB>
    <izvorni_sadrzaj> IZABEL BELOBRK, radnica, OIB 38416408938, Kašljevac 134, 43000 Severin; FINANCIJSKA AGENCIJA, RC ZAGREB, Podružnica Bjelovar, OIB 85821130368, F. Supila 4, 43000 Bjelovar</izvorni_sadrzaj>
    <derivirana_varijabla naziv="DomainObject.Predmet.StrankaFormatedWithAdressOIB_1"> IZABEL BELOBRK, radnica, OIB 38416408938, Kašljevac 134, 43000 Severin; FINANCIJSKA AGENCIJA, RC ZAGREB, Podružnica Bjelovar, OIB 85821130368, F. Supila 4, 43000 Bjelovar</derivirana_varijabla>
  </DomainObject.Predmet.StrankaFormatedWithAdressOIB>
  <DomainObject.Predmet.StrankaWithAdress>
    <izvorni_sadrzaj>IZABEL BELOBRK, radnica Kašljevac 134,43000 Severin,FINANCIJSKA AGENCIJA, RC ZAGREB, Podružnica Bjelovar F. Supila 4,43000 Bjelovar</izvorni_sadrzaj>
    <derivirana_varijabla naziv="DomainObject.Predmet.StrankaWithAdress_1">IZABEL BELOBRK, radnica Kašljevac 134,43000 Severin,FINANCIJSKA AGENCIJA, RC ZAGREB, Podružnica Bjelovar F. Supila 4,43000 Bjelovar</derivirana_varijabla>
  </DomainObject.Predmet.StrankaWithAdress>
  <DomainObject.Predmet.StrankaWithAdressOIB>
    <izvorni_sadrzaj>IZABEL BELOBRK, radnica, OIB 38416408938, Kašljevac 134,43000 Severin,FINANCIJSKA AGENCIJA, RC ZAGREB, Podružnica Bjelovar, OIB 85821130368, F. Supila 4,43000 Bjelovar</izvorni_sadrzaj>
    <derivirana_varijabla naziv="DomainObject.Predmet.StrankaWithAdressOIB_1">IZABEL BELOBRK, radnica, OIB 38416408938, Kašljevac 134,43000 Severin,FINANCIJSKA AGENCIJA, RC ZAGREB, Podružnica Bjelovar, OIB 85821130368, F. Supila 4,43000 Bjelovar</derivirana_varijabla>
  </DomainObject.Predmet.StrankaWithAdressOIB>
  <DomainObject.Predmet.StrankaNazivFormated>
    <izvorni_sadrzaj>IZABEL BELOBRK, radnica,FINANCIJSKA AGENCIJA, RC ZAGREB, Podružnica Bjelovar</izvorni_sadrzaj>
    <derivirana_varijabla naziv="DomainObject.Predmet.StrankaNazivFormated_1">IZABEL BELOBRK, radnica,FINANCIJSKA AGENCIJA, RC ZAGREB, Podružnica Bjelovar</derivirana_varijabla>
  </DomainObject.Predmet.StrankaNazivFormated>
  <DomainObject.Predmet.StrankaNazivFormatedOIB>
    <izvorni_sadrzaj>IZABEL BELOBRK, radnica, OIB 38416408938,FINANCIJSKA AGENCIJA, RC ZAGREB, Podružnica Bjelovar, OIB 85821130368</izvorni_sadrzaj>
    <derivirana_varijabla naziv="DomainObject.Predmet.StrankaNazivFormatedOIB_1">IZABEL BELOBRK, radnica, OIB 38416408938,FINANCIJSKA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IZABEL BELOBRK, radnica</item>
      <item>FINANCIJSKA AGENCIJA, RC ZAGREB, Podružnica Bjelovar</item>
    </izvorni_sadrzaj>
    <derivirana_varijabla naziv="DomainObject.Predmet.StrankaListFormated_1">
      <item>IZABEL BELOBRK, radnica</item>
      <item>FINANCIJSKA AGENCIJA, RC ZAGREB, Podružnica Bjelovar</item>
    </derivirana_varijabla>
  </DomainObject.Predmet.StrankaListFormated>
  <DomainObject.Predmet.StrankaListFormatedOIB>
    <izvorni_sadrzaj>
      <item>IZABEL BELOBRK, radnica, OIB 38416408938</item>
      <item>FINANCIJSKA AGENCIJA, RC ZAGREB, Podružnica Bjelovar, OIB 85821130368</item>
    </izvorni_sadrzaj>
    <derivirana_varijabla naziv="DomainObject.Predmet.StrankaListFormatedOIB_1">
      <item>IZABEL BELOBRK, radnica, OIB 38416408938</item>
      <item>FINANCIJSKA AGENCIJA, RC ZAGREB, Podružnica Bjelovar, OIB 85821130368</item>
    </derivirana_varijabla>
  </DomainObject.Predmet.StrankaListFormatedOIB>
  <DomainObject.Predmet.StrankaListFormatedWithAdress>
    <izvorni_sadrzaj>
      <item>IZABEL BELOBRK, radnica, Kašljevac 134, 43000 Severin</item>
      <item>FINANCIJSKA AGENCIJA, RC ZAGREB, Podružnica Bjelovar, F. Supila 4, 43000 Bjelovar</item>
    </izvorni_sadrzaj>
    <derivirana_varijabla naziv="DomainObject.Predmet.StrankaListFormatedWithAdress_1">
      <item>IZABEL BELOBRK, radnica, Kašljevac 134, 43000 Severin</item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IZABEL BELOBRK, radnica, OIB 38416408938, Kašljevac 134, 43000 Severin</item>
      <item>FINANCIJSKA AGENCIJA, RC ZAGREB, Podružnica Bjelovar, OIB 85821130368, F. Supila 4, 43000 Bjelovar</item>
    </izvorni_sadrzaj>
    <derivirana_varijabla naziv="DomainObject.Predmet.StrankaListFormatedWithAdressOIB_1">
      <item>IZABEL BELOBRK, radnica, OIB 38416408938, Kašljevac 134, 43000 Severin</item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IZABEL BELOBRK, radnica</item>
      <item>FINANCIJSKA AGENCIJA, RC ZAGREB, Podružnica Bjelovar</item>
    </izvorni_sadrzaj>
    <derivirana_varijabla naziv="DomainObject.Predmet.StrankaListNazivFormated_1">
      <item>IZABEL BELOBRK, radnica</item>
      <item>FINANCIJSKA AGENCIJA, RC ZAGREB, Podružnica Bjelovar</item>
    </derivirana_varijabla>
  </DomainObject.Predmet.StrankaListNazivFormated>
  <DomainObject.Predmet.StrankaListNazivFormatedOIB>
    <izvorni_sadrzaj>
      <item>IZABEL BELOBRK, radnica, OIB 38416408938</item>
      <item>FINANCIJSKA AGENCIJA, RC ZAGREB, Podružnica Bjelovar, OIB 85821130368</item>
    </izvorni_sadrzaj>
    <derivirana_varijabla naziv="DomainObject.Predmet.StrankaListNazivFormatedOIB_1">
      <item>IZABEL BELOBRK, radnica, OIB 38416408938</item>
      <item>FINANCIJSKA AGENCIJA, RC ZAGREB, Podružnica Bjelovar, OIB 85821130368</item>
    </derivirana_varijabla>
  </DomainObject.Predmet.StrankaListNazivFormatedOIB>
  <DomainObject.Predmet.ProtuStrankaListFormated>
    <izvorni_sadrzaj>
      <item>JURA PROM društvo s ograničenom odgovornošću za trgovinu, proizvodnju i usluge VELIKO TROJSTVO</item>
    </izvorni_sadrzaj>
    <derivirana_varijabla naziv="DomainObject.Predmet.ProtuStrankaListFormated_1">
      <item>JURA PROM društvo s ograničenom odgovornošću za trgovinu, proizvodnju i usluge VELIKO TROJSTVO</item>
    </derivirana_varijabla>
  </DomainObject.Predmet.ProtuStrankaListFormated>
  <DomainObject.Predmet.ProtuStrankaListFormatedOIB>
    <izvorni_sadrzaj>
      <item>JURA PROM društvo s ograničenom odgovornošću za trgovinu, proizvodnju i usluge VELIKO TROJSTVO, OIB 36819085075</item>
    </izvorni_sadrzaj>
    <derivirana_varijabla naziv="DomainObject.Predmet.ProtuStrankaListFormatedOIB_1">
      <item>JURA PROM društvo s ograničenom odgovornošću za trgovinu, proizvodnju i usluge VELIKO TROJSTVO, OIB 36819085075</item>
    </derivirana_varijabla>
  </DomainObject.Predmet.ProtuStrankaListFormatedOIB>
  <DomainObject.Predmet.ProtuStrankaListFormatedWithAdress>
    <izvorni_sadrzaj>
      <item>JURA PROM društvo s ograničenom odgovornošću za trgovinu, proizvodnju i usluge VELIKO TROJSTVO, Veliko Trojstvo, Mišulinovac 60A, 43000 Veliko Trojstvo</item>
    </izvorni_sadrzaj>
    <derivirana_varijabla naziv="DomainObject.Predmet.ProtuStrankaListFormatedWithAdress_1">
      <item>JURA PROM društvo s ograničenom odgovornošću za trgovinu, proizvodnju i usluge VELIKO TROJSTVO, Veliko Trojstvo, Mišulinovac 60A, 43000 Veliko Trojstvo</item>
    </derivirana_varijabla>
  </DomainObject.Predmet.ProtuStrankaListFormatedWithAdress>
  <DomainObject.Predmet.ProtuStrankaListFormatedWithAdressOIB>
    <izvorni_sadrzaj>
      <item>JURA PROM društvo s ograničenom odgovornošću za trgovinu, proizvodnju i usluge VELIKO TROJSTVO, OIB 36819085075, Veliko Trojstvo, Mišulinovac 60A, 43000 Veliko Trojstvo</item>
    </izvorni_sadrzaj>
    <derivirana_varijabla naziv="DomainObject.Predmet.ProtuStrankaListFormatedWithAdressOIB_1">
      <item>JURA PROM društvo s ograničenom odgovornošću za trgovinu, proizvodnju i usluge VELIKO TROJSTVO, OIB 36819085075, Veliko Trojstvo, Mišulinovac 60A, 43000 Veliko Trojstvo</item>
    </derivirana_varijabla>
  </DomainObject.Predmet.ProtuStrankaListFormatedWithAdressOIB>
  <DomainObject.Predmet.ProtuStrankaListNazivFormated>
    <izvorni_sadrzaj>
      <item>JURA PROM društvo s ograničenom odgovornošću za trgovinu, proizvodnju i usluge VELIKO TROJSTVO</item>
    </izvorni_sadrzaj>
    <derivirana_varijabla naziv="DomainObject.Predmet.ProtuStrankaListNazivFormated_1">
      <item>JURA PROM društvo s ograničenom odgovornošću za trgovinu, proizvodnju i usluge VELIKO TROJSTVO</item>
    </derivirana_varijabla>
  </DomainObject.Predmet.ProtuStrankaListNazivFormated>
  <DomainObject.Predmet.ProtuStrankaListNazivFormatedOIB>
    <izvorni_sadrzaj>
      <item>JURA PROM društvo s ograničenom odgovornošću za trgovinu, proizvodnju i usluge VELIKO TROJSTVO, OIB 36819085075</item>
    </izvorni_sadrzaj>
    <derivirana_varijabla naziv="DomainObject.Predmet.ProtuStrankaListNazivFormatedOIB_1">
      <item>JURA PROM društvo s ograničenom odgovornošću za trgovinu, proizvodnju i usluge VELIKO TROJSTVO, OIB 36819085075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St-25/2015-6</izvorni_sadrzaj>
    <derivirana_varijabla naziv="DomainObject.PoslovniBrojDokumenta_1">St-25/2015-6</derivirana_varijabla>
  </DomainObject.PoslovniBrojDokumenta>
  <DomainObject.Predmet.StrankaIDrugi>
    <izvorni_sadrzaj>IZABEL BELOBRK, radnica i dr.</izvorni_sadrzaj>
    <derivirana_varijabla naziv="DomainObject.Predmet.StrankaIDrugi_1">IZABEL BELOBRK, radnica i dr.</derivirana_varijabla>
  </DomainObject.Predmet.StrankaIDrugi>
  <DomainObject.Predmet.ProtustrankaIDrugi>
    <izvorni_sadrzaj>JURA PROM društvo s ograničenom odgovornošću za trgovinu, proizvodnju i usluge VELIKO TROJSTVO</izvorni_sadrzaj>
    <derivirana_varijabla naziv="DomainObject.Predmet.ProtustrankaIDrugi_1">JURA PROM društvo s ograničenom odgovornošću za trgovinu, proizvodnju i usluge VELIKO TROJSTVO</derivirana_varijabla>
  </DomainObject.Predmet.ProtustrankaIDrugi>
  <DomainObject.Predmet.StrankaIDrugiAdressOIB>
    <izvorni_sadrzaj>IZABEL BELOBRK, radnica, OIB 38416408938, Kašljevac 134, 43000 Severin i dr.</izvorni_sadrzaj>
    <derivirana_varijabla naziv="DomainObject.Predmet.StrankaIDrugiAdressOIB_1">IZABEL BELOBRK, radnica, OIB 38416408938, Kašljevac 134, 43000 Severin i dr.</derivirana_varijabla>
  </DomainObject.Predmet.StrankaIDrugiAdressOIB>
  <DomainObject.Predmet.ProtustrankaIDrugiAdressOIB>
    <izvorni_sadrzaj>JURA PROM društvo s ograničenom odgovornošću za trgovinu, proizvodnju i usluge VELIKO TROJSTVO, OIB 36819085075, Veliko Trojstvo, Mišulinovac 60A, 43000 Veliko Trojstvo</izvorni_sadrzaj>
    <derivirana_varijabla naziv="DomainObject.Predmet.ProtustrankaIDrugiAdressOIB_1">JURA PROM društvo s ograničenom odgovornošću za trgovinu, proizvodnju i usluge VELIKO TROJSTVO, OIB 36819085075, Veliko Trojstvo, Mišulinovac 60A,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IZABEL BELOBRK, radnica</item>
      <item>JURA PROM društvo s ograničenom odgovornošću za trgovinu, proizvodnju i usluge VELIKO TROJSTVO</item>
      <item>FINANCIJSKA AGENCIJA, RC ZAGREB, Podružnica Bjelovar</item>
    </izvorni_sadrzaj>
    <derivirana_varijabla naziv="DomainObject.Predmet.SudioniciListNaziv_1">
      <item>IZABEL BELOBRK, radnica</item>
      <item>JURA PROM društvo s ograničenom odgovornošću za trgovinu, proizvodnju i usluge VELIKO TROJSTVO</item>
      <item>FINANCIJSKA AGENCIJA, RC ZAGREB, Podružnica Bjelovar</item>
    </derivirana_varijabla>
  </DomainObject.Predmet.SudioniciListNaziv>
  <DomainObject.Predmet.SudioniciListAdressOIB>
    <izvorni_sadrzaj>
      <item>IZABEL BELOBRK, radnica, OIB 38416408938, Kašljevac 134,43000 Severin</item>
      <item>JURA PROM društvo s ograničenom odgovornošću za trgovinu, proizvodnju i usluge VELIKO TROJSTVO, OIB 36819085075, Veliko Trojstvo, Mišulinovac 60A,43000 Veliko Trojstvo</item>
      <item>FINANCIJSKA AGENCIJA, RC ZAGREB, Podružnica Bjelovar, OIB 85821130368, F. Supila 4,43000 Bjelovar</item>
    </izvorni_sadrzaj>
    <derivirana_varijabla naziv="DomainObject.Predmet.SudioniciListAdressOIB_1">
      <item>IZABEL BELOBRK, radnica, OIB 38416408938, Kašljevac 134,43000 Severin</item>
      <item>JURA PROM društvo s ograničenom odgovornošću za trgovinu, proizvodnju i usluge VELIKO TROJSTVO, OIB 36819085075, Veliko Trojstvo, Mišulinovac 60A,43000 Veliko Trojstvo</item>
      <item>FINANCIJSKA AGENCIJA,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38416408938</item>
      <item>, OIB 36819085075</item>
      <item>, OIB 85821130368</item>
    </izvorni_sadrzaj>
    <derivirana_varijabla naziv="DomainObject.Predmet.SudioniciListNazivOIB_1">
      <item>, OIB 38416408938</item>
      <item>, OIB 36819085075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3365</properties:Characters>
  <properties:Lines>90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2015-12-09T10:48:00Z</dcterms:created>
  <dc:creator>Vesna Dragišić</dc:creator>
  <cp:lastModifiedBy>Vesna Dragišić</cp:lastModifiedBy>
  <cp:lastPrinted>2015-12-09T11:13:00Z</cp:lastPrinted>
  <dcterms:modified xmlns:xsi="http://www.w3.org/2001/XMLSchema-instance" xsi:type="dcterms:W3CDTF">2015-12-09T11:16:00Z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