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dfab" w14:paraId="55bdfab" w:rsidRDefault="00C17039" w:rsidP="00CB4D6B" w:rsidR="00EA79C2" w:rsidRPr="00D356FA">
      <w:pPr>
        <w15:collapsed w:val="false"/>
      </w:pPr>
      <w:bookmarkStart w:name="_GoBack" w:id="0"/>
      <w:bookmarkEnd w:id="0"/>
      <w:r w:rsidRPr="00D356FA">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79C2" w:rsidP="00CB4D6B" w:rsidR="00EA79C2" w:rsidRPr="00D356FA"/>
    <w:p w:rsidRDefault="00CB4D6B" w:rsidP="00CB4D6B" w:rsidR="00CB4D6B" w:rsidRPr="00D356FA">
      <w:r w:rsidRPr="00D356FA">
        <w:t>REPUBLIKA HRVATSKA</w:t>
      </w:r>
    </w:p>
    <w:p w:rsidRDefault="00CB4D6B" w:rsidP="00CB4D6B" w:rsidR="00CB4D6B" w:rsidRPr="00D356FA">
      <w:r w:rsidRPr="00D356FA">
        <w:t>TRGOVAČKI SUD U ZAGREBU</w:t>
      </w:r>
    </w:p>
    <w:p w:rsidRDefault="00CB4D6B" w:rsidP="00CB4D6B" w:rsidR="00CB4D6B" w:rsidRPr="00D356FA">
      <w:r w:rsidRPr="00D356FA">
        <w:t>Zagreb, Amruševa 2/II</w:t>
      </w:r>
      <w:r w:rsidRPr="00D356FA">
        <w:tab/>
      </w:r>
      <w:r w:rsidRPr="00D356FA">
        <w:tab/>
      </w:r>
      <w:r w:rsidRPr="00D356FA">
        <w:tab/>
      </w:r>
      <w:r w:rsidRPr="00D356FA">
        <w:tab/>
      </w:r>
      <w:r w:rsidRPr="00D356FA">
        <w:tab/>
      </w:r>
      <w:r w:rsidRPr="00D356FA">
        <w:tab/>
      </w:r>
      <w:r w:rsidRPr="00D356FA">
        <w:tab/>
        <w:t>7 Stpn-</w:t>
      </w:r>
      <w:r w:rsidR="00D356FA" w:rsidRPr="00D356FA">
        <w:t>228/15</w:t>
      </w:r>
    </w:p>
    <w:p w:rsidRDefault="00CB4D6B" w:rsidP="00CB4D6B" w:rsidR="00CB4D6B" w:rsidRPr="00D356FA"/>
    <w:p w:rsidRDefault="00B372C2" w:rsidP="00CB4D6B" w:rsidR="00992C1E" w:rsidRPr="00D356FA">
      <w:pPr>
        <w:jc w:val="center"/>
      </w:pPr>
      <w:r w:rsidRPr="00D356FA">
        <w:t xml:space="preserve">U </w:t>
      </w:r>
      <w:r w:rsidR="00BA5E0F" w:rsidRPr="00D356FA">
        <w:t xml:space="preserve"> </w:t>
      </w:r>
      <w:r w:rsidRPr="00D356FA">
        <w:t>I M E  R E P U B L I K E  H R V A T S K E</w:t>
      </w:r>
    </w:p>
    <w:p w:rsidRDefault="00CB4D6B" w:rsidP="00CB4D6B" w:rsidR="00CB4D6B" w:rsidRPr="00D356FA">
      <w:pPr>
        <w:jc w:val="center"/>
      </w:pPr>
      <w:r w:rsidRPr="00D356FA">
        <w:t>R J E Š E N J E</w:t>
      </w:r>
    </w:p>
    <w:p w:rsidRDefault="00CB4D6B" w:rsidP="00CB4D6B" w:rsidR="00CB4D6B" w:rsidRPr="00D356FA">
      <w:pPr>
        <w:jc w:val="center"/>
      </w:pPr>
    </w:p>
    <w:p w:rsidRDefault="00CB4D6B" w:rsidP="00CB4D6B" w:rsidR="00CB4D6B" w:rsidRPr="00D356FA">
      <w:pPr>
        <w:jc w:val="both"/>
      </w:pPr>
      <w:r w:rsidRPr="00D356FA">
        <w:tab/>
        <w:t xml:space="preserve">Trgovački sud u Zagrebu po sucu pojedincu Vesni Malenica kao stečajnom sucu u postupku sklapanja predstečajne nagodbe s dužnikom </w:t>
      </w:r>
      <w:r w:rsidR="00B11116" w:rsidRPr="00D356FA">
        <w:t xml:space="preserve"> </w:t>
      </w:r>
      <w:r w:rsidR="00D356FA" w:rsidRPr="00D356FA">
        <w:t>INTECO d. o. o., Zagreb, Jaruščica 7, Zagreb, OIB 35545146576</w:t>
      </w:r>
      <w:r w:rsidR="00A2659C" w:rsidRPr="00D356FA">
        <w:t xml:space="preserve">, nakon održanog ročišta radi sklapanja predstečajne nagodbe, </w:t>
      </w:r>
      <w:r w:rsidR="00D356FA" w:rsidRPr="00D356FA">
        <w:t>12. travnja 2016.</w:t>
      </w:r>
    </w:p>
    <w:p w:rsidRDefault="00CB4D6B" w:rsidP="00CB4D6B" w:rsidR="00CB4D6B" w:rsidRPr="00D356FA">
      <w:pPr>
        <w:jc w:val="both"/>
      </w:pPr>
    </w:p>
    <w:p w:rsidRDefault="00CB4D6B" w:rsidP="00CB4D6B" w:rsidR="00CB4D6B" w:rsidRPr="00D356FA">
      <w:pPr>
        <w:jc w:val="center"/>
        <w:rPr>
          <w:bCs/>
        </w:rPr>
      </w:pPr>
      <w:r w:rsidRPr="00D356FA">
        <w:rPr>
          <w:bCs/>
        </w:rPr>
        <w:t>r i j e š i o  j e</w:t>
      </w:r>
    </w:p>
    <w:p w:rsidRDefault="00CB4D6B" w:rsidP="00452FEC" w:rsidR="00CB4D6B" w:rsidRPr="00D356FA">
      <w:pPr>
        <w:ind w:firstLine="646" w:right="545" w:left="770"/>
        <w:jc w:val="both"/>
      </w:pPr>
    </w:p>
    <w:p w:rsidRDefault="00A2659C" w:rsidP="00A2659C" w:rsidR="00A2659C" w:rsidRPr="00D356FA">
      <w:pPr>
        <w:ind w:firstLine="660" w:right="-2"/>
        <w:jc w:val="both"/>
      </w:pPr>
      <w:r w:rsidRPr="00D356FA">
        <w:t xml:space="preserve">Odobrava se sklapanje predstečajne nagodbe s dužnikom </w:t>
      </w:r>
      <w:r w:rsidR="00D356FA" w:rsidRPr="00D356FA">
        <w:t>INTECO d. o. o., Zagreb, Jaruščica 7, Zagreb, OIB 35545146576</w:t>
      </w:r>
      <w:r w:rsidRPr="00D356FA">
        <w:t>, kojom se isti obvezuje podmiriti vjerovnike na slijedeći način:</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tab/>
      </w:r>
      <w:r>
        <w:tab/>
      </w:r>
      <w:r>
        <w:tab/>
      </w:r>
      <w:r w:rsidRPr="00D356FA">
        <w:t>Vjerovnici 1. skupine: JAVNA UPRAVA I TRGOVAČKA DRUŠTVA U VLASNIŠTVU RH - NEOSIGURANE TRAŽBINE</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tab/>
      </w:r>
      <w:r>
        <w:tab/>
      </w:r>
      <w:r>
        <w:tab/>
      </w:r>
      <w:r w:rsidRPr="00D356FA">
        <w:t>Detalji ponude dužnika vjerovnicima o načinu, rokovima i uvjetima namirenja tražbina prema kategorijama tražbina i grupama vjerovnika su navedeni u nastavku.</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Utvrđene tražbine:</w:t>
      </w:r>
    </w:p>
    <w:tbl>
      <w:tblPr>
        <w:tblStyle w:val="Reetkatablice"/>
        <w:tblW w:type="pct" w:w="4881"/>
        <w:tblLook w:val="04A0" w:noVBand="1" w:noHBand="0" w:lastColumn="0" w:firstColumn="1" w:lastRow="0" w:firstRow="1"/>
      </w:tblPr>
      <w:tblGrid>
        <w:gridCol w:w="660"/>
        <w:gridCol w:w="1342"/>
        <w:gridCol w:w="1797"/>
        <w:gridCol w:w="1125"/>
        <w:gridCol w:w="927"/>
        <w:gridCol w:w="1145"/>
        <w:gridCol w:w="997"/>
        <w:gridCol w:w="1293"/>
      </w:tblGrid>
      <w:tr w:rsidTr="00D356FA" w:rsidR="00D356FA" w:rsidRPr="00D356FA">
        <w:trPr>
          <w:trHeight w:val="301"/>
        </w:trPr>
        <w:tc>
          <w:tcPr>
            <w:tcW w:type="pct" w:w="357"/>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R.Br.</w:t>
            </w:r>
          </w:p>
        </w:tc>
        <w:tc>
          <w:tcPr>
            <w:tcW w:type="pct" w:w="722"/>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OIB VJEROVNIKA</w:t>
            </w:r>
          </w:p>
        </w:tc>
        <w:tc>
          <w:tcPr>
            <w:tcW w:type="pct" w:w="965"/>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NAZIV VJEROVNIKA</w:t>
            </w:r>
          </w:p>
        </w:tc>
        <w:tc>
          <w:tcPr>
            <w:tcW w:type="pct" w:w="606"/>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UTVRĐENI IZNOS TRAŽBINE</w:t>
            </w:r>
          </w:p>
        </w:tc>
        <w:tc>
          <w:tcPr>
            <w:tcW w:type="pct" w:w="500"/>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Od toga kamate</w:t>
            </w:r>
          </w:p>
        </w:tc>
        <w:tc>
          <w:tcPr>
            <w:tcW w:type="pct" w:w="617"/>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Od toga GLAVNICA</w:t>
            </w:r>
          </w:p>
        </w:tc>
        <w:tc>
          <w:tcPr>
            <w:tcW w:type="pct" w:w="537"/>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SJEDIŠTE</w:t>
            </w:r>
          </w:p>
        </w:tc>
        <w:tc>
          <w:tcPr>
            <w:tcW w:type="pct" w:w="696"/>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ADRESA</w:t>
            </w:r>
          </w:p>
        </w:tc>
      </w:tr>
      <w:tr w:rsidTr="00D356FA" w:rsidR="00D356FA" w:rsidRPr="00D356FA">
        <w:trPr>
          <w:trHeight w:val="301"/>
        </w:trPr>
        <w:tc>
          <w:tcPr>
            <w:tcW w:type="pct" w:w="357"/>
            <w:noWrap/>
            <w:hideMark/>
          </w:tcPr>
          <w:p w:rsidRDefault="00D356FA" w:rsidP="00D356FA" w:rsidR="00D356FA" w:rsidRPr="00D356FA">
            <w:pPr>
              <w:rPr>
                <w:color w:val="000000"/>
                <w:sz w:val="20"/>
                <w:szCs w:val="20"/>
                <w:lang w:eastAsia="hr-HR"/>
              </w:rPr>
            </w:pPr>
            <w:r w:rsidRPr="00D356FA">
              <w:rPr>
                <w:color w:val="000000"/>
                <w:sz w:val="20"/>
                <w:szCs w:val="20"/>
                <w:lang w:eastAsia="hr-HR"/>
              </w:rPr>
              <w:t>1</w:t>
            </w:r>
          </w:p>
        </w:tc>
        <w:tc>
          <w:tcPr>
            <w:tcW w:type="pct" w:w="722"/>
            <w:noWrap/>
            <w:hideMark/>
          </w:tcPr>
          <w:p w:rsidRDefault="00D356FA" w:rsidP="00D356FA" w:rsidR="00D356FA" w:rsidRPr="00D356FA">
            <w:pPr>
              <w:rPr>
                <w:sz w:val="20"/>
                <w:szCs w:val="20"/>
                <w:lang w:eastAsia="hr-HR"/>
              </w:rPr>
            </w:pPr>
            <w:r w:rsidRPr="00D356FA">
              <w:rPr>
                <w:sz w:val="20"/>
                <w:szCs w:val="20"/>
                <w:lang w:eastAsia="hr-HR"/>
              </w:rPr>
              <w:t> </w:t>
            </w:r>
          </w:p>
        </w:tc>
        <w:tc>
          <w:tcPr>
            <w:tcW w:type="pct" w:w="965"/>
            <w:hideMark/>
          </w:tcPr>
          <w:p w:rsidRDefault="00D356FA" w:rsidP="00D356FA" w:rsidR="00D356FA" w:rsidRPr="00D356FA">
            <w:pPr>
              <w:rPr>
                <w:bCs/>
                <w:sz w:val="20"/>
                <w:szCs w:val="20"/>
                <w:lang w:eastAsia="hr-HR"/>
              </w:rPr>
            </w:pPr>
            <w:r w:rsidRPr="00D356FA">
              <w:rPr>
                <w:bCs/>
                <w:sz w:val="20"/>
                <w:szCs w:val="20"/>
                <w:lang w:eastAsia="hr-HR"/>
              </w:rPr>
              <w:t>JAVNA UPRAVA I TRGOVAČKA DRUŠTVA U VEĆINSKOM VLASNIŠTVU RH</w:t>
            </w:r>
          </w:p>
        </w:tc>
        <w:tc>
          <w:tcPr>
            <w:tcW w:type="pct" w:w="606"/>
            <w:hideMark/>
          </w:tcPr>
          <w:p w:rsidRDefault="00D356FA" w:rsidP="00D356FA" w:rsidR="00D356FA" w:rsidRPr="00D356FA">
            <w:pPr>
              <w:rPr>
                <w:sz w:val="20"/>
                <w:szCs w:val="20"/>
                <w:lang w:eastAsia="hr-HR"/>
              </w:rPr>
            </w:pPr>
          </w:p>
        </w:tc>
        <w:tc>
          <w:tcPr>
            <w:tcW w:type="pct" w:w="500"/>
            <w:hideMark/>
          </w:tcPr>
          <w:p w:rsidRDefault="00D356FA" w:rsidP="00D356FA" w:rsidR="00D356FA" w:rsidRPr="00D356FA">
            <w:pPr>
              <w:rPr>
                <w:sz w:val="20"/>
                <w:szCs w:val="20"/>
                <w:lang w:eastAsia="hr-HR"/>
              </w:rPr>
            </w:pPr>
          </w:p>
        </w:tc>
        <w:tc>
          <w:tcPr>
            <w:tcW w:type="pct" w:w="617"/>
            <w:hideMark/>
          </w:tcPr>
          <w:p w:rsidRDefault="00D356FA" w:rsidP="00D356FA" w:rsidR="00D356FA" w:rsidRPr="00D356FA">
            <w:pPr>
              <w:rPr>
                <w:sz w:val="20"/>
                <w:szCs w:val="20"/>
                <w:lang w:eastAsia="hr-HR"/>
              </w:rPr>
            </w:pPr>
          </w:p>
        </w:tc>
        <w:tc>
          <w:tcPr>
            <w:tcW w:type="pct" w:w="537"/>
            <w:hideMark/>
          </w:tcPr>
          <w:p w:rsidRDefault="00D356FA" w:rsidP="00D356FA" w:rsidR="00D356FA" w:rsidRPr="00D356FA">
            <w:pPr>
              <w:rPr>
                <w:sz w:val="20"/>
                <w:szCs w:val="20"/>
                <w:lang w:eastAsia="hr-HR"/>
              </w:rPr>
            </w:pPr>
          </w:p>
        </w:tc>
        <w:tc>
          <w:tcPr>
            <w:tcW w:type="pct" w:w="696"/>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57"/>
            <w:noWrap/>
            <w:hideMark/>
          </w:tcPr>
          <w:p w:rsidRDefault="00D356FA" w:rsidP="00D356FA" w:rsidR="00D356FA" w:rsidRPr="00D356FA">
            <w:pPr>
              <w:rPr>
                <w:color w:val="000000"/>
                <w:sz w:val="20"/>
                <w:szCs w:val="20"/>
                <w:lang w:eastAsia="hr-HR"/>
              </w:rPr>
            </w:pPr>
          </w:p>
        </w:tc>
        <w:tc>
          <w:tcPr>
            <w:tcW w:type="pct" w:w="722"/>
            <w:noWrap/>
            <w:hideMark/>
          </w:tcPr>
          <w:p w:rsidRDefault="00D356FA" w:rsidP="00D356FA" w:rsidR="00D356FA" w:rsidRPr="00D356FA">
            <w:pPr>
              <w:rPr>
                <w:sz w:val="20"/>
                <w:szCs w:val="20"/>
                <w:lang w:eastAsia="hr-HR"/>
              </w:rPr>
            </w:pPr>
          </w:p>
        </w:tc>
        <w:tc>
          <w:tcPr>
            <w:tcW w:type="pct" w:w="965"/>
            <w:hideMark/>
          </w:tcPr>
          <w:p w:rsidRDefault="00D356FA" w:rsidP="00D356FA" w:rsidR="00D356FA" w:rsidRPr="00D356FA">
            <w:pPr>
              <w:rPr>
                <w:bCs/>
                <w:sz w:val="20"/>
                <w:szCs w:val="20"/>
                <w:lang w:eastAsia="hr-HR"/>
              </w:rPr>
            </w:pPr>
            <w:r w:rsidRPr="00D356FA">
              <w:rPr>
                <w:bCs/>
                <w:noProof/>
                <w:sz w:val="20"/>
                <w:szCs w:val="20"/>
                <w:lang w:eastAsia="hr-HR"/>
              </w:rPr>
              <w:drawing>
                <wp:anchor allowOverlap="true" layoutInCell="true" locked="false" behindDoc="false" relativeHeight="251659264" simplePos="false" distR="114300" distL="114300" distB="0" distT="0">
                  <wp:simplePos y="0" x="0"/>
                  <wp:positionH relativeFrom="column">
                    <wp:posOffset>1819275</wp:posOffset>
                  </wp:positionH>
                  <wp:positionV relativeFrom="paragraph">
                    <wp:posOffset>0</wp:posOffset>
                  </wp:positionV>
                  <wp:extent cy="476250" cx="1905000"/>
                  <wp:effectExtent b="0" r="0" t="0" l="0"/>
                  <wp:wrapNone/>
                  <wp:docPr hidden="true" name="shape_0" id="2"/>
                  <wp:cNvGraphicFramePr>
                    <a:graphicFrameLocks/>
                  </wp:cNvGraphicFramePr>
                  <a:graphic>
                    <a:graphicData uri="http://schemas.openxmlformats.org/drawingml/2006/picture">
                      <pic:pic>
                        <pic:nvPicPr>
                          <pic:cNvPr hidden="true" name="shape_0"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bCs/>
                <w:noProof/>
                <w:sz w:val="20"/>
                <w:szCs w:val="20"/>
                <w:lang w:eastAsia="hr-HR"/>
              </w:rPr>
              <w:drawing>
                <wp:anchor allowOverlap="true" layoutInCell="true" locked="false" behindDoc="false" relativeHeight="251660288" simplePos="false" distR="114300" distL="114300" distB="0" distT="0">
                  <wp:simplePos y="0" x="0"/>
                  <wp:positionH relativeFrom="column">
                    <wp:posOffset>1819275</wp:posOffset>
                  </wp:positionH>
                  <wp:positionV relativeFrom="paragraph">
                    <wp:posOffset>0</wp:posOffset>
                  </wp:positionV>
                  <wp:extent cy="476250" cx="1905000"/>
                  <wp:effectExtent b="0" r="0" t="0" l="0"/>
                  <wp:wrapNone/>
                  <wp:docPr hidden="true" name="Slika 3" id="3"/>
                  <wp:cNvGraphicFramePr>
                    <a:graphicFrameLocks/>
                  </wp:cNvGraphicFramePr>
                  <a:graphic>
                    <a:graphicData uri="http://schemas.openxmlformats.org/drawingml/2006/picture">
                      <pic:pic>
                        <pic:nvPicPr>
                          <pic:cNvPr hidden="true" name="Picture 37"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p>
        </w:tc>
        <w:tc>
          <w:tcPr>
            <w:tcW w:type="pct" w:w="606"/>
            <w:hideMark/>
          </w:tcPr>
          <w:p w:rsidRDefault="00D356FA" w:rsidP="00D356FA" w:rsidR="00D356FA" w:rsidRPr="00D356FA">
            <w:pPr>
              <w:rPr>
                <w:sz w:val="20"/>
                <w:szCs w:val="20"/>
                <w:lang w:eastAsia="hr-HR"/>
              </w:rPr>
            </w:pPr>
          </w:p>
        </w:tc>
        <w:tc>
          <w:tcPr>
            <w:tcW w:type="pct" w:w="500"/>
            <w:hideMark/>
          </w:tcPr>
          <w:p w:rsidRDefault="00D356FA" w:rsidP="00D356FA" w:rsidR="00D356FA" w:rsidRPr="00D356FA">
            <w:pPr>
              <w:rPr>
                <w:sz w:val="20"/>
                <w:szCs w:val="20"/>
                <w:lang w:eastAsia="hr-HR"/>
              </w:rPr>
            </w:pPr>
          </w:p>
        </w:tc>
        <w:tc>
          <w:tcPr>
            <w:tcW w:type="pct" w:w="617"/>
            <w:hideMark/>
          </w:tcPr>
          <w:p w:rsidRDefault="00D356FA" w:rsidP="00D356FA" w:rsidR="00D356FA" w:rsidRPr="00D356FA">
            <w:pPr>
              <w:rPr>
                <w:sz w:val="20"/>
                <w:szCs w:val="20"/>
                <w:lang w:eastAsia="hr-HR"/>
              </w:rPr>
            </w:pPr>
          </w:p>
        </w:tc>
        <w:tc>
          <w:tcPr>
            <w:tcW w:type="pct" w:w="537"/>
            <w:hideMark/>
          </w:tcPr>
          <w:p w:rsidRDefault="00D356FA" w:rsidP="00D356FA" w:rsidR="00D356FA" w:rsidRPr="00D356FA">
            <w:pPr>
              <w:rPr>
                <w:sz w:val="20"/>
                <w:szCs w:val="20"/>
                <w:lang w:eastAsia="hr-HR"/>
              </w:rPr>
            </w:pPr>
          </w:p>
        </w:tc>
        <w:tc>
          <w:tcPr>
            <w:tcW w:type="pct" w:w="696"/>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57"/>
            <w:noWrap/>
            <w:hideMark/>
          </w:tcPr>
          <w:p w:rsidRDefault="00D356FA" w:rsidP="00D356FA" w:rsidR="00D356FA" w:rsidRPr="00D356FA">
            <w:pPr>
              <w:rPr>
                <w:color w:val="000000"/>
                <w:sz w:val="20"/>
                <w:szCs w:val="20"/>
                <w:lang w:eastAsia="hr-HR"/>
              </w:rPr>
            </w:pPr>
            <w:r w:rsidRPr="00D356FA">
              <w:rPr>
                <w:color w:val="000000"/>
                <w:sz w:val="20"/>
                <w:szCs w:val="20"/>
                <w:lang w:eastAsia="hr-HR"/>
              </w:rPr>
              <w:t>1.1</w:t>
            </w:r>
          </w:p>
        </w:tc>
        <w:tc>
          <w:tcPr>
            <w:tcW w:type="pct" w:w="722"/>
            <w:noWrap/>
            <w:hideMark/>
          </w:tcPr>
          <w:p w:rsidRDefault="00D356FA" w:rsidP="00D356FA" w:rsidR="00D356FA" w:rsidRPr="00D356FA">
            <w:pPr>
              <w:rPr>
                <w:sz w:val="20"/>
                <w:szCs w:val="20"/>
                <w:lang w:eastAsia="hr-HR"/>
              </w:rPr>
            </w:pPr>
            <w:r w:rsidRPr="00D356FA">
              <w:rPr>
                <w:sz w:val="20"/>
                <w:szCs w:val="20"/>
                <w:lang w:eastAsia="hr-HR"/>
              </w:rPr>
              <w:t> </w:t>
            </w:r>
          </w:p>
        </w:tc>
        <w:tc>
          <w:tcPr>
            <w:tcW w:type="pct" w:w="965"/>
            <w:hideMark/>
          </w:tcPr>
          <w:p w:rsidRDefault="00D356FA" w:rsidP="00D356FA" w:rsidR="00D356FA" w:rsidRPr="00D356FA">
            <w:pPr>
              <w:rPr>
                <w:bCs/>
                <w:iCs/>
                <w:sz w:val="20"/>
                <w:szCs w:val="20"/>
                <w:lang w:eastAsia="hr-HR"/>
              </w:rPr>
            </w:pPr>
            <w:r w:rsidRPr="00D356FA">
              <w:rPr>
                <w:bCs/>
                <w:iCs/>
                <w:sz w:val="20"/>
                <w:szCs w:val="20"/>
                <w:lang w:eastAsia="hr-HR"/>
              </w:rPr>
              <w:t>Podskupina: Porezna uprava - neosigurane tražbine</w:t>
            </w:r>
          </w:p>
        </w:tc>
        <w:tc>
          <w:tcPr>
            <w:tcW w:type="pct" w:w="606"/>
            <w:noWrap/>
            <w:hideMark/>
          </w:tcPr>
          <w:p w:rsidRDefault="00D356FA" w:rsidP="00D356FA" w:rsidR="00D356FA" w:rsidRPr="00D356FA">
            <w:pPr>
              <w:jc w:val="right"/>
              <w:rPr>
                <w:bCs/>
                <w:iCs/>
                <w:sz w:val="20"/>
                <w:szCs w:val="20"/>
                <w:lang w:eastAsia="hr-HR"/>
              </w:rPr>
            </w:pPr>
            <w:r w:rsidRPr="00D356FA">
              <w:rPr>
                <w:bCs/>
                <w:iCs/>
                <w:sz w:val="20"/>
                <w:szCs w:val="20"/>
                <w:lang w:eastAsia="hr-HR"/>
              </w:rPr>
              <w:t>134.247,43</w:t>
            </w:r>
          </w:p>
        </w:tc>
        <w:tc>
          <w:tcPr>
            <w:tcW w:type="pct" w:w="500"/>
            <w:noWrap/>
            <w:hideMark/>
          </w:tcPr>
          <w:p w:rsidRDefault="00D356FA" w:rsidP="00D356FA" w:rsidR="00D356FA" w:rsidRPr="00D356FA">
            <w:pPr>
              <w:jc w:val="right"/>
              <w:rPr>
                <w:bCs/>
                <w:iCs/>
                <w:sz w:val="20"/>
                <w:szCs w:val="20"/>
                <w:lang w:eastAsia="hr-HR"/>
              </w:rPr>
            </w:pPr>
            <w:r w:rsidRPr="00D356FA">
              <w:rPr>
                <w:bCs/>
                <w:iCs/>
                <w:sz w:val="20"/>
                <w:szCs w:val="20"/>
                <w:lang w:eastAsia="hr-HR"/>
              </w:rPr>
              <w:t>31.876,54</w:t>
            </w:r>
          </w:p>
        </w:tc>
        <w:tc>
          <w:tcPr>
            <w:tcW w:type="pct" w:w="617"/>
            <w:noWrap/>
            <w:hideMark/>
          </w:tcPr>
          <w:p w:rsidRDefault="00D356FA" w:rsidP="00D356FA" w:rsidR="00D356FA" w:rsidRPr="00D356FA">
            <w:pPr>
              <w:jc w:val="right"/>
              <w:rPr>
                <w:bCs/>
                <w:iCs/>
                <w:sz w:val="20"/>
                <w:szCs w:val="20"/>
                <w:lang w:eastAsia="hr-HR"/>
              </w:rPr>
            </w:pPr>
            <w:r w:rsidRPr="00D356FA">
              <w:rPr>
                <w:bCs/>
                <w:iCs/>
                <w:sz w:val="20"/>
                <w:szCs w:val="20"/>
                <w:lang w:eastAsia="hr-HR"/>
              </w:rPr>
              <w:t>102.370,89</w:t>
            </w:r>
          </w:p>
        </w:tc>
        <w:tc>
          <w:tcPr>
            <w:tcW w:type="pct" w:w="537"/>
            <w:hideMark/>
          </w:tcPr>
          <w:p w:rsidRDefault="00D356FA" w:rsidP="00D356FA" w:rsidR="00D356FA" w:rsidRPr="00D356FA">
            <w:pPr>
              <w:rPr>
                <w:sz w:val="20"/>
                <w:szCs w:val="20"/>
                <w:lang w:eastAsia="hr-HR"/>
              </w:rPr>
            </w:pPr>
          </w:p>
        </w:tc>
        <w:tc>
          <w:tcPr>
            <w:tcW w:type="pct" w:w="696"/>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1.1.1</w:t>
            </w:r>
          </w:p>
        </w:tc>
        <w:tc>
          <w:tcPr>
            <w:tcW w:type="pct" w:w="722"/>
            <w:noWrap/>
            <w:hideMark/>
          </w:tcPr>
          <w:p w:rsidRDefault="00D356FA" w:rsidP="00D356FA" w:rsidR="00D356FA" w:rsidRPr="00D356FA">
            <w:pPr>
              <w:rPr>
                <w:color w:val="232323"/>
                <w:sz w:val="20"/>
                <w:szCs w:val="20"/>
                <w:lang w:eastAsia="hr-HR"/>
              </w:rPr>
            </w:pPr>
            <w:r w:rsidRPr="00D356FA">
              <w:rPr>
                <w:color w:val="232323"/>
                <w:sz w:val="20"/>
                <w:szCs w:val="20"/>
                <w:lang w:eastAsia="hr-HR"/>
              </w:rPr>
              <w:t>18683136487</w:t>
            </w:r>
          </w:p>
        </w:tc>
        <w:tc>
          <w:tcPr>
            <w:tcW w:type="pct" w:w="965"/>
            <w:hideMark/>
          </w:tcPr>
          <w:p w:rsidRDefault="00D356FA" w:rsidP="00D356FA" w:rsidR="00D356FA" w:rsidRPr="00D356FA">
            <w:pPr>
              <w:rPr>
                <w:sz w:val="20"/>
                <w:szCs w:val="20"/>
                <w:lang w:eastAsia="hr-HR"/>
              </w:rPr>
            </w:pPr>
            <w:r w:rsidRPr="00D356FA">
              <w:rPr>
                <w:sz w:val="20"/>
                <w:szCs w:val="20"/>
                <w:lang w:eastAsia="hr-HR"/>
              </w:rPr>
              <w:t>MINISTARSTVO FINANCIJA-POREZNA UPRAVA</w:t>
            </w: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xml:space="preserve">134.247,43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31.876,54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102.370,89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Av.Dubrovnik 32</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 </w:t>
            </w:r>
          </w:p>
        </w:tc>
        <w:tc>
          <w:tcPr>
            <w:tcW w:type="pct" w:w="722"/>
            <w:noWrap/>
            <w:hideMark/>
          </w:tcPr>
          <w:p w:rsidRDefault="00D356FA" w:rsidP="00D356FA" w:rsidR="00D356FA" w:rsidRPr="00D356FA">
            <w:pPr>
              <w:rPr>
                <w:color w:val="232323"/>
                <w:sz w:val="20"/>
                <w:szCs w:val="20"/>
                <w:lang w:eastAsia="hr-HR"/>
              </w:rPr>
            </w:pPr>
          </w:p>
        </w:tc>
        <w:tc>
          <w:tcPr>
            <w:tcW w:type="pct" w:w="965"/>
            <w:hideMark/>
          </w:tcPr>
          <w:p w:rsidRDefault="00D356FA" w:rsidP="00D356FA" w:rsidR="00D356FA" w:rsidRPr="00D356FA">
            <w:pPr>
              <w:rPr>
                <w:bCs/>
                <w:sz w:val="20"/>
                <w:szCs w:val="20"/>
                <w:lang w:eastAsia="hr-HR"/>
              </w:rPr>
            </w:pP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37"/>
            <w:hideMark/>
          </w:tcPr>
          <w:p w:rsidRDefault="00D356FA" w:rsidP="00D356FA" w:rsidR="00D356FA" w:rsidRPr="00D356FA">
            <w:pPr>
              <w:rPr>
                <w:sz w:val="20"/>
                <w:szCs w:val="20"/>
                <w:lang w:eastAsia="hr-HR"/>
              </w:rPr>
            </w:pPr>
          </w:p>
        </w:tc>
        <w:tc>
          <w:tcPr>
            <w:tcW w:type="pct" w:w="696"/>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57"/>
            <w:noWrap/>
            <w:hideMark/>
          </w:tcPr>
          <w:p w:rsidRDefault="00D356FA" w:rsidP="00D356FA" w:rsidR="00D356FA" w:rsidRPr="00D356FA">
            <w:pPr>
              <w:rPr>
                <w:color w:val="000000"/>
                <w:sz w:val="20"/>
                <w:szCs w:val="20"/>
                <w:lang w:eastAsia="hr-HR"/>
              </w:rPr>
            </w:pPr>
            <w:r w:rsidRPr="00D356FA">
              <w:rPr>
                <w:color w:val="000000"/>
                <w:sz w:val="20"/>
                <w:szCs w:val="20"/>
                <w:lang w:eastAsia="hr-HR"/>
              </w:rPr>
              <w:t>1.2.</w:t>
            </w:r>
          </w:p>
        </w:tc>
        <w:tc>
          <w:tcPr>
            <w:tcW w:type="pct" w:w="722"/>
            <w:noWrap/>
            <w:hideMark/>
          </w:tcPr>
          <w:p w:rsidRDefault="00D356FA" w:rsidP="00D356FA" w:rsidR="00D356FA" w:rsidRPr="00D356FA">
            <w:pPr>
              <w:rPr>
                <w:sz w:val="20"/>
                <w:szCs w:val="20"/>
                <w:lang w:eastAsia="hr-HR"/>
              </w:rPr>
            </w:pPr>
            <w:r w:rsidRPr="00D356FA">
              <w:rPr>
                <w:sz w:val="20"/>
                <w:szCs w:val="20"/>
                <w:lang w:eastAsia="hr-HR"/>
              </w:rPr>
              <w:t> </w:t>
            </w:r>
          </w:p>
        </w:tc>
        <w:tc>
          <w:tcPr>
            <w:tcW w:type="pct" w:w="965"/>
            <w:hideMark/>
          </w:tcPr>
          <w:p w:rsidRDefault="00D356FA" w:rsidP="00D356FA" w:rsidR="00D356FA" w:rsidRPr="00D356FA">
            <w:pPr>
              <w:rPr>
                <w:bCs/>
                <w:iCs/>
                <w:sz w:val="20"/>
                <w:szCs w:val="20"/>
                <w:lang w:eastAsia="hr-HR"/>
              </w:rPr>
            </w:pPr>
            <w:r w:rsidRPr="00D356FA">
              <w:rPr>
                <w:bCs/>
                <w:iCs/>
                <w:sz w:val="20"/>
                <w:szCs w:val="20"/>
                <w:lang w:eastAsia="hr-HR"/>
              </w:rPr>
              <w:t xml:space="preserve">Podskupina: Ostala tijela javne uprave i trgovačka društva u većinskom državnom vlasništvu - neosigurane </w:t>
            </w:r>
            <w:r w:rsidRPr="00D356FA">
              <w:rPr>
                <w:bCs/>
                <w:iCs/>
                <w:sz w:val="20"/>
                <w:szCs w:val="20"/>
                <w:lang w:eastAsia="hr-HR"/>
              </w:rPr>
              <w:lastRenderedPageBreak/>
              <w:t>tražbine</w:t>
            </w:r>
          </w:p>
        </w:tc>
        <w:tc>
          <w:tcPr>
            <w:tcW w:type="pct" w:w="606"/>
            <w:noWrap/>
            <w:hideMark/>
          </w:tcPr>
          <w:p w:rsidRDefault="00D356FA" w:rsidP="00D356FA" w:rsidR="00D356FA" w:rsidRPr="00D356FA">
            <w:pPr>
              <w:jc w:val="right"/>
              <w:rPr>
                <w:bCs/>
                <w:iCs/>
                <w:sz w:val="20"/>
                <w:szCs w:val="20"/>
                <w:lang w:eastAsia="hr-HR"/>
              </w:rPr>
            </w:pPr>
            <w:r w:rsidRPr="00D356FA">
              <w:rPr>
                <w:bCs/>
                <w:iCs/>
                <w:sz w:val="20"/>
                <w:szCs w:val="20"/>
                <w:lang w:eastAsia="hr-HR"/>
              </w:rPr>
              <w:lastRenderedPageBreak/>
              <w:t>211.078,51</w:t>
            </w:r>
          </w:p>
        </w:tc>
        <w:tc>
          <w:tcPr>
            <w:tcW w:type="pct" w:w="500"/>
            <w:noWrap/>
            <w:hideMark/>
          </w:tcPr>
          <w:p w:rsidRDefault="00D356FA" w:rsidP="00D356FA" w:rsidR="00D356FA" w:rsidRPr="00D356FA">
            <w:pPr>
              <w:jc w:val="right"/>
              <w:rPr>
                <w:bCs/>
                <w:iCs/>
                <w:sz w:val="20"/>
                <w:szCs w:val="20"/>
                <w:lang w:eastAsia="hr-HR"/>
              </w:rPr>
            </w:pPr>
            <w:r w:rsidRPr="00D356FA">
              <w:rPr>
                <w:bCs/>
                <w:iCs/>
                <w:sz w:val="20"/>
                <w:szCs w:val="20"/>
                <w:lang w:eastAsia="hr-HR"/>
              </w:rPr>
              <w:t>11.869,68</w:t>
            </w:r>
          </w:p>
        </w:tc>
        <w:tc>
          <w:tcPr>
            <w:tcW w:type="pct" w:w="617"/>
            <w:noWrap/>
            <w:hideMark/>
          </w:tcPr>
          <w:p w:rsidRDefault="00D356FA" w:rsidP="00D356FA" w:rsidR="00D356FA" w:rsidRPr="00D356FA">
            <w:pPr>
              <w:jc w:val="right"/>
              <w:rPr>
                <w:bCs/>
                <w:iCs/>
                <w:sz w:val="20"/>
                <w:szCs w:val="20"/>
                <w:lang w:eastAsia="hr-HR"/>
              </w:rPr>
            </w:pPr>
            <w:r w:rsidRPr="00D356FA">
              <w:rPr>
                <w:bCs/>
                <w:iCs/>
                <w:sz w:val="20"/>
                <w:szCs w:val="20"/>
                <w:lang w:eastAsia="hr-HR"/>
              </w:rPr>
              <w:t>199.208,83</w:t>
            </w:r>
          </w:p>
        </w:tc>
        <w:tc>
          <w:tcPr>
            <w:tcW w:type="pct" w:w="537"/>
            <w:hideMark/>
          </w:tcPr>
          <w:p w:rsidRDefault="00D356FA" w:rsidP="00D356FA" w:rsidR="00D356FA" w:rsidRPr="00D356FA">
            <w:pPr>
              <w:rPr>
                <w:sz w:val="20"/>
                <w:szCs w:val="20"/>
                <w:lang w:eastAsia="hr-HR"/>
              </w:rPr>
            </w:pPr>
          </w:p>
        </w:tc>
        <w:tc>
          <w:tcPr>
            <w:tcW w:type="pct" w:w="696"/>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1.2.1</w:t>
            </w:r>
          </w:p>
        </w:tc>
        <w:tc>
          <w:tcPr>
            <w:tcW w:type="pct" w:w="722"/>
            <w:noWrap/>
            <w:hideMark/>
          </w:tcPr>
          <w:p w:rsidRDefault="00D356FA" w:rsidP="00D356FA" w:rsidR="00D356FA" w:rsidRPr="00D356FA">
            <w:pPr>
              <w:rPr>
                <w:sz w:val="20"/>
                <w:szCs w:val="20"/>
                <w:lang w:eastAsia="hr-HR"/>
              </w:rPr>
            </w:pPr>
            <w:r w:rsidRPr="00D356FA">
              <w:rPr>
                <w:sz w:val="20"/>
                <w:szCs w:val="20"/>
                <w:lang w:eastAsia="hr-HR"/>
              </w:rPr>
              <w:t>34114418260</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BRODARSKI INSTITUT D.O.O.</w:t>
            </w: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xml:space="preserve">6.182,59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182,59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6.000,00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Av.V.Holjevca 20</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1.2.2</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61817894937</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GRAD ZAGREB</w:t>
            </w: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xml:space="preserve">33.887,12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2.671,03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31.216,09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 </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1.2.3</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20985255037</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GRADSKA PLINARA ZAGREB – OPSKRBA D.O.O.</w:t>
            </w: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xml:space="preserve">4.035,22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4.035,22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Radnička cesta 1</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1.2.4</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46830600751</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HEP- OPERATOR DISTRIBUCIJSKOG SUSTAVA D.O.O.</w:t>
            </w:r>
          </w:p>
        </w:tc>
        <w:tc>
          <w:tcPr>
            <w:tcW w:type="pct" w:w="606"/>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517,68</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517,68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Ul.grada Vukovara 37</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1.2.5</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63073332379</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HEP – OPSKRBA d.o.o.</w:t>
            </w: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xml:space="preserve">2.163,03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45,96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2.117,07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Ul.grada Vukovara 38</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1.2.6</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28921383001</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HRVATSKE VODE</w:t>
            </w:r>
          </w:p>
        </w:tc>
        <w:tc>
          <w:tcPr>
            <w:tcW w:type="pct" w:w="606"/>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6.388,14</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503,57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5.884,57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Ul.grada Vukovara 220</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1.2.7</w:t>
            </w:r>
          </w:p>
        </w:tc>
        <w:tc>
          <w:tcPr>
            <w:tcW w:type="pct" w:w="722"/>
            <w:noWrap/>
            <w:hideMark/>
          </w:tcPr>
          <w:p w:rsidRDefault="00D356FA" w:rsidP="00D356FA" w:rsidR="00D356FA" w:rsidRPr="00D356FA">
            <w:pPr>
              <w:rPr>
                <w:color w:val="282828"/>
                <w:sz w:val="20"/>
                <w:szCs w:val="20"/>
                <w:lang w:eastAsia="hr-HR"/>
              </w:rPr>
            </w:pPr>
            <w:r w:rsidRPr="00D356FA">
              <w:rPr>
                <w:color w:val="282828"/>
                <w:sz w:val="20"/>
                <w:szCs w:val="20"/>
                <w:lang w:eastAsia="hr-HR"/>
              </w:rPr>
              <w:t>57500462912</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HAC D.O.O.</w:t>
            </w:r>
          </w:p>
        </w:tc>
        <w:tc>
          <w:tcPr>
            <w:tcW w:type="pct" w:w="606"/>
            <w:noWrap/>
            <w:hideMark/>
          </w:tcPr>
          <w:p w:rsidRDefault="00D356FA" w:rsidP="00D356FA" w:rsidR="00D356FA" w:rsidRPr="00D356FA">
            <w:pPr>
              <w:jc w:val="right"/>
              <w:rPr>
                <w:sz w:val="20"/>
                <w:szCs w:val="20"/>
                <w:lang w:eastAsia="hr-HR"/>
              </w:rPr>
            </w:pPr>
            <w:r w:rsidRPr="00D356FA">
              <w:rPr>
                <w:sz w:val="20"/>
                <w:szCs w:val="20"/>
                <w:lang w:eastAsia="hr-HR"/>
              </w:rPr>
              <w:t>10.000,00</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10.000,00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Širolina ulica 4</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1.2.8</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68419124305</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HRVATSKA RADIOTELEVIZIJA</w:t>
            </w:r>
          </w:p>
        </w:tc>
        <w:tc>
          <w:tcPr>
            <w:tcW w:type="pct" w:w="606"/>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4.269,51</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4.269,51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Prisavlje 3</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1.2.9</w:t>
            </w:r>
          </w:p>
        </w:tc>
        <w:tc>
          <w:tcPr>
            <w:tcW w:type="pct" w:w="722"/>
            <w:noWrap/>
            <w:hideMark/>
          </w:tcPr>
          <w:p w:rsidRDefault="00D356FA" w:rsidP="00D356FA" w:rsidR="00D356FA" w:rsidRPr="00D356FA">
            <w:pPr>
              <w:rPr>
                <w:sz w:val="20"/>
                <w:szCs w:val="20"/>
                <w:lang w:eastAsia="hr-HR"/>
              </w:rPr>
            </w:pPr>
            <w:r w:rsidRPr="00D356FA">
              <w:rPr>
                <w:sz w:val="20"/>
                <w:szCs w:val="20"/>
                <w:lang w:eastAsia="hr-HR"/>
              </w:rPr>
              <w:t>27759560625</w:t>
            </w:r>
          </w:p>
        </w:tc>
        <w:tc>
          <w:tcPr>
            <w:tcW w:type="pct" w:w="965"/>
            <w:hideMark/>
          </w:tcPr>
          <w:p w:rsidRDefault="00D356FA" w:rsidP="00D356FA" w:rsidR="00D356FA" w:rsidRPr="00D356FA">
            <w:pPr>
              <w:rPr>
                <w:sz w:val="20"/>
                <w:szCs w:val="20"/>
                <w:lang w:eastAsia="hr-HR"/>
              </w:rPr>
            </w:pPr>
            <w:r w:rsidRPr="00D356FA">
              <w:rPr>
                <w:sz w:val="20"/>
                <w:szCs w:val="20"/>
                <w:lang w:eastAsia="hr-HR"/>
              </w:rPr>
              <w:t>INA-INDUSTRIJA NAFTE D.D.</w:t>
            </w: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xml:space="preserve">4.755,84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261,40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4.494,44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Av.V.Holjevca 10</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1.2.10</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64546066176</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NARODNE NOVINE d.d.</w:t>
            </w:r>
          </w:p>
        </w:tc>
        <w:tc>
          <w:tcPr>
            <w:tcW w:type="pct" w:w="606"/>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524,78</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524,78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sz w:val="20"/>
                <w:szCs w:val="20"/>
                <w:lang w:eastAsia="hr-HR"/>
              </w:rPr>
            </w:pPr>
            <w:r w:rsidRPr="00D356FA">
              <w:rPr>
                <w:sz w:val="20"/>
                <w:szCs w:val="20"/>
                <w:lang w:eastAsia="hr-HR"/>
              </w:rPr>
              <w:t>Savski Gaj XIII. put 6</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1.2.11</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57029260362</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SVEUČILIŠTE U ZAGREBU, FAKULTET ELEKTROTEHNIKE I RAČUNARSTVA</w:t>
            </w: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xml:space="preserve">129.077,62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7.622,02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121.455,60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Unska 3</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1.2.12</w:t>
            </w:r>
          </w:p>
        </w:tc>
        <w:tc>
          <w:tcPr>
            <w:tcW w:type="pct" w:w="722"/>
            <w:hideMark/>
          </w:tcPr>
          <w:p w:rsidRDefault="00D356FA" w:rsidP="00D356FA" w:rsidR="00D356FA" w:rsidRPr="00D356FA">
            <w:pPr>
              <w:rPr>
                <w:color w:val="000000"/>
                <w:sz w:val="20"/>
                <w:szCs w:val="20"/>
                <w:lang w:eastAsia="hr-HR"/>
              </w:rPr>
            </w:pPr>
            <w:r w:rsidRPr="00D356FA">
              <w:rPr>
                <w:color w:val="000000"/>
                <w:sz w:val="20"/>
                <w:szCs w:val="20"/>
                <w:lang w:eastAsia="hr-HR"/>
              </w:rPr>
              <w:t>83416546499</w:t>
            </w:r>
          </w:p>
        </w:tc>
        <w:tc>
          <w:tcPr>
            <w:tcW w:type="pct" w:w="965"/>
            <w:hideMark/>
          </w:tcPr>
          <w:p w:rsidRDefault="00D356FA" w:rsidP="00D356FA" w:rsidR="00D356FA" w:rsidRPr="00D356FA">
            <w:pPr>
              <w:rPr>
                <w:color w:val="000000"/>
                <w:sz w:val="20"/>
                <w:szCs w:val="20"/>
                <w:lang w:eastAsia="hr-HR"/>
              </w:rPr>
            </w:pPr>
            <w:r w:rsidRPr="00D356FA">
              <w:rPr>
                <w:color w:val="000000"/>
                <w:sz w:val="20"/>
                <w:szCs w:val="20"/>
                <w:lang w:eastAsia="hr-HR"/>
              </w:rPr>
              <w:t>VODOOPSKRBA I ODVODNJA  d.o.o.</w:t>
            </w:r>
          </w:p>
        </w:tc>
        <w:tc>
          <w:tcPr>
            <w:tcW w:type="pct" w:w="606"/>
            <w:hideMark/>
          </w:tcPr>
          <w:p w:rsidRDefault="00D356FA" w:rsidP="00D356FA" w:rsidR="00D356FA" w:rsidRPr="00D356FA">
            <w:pPr>
              <w:jc w:val="right"/>
              <w:rPr>
                <w:sz w:val="20"/>
                <w:szCs w:val="20"/>
                <w:lang w:eastAsia="hr-HR"/>
              </w:rPr>
            </w:pPr>
            <w:r w:rsidRPr="00D356FA">
              <w:rPr>
                <w:sz w:val="20"/>
                <w:szCs w:val="20"/>
                <w:lang w:eastAsia="hr-HR"/>
              </w:rPr>
              <w:t xml:space="preserve">1.886,80 </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98,72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1.788,08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Fonegovićeva 1</w:t>
            </w:r>
          </w:p>
        </w:tc>
      </w:tr>
      <w:tr w:rsidTr="00D356FA" w:rsidR="00D356FA" w:rsidRPr="00D356FA">
        <w:trPr>
          <w:trHeight w:val="301"/>
        </w:trPr>
        <w:tc>
          <w:tcPr>
            <w:tcW w:type="pct" w:w="357"/>
            <w:hideMark/>
          </w:tcPr>
          <w:p w:rsidRDefault="00D356FA" w:rsidP="00D356FA" w:rsidR="00D356FA" w:rsidRPr="00D356FA">
            <w:pPr>
              <w:rPr>
                <w:color w:val="000000"/>
                <w:sz w:val="20"/>
                <w:szCs w:val="20"/>
                <w:lang w:eastAsia="hr-HR"/>
              </w:rPr>
            </w:pPr>
            <w:r w:rsidRPr="00D356FA">
              <w:rPr>
                <w:color w:val="000000"/>
                <w:sz w:val="20"/>
                <w:szCs w:val="20"/>
                <w:lang w:eastAsia="hr-HR"/>
              </w:rPr>
              <w:t>1.2.13</w:t>
            </w:r>
          </w:p>
        </w:tc>
        <w:tc>
          <w:tcPr>
            <w:tcW w:type="pct" w:w="722"/>
            <w:noWrap/>
            <w:hideMark/>
          </w:tcPr>
          <w:p w:rsidRDefault="00D356FA" w:rsidP="00D356FA" w:rsidR="00D356FA" w:rsidRPr="00D356FA">
            <w:pPr>
              <w:rPr>
                <w:color w:val="000000"/>
                <w:sz w:val="20"/>
                <w:szCs w:val="20"/>
                <w:lang w:eastAsia="hr-HR"/>
              </w:rPr>
            </w:pPr>
            <w:r w:rsidRPr="00D356FA">
              <w:rPr>
                <w:color w:val="000000"/>
                <w:sz w:val="20"/>
                <w:szCs w:val="20"/>
                <w:lang w:eastAsia="hr-HR"/>
              </w:rPr>
              <w:t>85584865987</w:t>
            </w:r>
          </w:p>
        </w:tc>
        <w:tc>
          <w:tcPr>
            <w:tcW w:type="pct" w:w="965"/>
            <w:hideMark/>
          </w:tcPr>
          <w:p w:rsidRDefault="00D356FA" w:rsidP="00D356FA" w:rsidR="00D356FA" w:rsidRPr="00D356FA">
            <w:pPr>
              <w:rPr>
                <w:sz w:val="20"/>
                <w:szCs w:val="20"/>
                <w:lang w:eastAsia="hr-HR"/>
              </w:rPr>
            </w:pPr>
            <w:r w:rsidRPr="00D356FA">
              <w:rPr>
                <w:sz w:val="20"/>
                <w:szCs w:val="20"/>
                <w:lang w:eastAsia="hr-HR"/>
              </w:rPr>
              <w:t>ZAGREBAČKI HOLDING D.O.O.</w:t>
            </w:r>
          </w:p>
        </w:tc>
        <w:tc>
          <w:tcPr>
            <w:tcW w:type="pct" w:w="606"/>
            <w:noWrap/>
            <w:hideMark/>
          </w:tcPr>
          <w:p w:rsidRDefault="00D356FA" w:rsidP="00D356FA" w:rsidR="00D356FA" w:rsidRPr="00D356FA">
            <w:pPr>
              <w:jc w:val="right"/>
              <w:rPr>
                <w:sz w:val="20"/>
                <w:szCs w:val="20"/>
                <w:lang w:eastAsia="hr-HR"/>
              </w:rPr>
            </w:pPr>
            <w:r w:rsidRPr="00D356FA">
              <w:rPr>
                <w:sz w:val="20"/>
                <w:szCs w:val="20"/>
                <w:lang w:eastAsia="hr-HR"/>
              </w:rPr>
              <w:t>7.390,18</w:t>
            </w:r>
          </w:p>
        </w:tc>
        <w:tc>
          <w:tcPr>
            <w:tcW w:type="pct" w:w="500"/>
            <w:hideMark/>
          </w:tcPr>
          <w:p w:rsidRDefault="00D356FA" w:rsidP="00D356FA" w:rsidR="00D356FA" w:rsidRPr="00D356FA">
            <w:pPr>
              <w:jc w:val="right"/>
              <w:rPr>
                <w:sz w:val="20"/>
                <w:szCs w:val="20"/>
                <w:lang w:eastAsia="hr-HR"/>
              </w:rPr>
            </w:pPr>
            <w:r w:rsidRPr="00D356FA">
              <w:rPr>
                <w:sz w:val="20"/>
                <w:szCs w:val="20"/>
                <w:lang w:eastAsia="hr-HR"/>
              </w:rPr>
              <w:t xml:space="preserve">484,39 </w:t>
            </w:r>
          </w:p>
        </w:tc>
        <w:tc>
          <w:tcPr>
            <w:tcW w:type="pct" w:w="617"/>
            <w:hideMark/>
          </w:tcPr>
          <w:p w:rsidRDefault="00D356FA" w:rsidP="00D356FA" w:rsidR="00D356FA" w:rsidRPr="00D356FA">
            <w:pPr>
              <w:jc w:val="right"/>
              <w:rPr>
                <w:sz w:val="20"/>
                <w:szCs w:val="20"/>
                <w:lang w:eastAsia="hr-HR"/>
              </w:rPr>
            </w:pPr>
            <w:r w:rsidRPr="00D356FA">
              <w:rPr>
                <w:sz w:val="20"/>
                <w:szCs w:val="20"/>
                <w:lang w:eastAsia="hr-HR"/>
              </w:rPr>
              <w:t xml:space="preserve">6.905,79 </w:t>
            </w:r>
          </w:p>
        </w:tc>
        <w:tc>
          <w:tcPr>
            <w:tcW w:type="pct" w:w="537"/>
            <w:hideMark/>
          </w:tcPr>
          <w:p w:rsidRDefault="00D356FA" w:rsidP="00D356FA" w:rsidR="00D356FA" w:rsidRPr="00D356FA">
            <w:pPr>
              <w:rPr>
                <w:sz w:val="20"/>
                <w:szCs w:val="20"/>
                <w:lang w:eastAsia="hr-HR"/>
              </w:rPr>
            </w:pPr>
            <w:r w:rsidRPr="00D356FA">
              <w:rPr>
                <w:sz w:val="20"/>
                <w:szCs w:val="20"/>
                <w:lang w:eastAsia="hr-HR"/>
              </w:rPr>
              <w:t>ZAGREB</w:t>
            </w:r>
          </w:p>
        </w:tc>
        <w:tc>
          <w:tcPr>
            <w:tcW w:type="pct" w:w="696"/>
            <w:hideMark/>
          </w:tcPr>
          <w:p w:rsidRDefault="00D356FA" w:rsidP="00D356FA" w:rsidR="00D356FA" w:rsidRPr="00D356FA">
            <w:pPr>
              <w:rPr>
                <w:color w:val="000000"/>
                <w:sz w:val="20"/>
                <w:szCs w:val="20"/>
                <w:lang w:eastAsia="hr-HR"/>
              </w:rPr>
            </w:pPr>
            <w:r w:rsidRPr="00D356FA">
              <w:rPr>
                <w:color w:val="000000"/>
                <w:sz w:val="20"/>
                <w:szCs w:val="20"/>
                <w:lang w:eastAsia="hr-HR"/>
              </w:rPr>
              <w:t>Ulica grada Vukovara 41</w:t>
            </w:r>
          </w:p>
        </w:tc>
      </w:tr>
      <w:tr w:rsidTr="00D356FA" w:rsidR="00D356FA" w:rsidRPr="00D356FA">
        <w:trPr>
          <w:trHeight w:val="301"/>
        </w:trPr>
        <w:tc>
          <w:tcPr>
            <w:tcW w:type="pct" w:w="357"/>
            <w:hideMark/>
          </w:tcPr>
          <w:p w:rsidRDefault="00D356FA" w:rsidP="00D356FA" w:rsidR="00D356FA" w:rsidRPr="00D356FA">
            <w:pPr>
              <w:rPr>
                <w:bCs/>
                <w:color w:val="000000"/>
                <w:sz w:val="20"/>
                <w:szCs w:val="20"/>
                <w:lang w:eastAsia="hr-HR"/>
              </w:rPr>
            </w:pPr>
          </w:p>
        </w:tc>
        <w:tc>
          <w:tcPr>
            <w:tcW w:type="pct" w:w="722"/>
            <w:noWrap/>
            <w:hideMark/>
          </w:tcPr>
          <w:p w:rsidRDefault="00D356FA" w:rsidP="00D356FA" w:rsidR="00D356FA" w:rsidRPr="00D356FA">
            <w:pPr>
              <w:rPr>
                <w:color w:val="000000"/>
                <w:sz w:val="20"/>
                <w:szCs w:val="20"/>
                <w:lang w:eastAsia="hr-HR"/>
              </w:rPr>
            </w:pPr>
          </w:p>
        </w:tc>
        <w:tc>
          <w:tcPr>
            <w:tcW w:type="pct" w:w="965"/>
            <w:hideMark/>
          </w:tcPr>
          <w:p w:rsidRDefault="00D356FA" w:rsidP="00D356FA" w:rsidR="00D356FA" w:rsidRPr="00D356FA">
            <w:pPr>
              <w:rPr>
                <w:sz w:val="20"/>
                <w:szCs w:val="20"/>
                <w:lang w:eastAsia="hr-HR"/>
              </w:rPr>
            </w:pPr>
          </w:p>
        </w:tc>
        <w:tc>
          <w:tcPr>
            <w:tcW w:type="pct" w:w="606"/>
            <w:noWrap/>
            <w:hideMark/>
          </w:tcPr>
          <w:p w:rsidRDefault="00D356FA" w:rsidP="00D356FA" w:rsidR="00D356FA" w:rsidRPr="00D356FA">
            <w:pPr>
              <w:jc w:val="right"/>
              <w:rPr>
                <w:sz w:val="20"/>
                <w:szCs w:val="20"/>
                <w:lang w:eastAsia="hr-HR"/>
              </w:rPr>
            </w:pPr>
          </w:p>
        </w:tc>
        <w:tc>
          <w:tcPr>
            <w:tcW w:type="pct" w:w="500"/>
            <w:hideMark/>
          </w:tcPr>
          <w:p w:rsidRDefault="00D356FA" w:rsidP="00D356FA" w:rsidR="00D356FA" w:rsidRPr="00D356FA">
            <w:pPr>
              <w:jc w:val="right"/>
              <w:rPr>
                <w:sz w:val="20"/>
                <w:szCs w:val="20"/>
                <w:lang w:eastAsia="hr-HR"/>
              </w:rPr>
            </w:pPr>
          </w:p>
        </w:tc>
        <w:tc>
          <w:tcPr>
            <w:tcW w:type="pct" w:w="617"/>
            <w:hideMark/>
          </w:tcPr>
          <w:p w:rsidRDefault="00D356FA" w:rsidP="00D356FA" w:rsidR="00D356FA" w:rsidRPr="00D356FA">
            <w:pPr>
              <w:jc w:val="right"/>
              <w:rPr>
                <w:sz w:val="20"/>
                <w:szCs w:val="20"/>
                <w:lang w:eastAsia="hr-HR"/>
              </w:rPr>
            </w:pPr>
          </w:p>
        </w:tc>
        <w:tc>
          <w:tcPr>
            <w:tcW w:type="pct" w:w="537"/>
            <w:hideMark/>
          </w:tcPr>
          <w:p w:rsidRDefault="00D356FA" w:rsidP="00D356FA" w:rsidR="00D356FA" w:rsidRPr="00D356FA">
            <w:pPr>
              <w:jc w:val="right"/>
              <w:rPr>
                <w:sz w:val="20"/>
                <w:szCs w:val="20"/>
                <w:lang w:eastAsia="hr-HR"/>
              </w:rPr>
            </w:pPr>
          </w:p>
        </w:tc>
        <w:tc>
          <w:tcPr>
            <w:tcW w:type="pct" w:w="696"/>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57"/>
            <w:hideMark/>
          </w:tcPr>
          <w:p w:rsidRDefault="00D356FA" w:rsidP="00D356FA" w:rsidR="00D356FA" w:rsidRPr="00D356FA">
            <w:pPr>
              <w:rPr>
                <w:bCs/>
                <w:color w:val="000000"/>
                <w:sz w:val="20"/>
                <w:szCs w:val="20"/>
                <w:lang w:eastAsia="hr-HR"/>
              </w:rPr>
            </w:pPr>
          </w:p>
        </w:tc>
        <w:tc>
          <w:tcPr>
            <w:tcW w:type="pct" w:w="722"/>
            <w:noWrap/>
            <w:hideMark/>
          </w:tcPr>
          <w:p w:rsidRDefault="00D356FA" w:rsidP="00D356FA" w:rsidR="00D356FA" w:rsidRPr="00D356FA">
            <w:pPr>
              <w:rPr>
                <w:color w:val="000000"/>
                <w:sz w:val="20"/>
                <w:szCs w:val="20"/>
                <w:lang w:eastAsia="hr-HR"/>
              </w:rPr>
            </w:pPr>
          </w:p>
        </w:tc>
        <w:tc>
          <w:tcPr>
            <w:tcW w:type="pct" w:w="965"/>
            <w:hideMark/>
          </w:tcPr>
          <w:p w:rsidRDefault="00D356FA" w:rsidP="00D356FA" w:rsidR="00D356FA" w:rsidRPr="00D356FA">
            <w:pPr>
              <w:rPr>
                <w:bCs/>
                <w:color w:val="000000"/>
                <w:sz w:val="20"/>
                <w:szCs w:val="20"/>
                <w:lang w:eastAsia="hr-HR"/>
              </w:rPr>
            </w:pPr>
            <w:r w:rsidRPr="00D356FA">
              <w:rPr>
                <w:bCs/>
                <w:color w:val="000000"/>
                <w:sz w:val="20"/>
                <w:szCs w:val="20"/>
                <w:lang w:eastAsia="hr-HR"/>
              </w:rPr>
              <w:t>UKUPNO 1. skupina</w:t>
            </w:r>
          </w:p>
        </w:tc>
        <w:tc>
          <w:tcPr>
            <w:tcW w:type="pct" w:w="606"/>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345.325,94</w:t>
            </w:r>
          </w:p>
        </w:tc>
        <w:tc>
          <w:tcPr>
            <w:tcW w:type="pct" w:w="500"/>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43.746,22</w:t>
            </w:r>
          </w:p>
        </w:tc>
        <w:tc>
          <w:tcPr>
            <w:tcW w:type="pct" w:w="617"/>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301.579,72</w:t>
            </w:r>
          </w:p>
        </w:tc>
        <w:tc>
          <w:tcPr>
            <w:tcW w:type="pct" w:w="537"/>
            <w:hideMark/>
          </w:tcPr>
          <w:p w:rsidRDefault="00D356FA" w:rsidP="00D356FA" w:rsidR="00D356FA" w:rsidRPr="00D356FA">
            <w:pPr>
              <w:jc w:val="right"/>
              <w:rPr>
                <w:bCs/>
                <w:color w:val="000000"/>
                <w:sz w:val="20"/>
                <w:szCs w:val="20"/>
                <w:lang w:eastAsia="hr-HR"/>
              </w:rPr>
            </w:pPr>
          </w:p>
        </w:tc>
        <w:tc>
          <w:tcPr>
            <w:tcW w:type="pct" w:w="696"/>
            <w:hideMark/>
          </w:tcPr>
          <w:p w:rsidRDefault="00D356FA" w:rsidP="00D356FA" w:rsidR="00D356FA" w:rsidRPr="00D356FA">
            <w:pPr>
              <w:rPr>
                <w:color w:val="000000"/>
                <w:sz w:val="20"/>
                <w:szCs w:val="20"/>
                <w:lang w:eastAsia="hr-HR"/>
              </w:rPr>
            </w:pPr>
          </w:p>
        </w:tc>
      </w:tr>
    </w:tbl>
    <w:p w:rsidRDefault="00D356FA" w:rsidP="00D356FA" w:rsidR="00D356FA" w:rsidRPr="00D356FA">
      <w:pPr>
        <w:suppressLineNumbers/>
        <w:tabs>
          <w:tab w:pos="340" w:val="left"/>
          <w:tab w:pos="426" w:val="center"/>
          <w:tab w:pos="720" w:val="left"/>
          <w:tab w:pos="4320" w:val="center"/>
          <w:tab w:pos="8640" w:val="right"/>
        </w:tabs>
        <w:suppressAutoHyphens/>
        <w:ind w:right="-64"/>
        <w:jc w:val="both"/>
        <w:rPr>
          <w:sz w:val="20"/>
          <w:szCs w:val="20"/>
        </w:rPr>
      </w:pPr>
      <w:r w:rsidRPr="00D356FA">
        <w:rPr>
          <w:sz w:val="20"/>
          <w:szCs w:val="20"/>
        </w:rPr>
        <w:t>Namira tražbina:</w:t>
      </w:r>
    </w:p>
    <w:tbl>
      <w:tblPr>
        <w:tblStyle w:val="Reetkatablice"/>
        <w:tblW w:type="pct" w:w="4880"/>
        <w:tblLook w:val="04A0" w:noVBand="1" w:noHBand="0" w:lastColumn="0" w:firstColumn="1" w:lastRow="0" w:firstRow="1"/>
      </w:tblPr>
      <w:tblGrid>
        <w:gridCol w:w="716"/>
        <w:gridCol w:w="1483"/>
        <w:gridCol w:w="1994"/>
        <w:gridCol w:w="794"/>
        <w:gridCol w:w="894"/>
        <w:gridCol w:w="1016"/>
        <w:gridCol w:w="1116"/>
        <w:gridCol w:w="1116"/>
      </w:tblGrid>
      <w:tr w:rsidTr="00D356FA" w:rsidR="00D356FA" w:rsidRPr="00D356FA">
        <w:trPr>
          <w:trHeight w:val="301"/>
        </w:trPr>
        <w:tc>
          <w:tcPr>
            <w:tcW w:type="pct" w:w="39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R.Br.</w:t>
            </w:r>
          </w:p>
        </w:tc>
        <w:tc>
          <w:tcPr>
            <w:tcW w:type="pct" w:w="812"/>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OIB VJEROVNIKA</w:t>
            </w:r>
          </w:p>
        </w:tc>
        <w:tc>
          <w:tcPr>
            <w:tcW w:type="pct" w:w="109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NAZIV VJEROVNIKA</w:t>
            </w:r>
          </w:p>
        </w:tc>
        <w:tc>
          <w:tcPr>
            <w:tcW w:type="pct" w:w="435"/>
            <w:hideMark/>
          </w:tcPr>
          <w:p w:rsidRDefault="00D356FA" w:rsidP="00D356FA" w:rsidR="00D356FA" w:rsidRPr="00D356FA">
            <w:pPr>
              <w:jc w:val="center"/>
              <w:rPr>
                <w:bCs/>
                <w:sz w:val="20"/>
                <w:szCs w:val="20"/>
                <w:lang w:eastAsia="hr-HR"/>
              </w:rPr>
            </w:pPr>
            <w:r w:rsidRPr="00D356FA">
              <w:rPr>
                <w:bCs/>
                <w:sz w:val="20"/>
                <w:szCs w:val="20"/>
                <w:lang w:eastAsia="hr-HR"/>
              </w:rPr>
              <w:t>Otpis kamate %</w:t>
            </w:r>
          </w:p>
        </w:tc>
        <w:tc>
          <w:tcPr>
            <w:tcW w:type="pct" w:w="490"/>
            <w:hideMark/>
          </w:tcPr>
          <w:p w:rsidRDefault="00D356FA" w:rsidP="00D356FA" w:rsidR="00D356FA" w:rsidRPr="00D356FA">
            <w:pPr>
              <w:jc w:val="center"/>
              <w:rPr>
                <w:bCs/>
                <w:sz w:val="20"/>
                <w:szCs w:val="20"/>
                <w:lang w:eastAsia="hr-HR"/>
              </w:rPr>
            </w:pPr>
            <w:r w:rsidRPr="00D356FA">
              <w:rPr>
                <w:bCs/>
                <w:sz w:val="20"/>
                <w:szCs w:val="20"/>
                <w:lang w:eastAsia="hr-HR"/>
              </w:rPr>
              <w:t>Otpis glavnice %</w:t>
            </w:r>
          </w:p>
        </w:tc>
        <w:tc>
          <w:tcPr>
            <w:tcW w:type="pct" w:w="557"/>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Otpis kamate kn</w:t>
            </w:r>
          </w:p>
        </w:tc>
        <w:tc>
          <w:tcPr>
            <w:tcW w:type="pct" w:w="61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Otpis glavnice kn</w:t>
            </w:r>
          </w:p>
        </w:tc>
        <w:tc>
          <w:tcPr>
            <w:tcW w:type="pct" w:w="61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Ostatak duga kn</w:t>
            </w:r>
          </w:p>
        </w:tc>
      </w:tr>
      <w:tr w:rsidTr="00D356FA" w:rsidR="00D356FA" w:rsidRPr="00D356FA">
        <w:trPr>
          <w:trHeight w:val="301"/>
        </w:trPr>
        <w:tc>
          <w:tcPr>
            <w:tcW w:type="pct" w:w="393"/>
            <w:noWrap/>
            <w:hideMark/>
          </w:tcPr>
          <w:p w:rsidRDefault="00D356FA" w:rsidP="00D356FA" w:rsidR="00D356FA" w:rsidRPr="00D356FA">
            <w:pPr>
              <w:rPr>
                <w:color w:val="000000"/>
                <w:sz w:val="20"/>
                <w:szCs w:val="20"/>
                <w:lang w:eastAsia="hr-HR"/>
              </w:rPr>
            </w:pPr>
            <w:r w:rsidRPr="00D356FA">
              <w:rPr>
                <w:color w:val="000000"/>
                <w:sz w:val="20"/>
                <w:szCs w:val="20"/>
                <w:lang w:eastAsia="hr-HR"/>
              </w:rPr>
              <w:t>1</w:t>
            </w:r>
          </w:p>
        </w:tc>
        <w:tc>
          <w:tcPr>
            <w:tcW w:type="pct" w:w="812"/>
            <w:noWrap/>
            <w:hideMark/>
          </w:tcPr>
          <w:p w:rsidRDefault="00D356FA" w:rsidP="00D356FA" w:rsidR="00D356FA" w:rsidRPr="00D356FA">
            <w:pPr>
              <w:rPr>
                <w:sz w:val="20"/>
                <w:szCs w:val="20"/>
                <w:lang w:eastAsia="hr-HR"/>
              </w:rPr>
            </w:pPr>
            <w:r w:rsidRPr="00D356FA">
              <w:rPr>
                <w:sz w:val="20"/>
                <w:szCs w:val="20"/>
                <w:lang w:eastAsia="hr-HR"/>
              </w:rPr>
              <w:t> </w:t>
            </w:r>
          </w:p>
        </w:tc>
        <w:tc>
          <w:tcPr>
            <w:tcW w:type="pct" w:w="1091"/>
            <w:hideMark/>
          </w:tcPr>
          <w:p w:rsidRDefault="00D356FA" w:rsidP="00D356FA" w:rsidR="00D356FA" w:rsidRPr="00D356FA">
            <w:pPr>
              <w:rPr>
                <w:bCs/>
                <w:sz w:val="20"/>
                <w:szCs w:val="20"/>
                <w:lang w:eastAsia="hr-HR"/>
              </w:rPr>
            </w:pPr>
            <w:r w:rsidRPr="00D356FA">
              <w:rPr>
                <w:bCs/>
                <w:sz w:val="20"/>
                <w:szCs w:val="20"/>
                <w:lang w:eastAsia="hr-HR"/>
              </w:rPr>
              <w:t>JAVNA UPRAVA I TRGOVAČKA DRUŠTVA U VEĆINSKOM VLASNIŠTVU RH</w:t>
            </w:r>
          </w:p>
        </w:tc>
        <w:tc>
          <w:tcPr>
            <w:tcW w:type="pct" w:w="435"/>
            <w:hideMark/>
          </w:tcPr>
          <w:p w:rsidRDefault="00D356FA" w:rsidP="00D356FA" w:rsidR="00D356FA" w:rsidRPr="00D356FA">
            <w:pPr>
              <w:rPr>
                <w:sz w:val="20"/>
                <w:szCs w:val="20"/>
                <w:lang w:eastAsia="hr-HR"/>
              </w:rPr>
            </w:pPr>
          </w:p>
        </w:tc>
        <w:tc>
          <w:tcPr>
            <w:tcW w:type="pct" w:w="490"/>
            <w:hideMark/>
          </w:tcPr>
          <w:p w:rsidRDefault="00D356FA" w:rsidP="00D356FA" w:rsidR="00D356FA" w:rsidRPr="00D356FA">
            <w:pPr>
              <w:rPr>
                <w:sz w:val="20"/>
                <w:szCs w:val="20"/>
                <w:lang w:eastAsia="hr-HR"/>
              </w:rPr>
            </w:pPr>
          </w:p>
        </w:tc>
        <w:tc>
          <w:tcPr>
            <w:tcW w:type="pct" w:w="557"/>
            <w:hideMark/>
          </w:tcPr>
          <w:p w:rsidRDefault="00D356FA" w:rsidP="00D356FA" w:rsidR="00D356FA" w:rsidRPr="00D356FA">
            <w:pPr>
              <w:rPr>
                <w:sz w:val="20"/>
                <w:szCs w:val="20"/>
                <w:lang w:eastAsia="hr-HR"/>
              </w:rPr>
            </w:pPr>
          </w:p>
        </w:tc>
        <w:tc>
          <w:tcPr>
            <w:tcW w:type="pct" w:w="611"/>
            <w:hideMark/>
          </w:tcPr>
          <w:p w:rsidRDefault="00D356FA" w:rsidP="00D356FA" w:rsidR="00D356FA" w:rsidRPr="00D356FA">
            <w:pPr>
              <w:rPr>
                <w:sz w:val="20"/>
                <w:szCs w:val="20"/>
                <w:lang w:eastAsia="hr-HR"/>
              </w:rPr>
            </w:pPr>
          </w:p>
        </w:tc>
        <w:tc>
          <w:tcPr>
            <w:tcW w:type="pct" w:w="611"/>
            <w:hideMark/>
          </w:tcPr>
          <w:p w:rsidRDefault="00D356FA" w:rsidP="00D356FA" w:rsidR="00D356FA" w:rsidRPr="00D356FA">
            <w:pPr>
              <w:rPr>
                <w:sz w:val="20"/>
                <w:szCs w:val="20"/>
                <w:lang w:eastAsia="hr-HR"/>
              </w:rPr>
            </w:pPr>
          </w:p>
        </w:tc>
      </w:tr>
      <w:tr w:rsidTr="00D356FA" w:rsidR="00D356FA" w:rsidRPr="00D356FA">
        <w:trPr>
          <w:trHeight w:val="301"/>
        </w:trPr>
        <w:tc>
          <w:tcPr>
            <w:tcW w:type="pct" w:w="393"/>
            <w:noWrap/>
            <w:hideMark/>
          </w:tcPr>
          <w:p w:rsidRDefault="00D356FA" w:rsidP="00D356FA" w:rsidR="00D356FA" w:rsidRPr="00D356FA">
            <w:pPr>
              <w:rPr>
                <w:color w:val="000000"/>
                <w:sz w:val="20"/>
                <w:szCs w:val="20"/>
                <w:lang w:eastAsia="hr-HR"/>
              </w:rPr>
            </w:pPr>
          </w:p>
        </w:tc>
        <w:tc>
          <w:tcPr>
            <w:tcW w:type="pct" w:w="812"/>
            <w:noWrap/>
            <w:hideMark/>
          </w:tcPr>
          <w:p w:rsidRDefault="00D356FA" w:rsidP="00D356FA" w:rsidR="00D356FA" w:rsidRPr="00D356FA">
            <w:pPr>
              <w:rPr>
                <w:sz w:val="20"/>
                <w:szCs w:val="20"/>
                <w:lang w:eastAsia="hr-HR"/>
              </w:rPr>
            </w:pPr>
          </w:p>
        </w:tc>
        <w:tc>
          <w:tcPr>
            <w:tcW w:type="pct" w:w="1091"/>
            <w:hideMark/>
          </w:tcPr>
          <w:p w:rsidRDefault="00D356FA" w:rsidP="00D356FA" w:rsidR="00D356FA" w:rsidRPr="00D356FA">
            <w:pPr>
              <w:rPr>
                <w:bCs/>
                <w:sz w:val="20"/>
                <w:szCs w:val="20"/>
                <w:lang w:eastAsia="hr-HR"/>
              </w:rPr>
            </w:pPr>
            <w:r w:rsidRPr="00D356FA">
              <w:rPr>
                <w:bCs/>
                <w:noProof/>
                <w:sz w:val="20"/>
                <w:szCs w:val="20"/>
                <w:lang w:eastAsia="hr-HR"/>
              </w:rPr>
              <w:drawing>
                <wp:anchor allowOverlap="true" layoutInCell="true" locked="false" behindDoc="false" relativeHeight="251661312" simplePos="false" distR="114300" distL="114300" distB="0" distT="0">
                  <wp:simplePos y="0" x="0"/>
                  <wp:positionH relativeFrom="column">
                    <wp:posOffset>1819275</wp:posOffset>
                  </wp:positionH>
                  <wp:positionV relativeFrom="paragraph">
                    <wp:posOffset>0</wp:posOffset>
                  </wp:positionV>
                  <wp:extent cy="476250" cx="1905000"/>
                  <wp:effectExtent b="0" r="0" t="0" l="0"/>
                  <wp:wrapNone/>
                  <wp:docPr hidden="true" name="shape_0" id="4"/>
                  <wp:cNvGraphicFramePr>
                    <a:graphicFrameLocks/>
                  </wp:cNvGraphicFramePr>
                  <a:graphic>
                    <a:graphicData uri="http://schemas.openxmlformats.org/drawingml/2006/picture">
                      <pic:pic>
                        <pic:nvPicPr>
                          <pic:cNvPr hidden="true" name="shape_0"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bCs/>
                <w:noProof/>
                <w:sz w:val="20"/>
                <w:szCs w:val="20"/>
                <w:lang w:eastAsia="hr-HR"/>
              </w:rPr>
              <w:drawing>
                <wp:anchor allowOverlap="true" layoutInCell="true" locked="false" behindDoc="false" relativeHeight="251662336" simplePos="false" distR="114300" distL="114300" distB="0" distT="0">
                  <wp:simplePos y="0" x="0"/>
                  <wp:positionH relativeFrom="column">
                    <wp:posOffset>1819275</wp:posOffset>
                  </wp:positionH>
                  <wp:positionV relativeFrom="paragraph">
                    <wp:posOffset>0</wp:posOffset>
                  </wp:positionV>
                  <wp:extent cy="476250" cx="1905000"/>
                  <wp:effectExtent b="0" r="0" t="0" l="0"/>
                  <wp:wrapNone/>
                  <wp:docPr hidden="true" name="Slika 5" id="5"/>
                  <wp:cNvGraphicFramePr>
                    <a:graphicFrameLocks/>
                  </wp:cNvGraphicFramePr>
                  <a:graphic>
                    <a:graphicData uri="http://schemas.openxmlformats.org/drawingml/2006/picture">
                      <pic:pic>
                        <pic:nvPicPr>
                          <pic:cNvPr hidden="true" name="Picture 41"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p>
        </w:tc>
        <w:tc>
          <w:tcPr>
            <w:tcW w:type="pct" w:w="435"/>
            <w:hideMark/>
          </w:tcPr>
          <w:p w:rsidRDefault="00D356FA" w:rsidP="00D356FA" w:rsidR="00D356FA" w:rsidRPr="00D356FA">
            <w:pPr>
              <w:rPr>
                <w:sz w:val="20"/>
                <w:szCs w:val="20"/>
                <w:lang w:eastAsia="hr-HR"/>
              </w:rPr>
            </w:pPr>
          </w:p>
        </w:tc>
        <w:tc>
          <w:tcPr>
            <w:tcW w:type="pct" w:w="490"/>
            <w:hideMark/>
          </w:tcPr>
          <w:p w:rsidRDefault="00D356FA" w:rsidP="00D356FA" w:rsidR="00D356FA" w:rsidRPr="00D356FA">
            <w:pPr>
              <w:rPr>
                <w:sz w:val="20"/>
                <w:szCs w:val="20"/>
                <w:lang w:eastAsia="hr-HR"/>
              </w:rPr>
            </w:pPr>
          </w:p>
        </w:tc>
        <w:tc>
          <w:tcPr>
            <w:tcW w:type="pct" w:w="557"/>
            <w:hideMark/>
          </w:tcPr>
          <w:p w:rsidRDefault="00D356FA" w:rsidP="00D356FA" w:rsidR="00D356FA" w:rsidRPr="00D356FA">
            <w:pPr>
              <w:rPr>
                <w:sz w:val="20"/>
                <w:szCs w:val="20"/>
                <w:lang w:eastAsia="hr-HR"/>
              </w:rPr>
            </w:pPr>
          </w:p>
        </w:tc>
        <w:tc>
          <w:tcPr>
            <w:tcW w:type="pct" w:w="611"/>
            <w:hideMark/>
          </w:tcPr>
          <w:p w:rsidRDefault="00D356FA" w:rsidP="00D356FA" w:rsidR="00D356FA" w:rsidRPr="00D356FA">
            <w:pPr>
              <w:rPr>
                <w:sz w:val="20"/>
                <w:szCs w:val="20"/>
                <w:lang w:eastAsia="hr-HR"/>
              </w:rPr>
            </w:pPr>
          </w:p>
        </w:tc>
        <w:tc>
          <w:tcPr>
            <w:tcW w:type="pct" w:w="611"/>
            <w:hideMark/>
          </w:tcPr>
          <w:p w:rsidRDefault="00D356FA" w:rsidP="00D356FA" w:rsidR="00D356FA" w:rsidRPr="00D356FA">
            <w:pPr>
              <w:rPr>
                <w:sz w:val="20"/>
                <w:szCs w:val="20"/>
                <w:lang w:eastAsia="hr-HR"/>
              </w:rPr>
            </w:pPr>
          </w:p>
        </w:tc>
      </w:tr>
      <w:tr w:rsidTr="00D356FA" w:rsidR="00D356FA" w:rsidRPr="00D356FA">
        <w:trPr>
          <w:trHeight w:val="301"/>
        </w:trPr>
        <w:tc>
          <w:tcPr>
            <w:tcW w:type="pct" w:w="393"/>
            <w:noWrap/>
            <w:hideMark/>
          </w:tcPr>
          <w:p w:rsidRDefault="00D356FA" w:rsidP="00D356FA" w:rsidR="00D356FA" w:rsidRPr="00D356FA">
            <w:pPr>
              <w:rPr>
                <w:color w:val="000000"/>
                <w:sz w:val="20"/>
                <w:szCs w:val="20"/>
                <w:lang w:eastAsia="hr-HR"/>
              </w:rPr>
            </w:pPr>
            <w:r w:rsidRPr="00D356FA">
              <w:rPr>
                <w:color w:val="000000"/>
                <w:sz w:val="20"/>
                <w:szCs w:val="20"/>
                <w:lang w:eastAsia="hr-HR"/>
              </w:rPr>
              <w:t>1.1</w:t>
            </w:r>
          </w:p>
        </w:tc>
        <w:tc>
          <w:tcPr>
            <w:tcW w:type="pct" w:w="812"/>
            <w:noWrap/>
            <w:hideMark/>
          </w:tcPr>
          <w:p w:rsidRDefault="00D356FA" w:rsidP="00D356FA" w:rsidR="00D356FA" w:rsidRPr="00D356FA">
            <w:pPr>
              <w:rPr>
                <w:sz w:val="20"/>
                <w:szCs w:val="20"/>
                <w:lang w:eastAsia="hr-HR"/>
              </w:rPr>
            </w:pPr>
            <w:r w:rsidRPr="00D356FA">
              <w:rPr>
                <w:sz w:val="20"/>
                <w:szCs w:val="20"/>
                <w:lang w:eastAsia="hr-HR"/>
              </w:rPr>
              <w:t> </w:t>
            </w:r>
          </w:p>
        </w:tc>
        <w:tc>
          <w:tcPr>
            <w:tcW w:type="pct" w:w="1091"/>
            <w:hideMark/>
          </w:tcPr>
          <w:p w:rsidRDefault="00D356FA" w:rsidP="00D356FA" w:rsidR="00D356FA" w:rsidRPr="00D356FA">
            <w:pPr>
              <w:rPr>
                <w:bCs/>
                <w:iCs/>
                <w:sz w:val="20"/>
                <w:szCs w:val="20"/>
                <w:lang w:eastAsia="hr-HR"/>
              </w:rPr>
            </w:pPr>
            <w:r w:rsidRPr="00D356FA">
              <w:rPr>
                <w:bCs/>
                <w:iCs/>
                <w:sz w:val="20"/>
                <w:szCs w:val="20"/>
                <w:lang w:eastAsia="hr-HR"/>
              </w:rPr>
              <w:t>Podskupina: Porezna uprava - neosigurane tražbine</w:t>
            </w:r>
          </w:p>
        </w:tc>
        <w:tc>
          <w:tcPr>
            <w:tcW w:type="pct" w:w="435"/>
            <w:hideMark/>
          </w:tcPr>
          <w:p w:rsidRDefault="00D356FA" w:rsidP="00D356FA" w:rsidR="00D356FA" w:rsidRPr="00D356FA">
            <w:pPr>
              <w:jc w:val="right"/>
              <w:rPr>
                <w:bCs/>
                <w:iCs/>
                <w:sz w:val="20"/>
                <w:szCs w:val="20"/>
                <w:lang w:eastAsia="hr-HR"/>
              </w:rPr>
            </w:pPr>
            <w:r w:rsidRPr="00D356FA">
              <w:rPr>
                <w:bCs/>
                <w:iCs/>
                <w:sz w:val="20"/>
                <w:szCs w:val="20"/>
                <w:lang w:eastAsia="hr-HR"/>
              </w:rPr>
              <w:t>100%</w:t>
            </w:r>
          </w:p>
        </w:tc>
        <w:tc>
          <w:tcPr>
            <w:tcW w:type="pct" w:w="490"/>
            <w:hideMark/>
          </w:tcPr>
          <w:p w:rsidRDefault="00D356FA" w:rsidP="00D356FA" w:rsidR="00D356FA" w:rsidRPr="00D356FA">
            <w:pPr>
              <w:jc w:val="right"/>
              <w:rPr>
                <w:bCs/>
                <w:iCs/>
                <w:sz w:val="20"/>
                <w:szCs w:val="20"/>
                <w:lang w:eastAsia="hr-HR"/>
              </w:rPr>
            </w:pPr>
            <w:r w:rsidRPr="00D356FA">
              <w:rPr>
                <w:bCs/>
                <w:iCs/>
                <w:sz w:val="20"/>
                <w:szCs w:val="20"/>
                <w:lang w:eastAsia="hr-HR"/>
              </w:rPr>
              <w:t>50%</w:t>
            </w:r>
          </w:p>
        </w:tc>
        <w:tc>
          <w:tcPr>
            <w:tcW w:type="pct" w:w="557"/>
            <w:noWrap/>
            <w:hideMark/>
          </w:tcPr>
          <w:p w:rsidRDefault="00D356FA" w:rsidP="00D356FA" w:rsidR="00D356FA" w:rsidRPr="00D356FA">
            <w:pPr>
              <w:jc w:val="right"/>
              <w:rPr>
                <w:bCs/>
                <w:iCs/>
                <w:sz w:val="20"/>
                <w:szCs w:val="20"/>
                <w:lang w:eastAsia="hr-HR"/>
              </w:rPr>
            </w:pPr>
            <w:r w:rsidRPr="00D356FA">
              <w:rPr>
                <w:bCs/>
                <w:iCs/>
                <w:sz w:val="20"/>
                <w:szCs w:val="20"/>
                <w:lang w:eastAsia="hr-HR"/>
              </w:rPr>
              <w:t>31.876,54</w:t>
            </w:r>
          </w:p>
        </w:tc>
        <w:tc>
          <w:tcPr>
            <w:tcW w:type="pct" w:w="611"/>
            <w:noWrap/>
            <w:hideMark/>
          </w:tcPr>
          <w:p w:rsidRDefault="00D356FA" w:rsidP="00D356FA" w:rsidR="00D356FA" w:rsidRPr="00D356FA">
            <w:pPr>
              <w:jc w:val="right"/>
              <w:rPr>
                <w:bCs/>
                <w:iCs/>
                <w:sz w:val="20"/>
                <w:szCs w:val="20"/>
                <w:lang w:eastAsia="hr-HR"/>
              </w:rPr>
            </w:pPr>
            <w:r w:rsidRPr="00D356FA">
              <w:rPr>
                <w:bCs/>
                <w:iCs/>
                <w:sz w:val="20"/>
                <w:szCs w:val="20"/>
                <w:lang w:eastAsia="hr-HR"/>
              </w:rPr>
              <w:t>51.185,44</w:t>
            </w:r>
          </w:p>
        </w:tc>
        <w:tc>
          <w:tcPr>
            <w:tcW w:type="pct" w:w="611"/>
            <w:noWrap/>
            <w:hideMark/>
          </w:tcPr>
          <w:p w:rsidRDefault="00D356FA" w:rsidP="00D356FA" w:rsidR="00D356FA" w:rsidRPr="00D356FA">
            <w:pPr>
              <w:jc w:val="right"/>
              <w:rPr>
                <w:bCs/>
                <w:iCs/>
                <w:sz w:val="20"/>
                <w:szCs w:val="20"/>
                <w:lang w:eastAsia="hr-HR"/>
              </w:rPr>
            </w:pPr>
            <w:r w:rsidRPr="00D356FA">
              <w:rPr>
                <w:bCs/>
                <w:iCs/>
                <w:sz w:val="20"/>
                <w:szCs w:val="20"/>
                <w:lang w:eastAsia="hr-HR"/>
              </w:rPr>
              <w:t>51.185,45</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1.1.1</w:t>
            </w:r>
          </w:p>
        </w:tc>
        <w:tc>
          <w:tcPr>
            <w:tcW w:type="pct" w:w="812"/>
            <w:noWrap/>
            <w:hideMark/>
          </w:tcPr>
          <w:p w:rsidRDefault="00D356FA" w:rsidP="00D356FA" w:rsidR="00D356FA" w:rsidRPr="00D356FA">
            <w:pPr>
              <w:rPr>
                <w:color w:val="232323"/>
                <w:sz w:val="20"/>
                <w:szCs w:val="20"/>
                <w:lang w:eastAsia="hr-HR"/>
              </w:rPr>
            </w:pPr>
            <w:r w:rsidRPr="00D356FA">
              <w:rPr>
                <w:color w:val="232323"/>
                <w:sz w:val="20"/>
                <w:szCs w:val="20"/>
                <w:lang w:eastAsia="hr-HR"/>
              </w:rPr>
              <w:t>18683136487</w:t>
            </w:r>
          </w:p>
        </w:tc>
        <w:tc>
          <w:tcPr>
            <w:tcW w:type="pct" w:w="1091"/>
            <w:hideMark/>
          </w:tcPr>
          <w:p w:rsidRDefault="00D356FA" w:rsidP="00D356FA" w:rsidR="00D356FA" w:rsidRPr="00D356FA">
            <w:pPr>
              <w:rPr>
                <w:sz w:val="20"/>
                <w:szCs w:val="20"/>
                <w:lang w:eastAsia="hr-HR"/>
              </w:rPr>
            </w:pPr>
            <w:r w:rsidRPr="00D356FA">
              <w:rPr>
                <w:sz w:val="20"/>
                <w:szCs w:val="20"/>
                <w:lang w:eastAsia="hr-HR"/>
              </w:rPr>
              <w:t>MINISTARSTVO FINANCIJA-POREZNA UPRAVA</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31.876,54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51.185,44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51.185,45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 </w:t>
            </w:r>
          </w:p>
        </w:tc>
        <w:tc>
          <w:tcPr>
            <w:tcW w:type="pct" w:w="812"/>
            <w:noWrap/>
            <w:hideMark/>
          </w:tcPr>
          <w:p w:rsidRDefault="00D356FA" w:rsidP="00D356FA" w:rsidR="00D356FA" w:rsidRPr="00D356FA">
            <w:pPr>
              <w:rPr>
                <w:color w:val="232323"/>
                <w:sz w:val="20"/>
                <w:szCs w:val="20"/>
                <w:lang w:eastAsia="hr-HR"/>
              </w:rPr>
            </w:pPr>
          </w:p>
        </w:tc>
        <w:tc>
          <w:tcPr>
            <w:tcW w:type="pct" w:w="1091"/>
            <w:hideMark/>
          </w:tcPr>
          <w:p w:rsidRDefault="00D356FA" w:rsidP="00D356FA" w:rsidR="00D356FA" w:rsidRPr="00D356FA">
            <w:pPr>
              <w:rPr>
                <w:bCs/>
                <w:sz w:val="20"/>
                <w:szCs w:val="20"/>
                <w:lang w:eastAsia="hr-HR"/>
              </w:rPr>
            </w:pP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w:t>
            </w:r>
          </w:p>
        </w:tc>
      </w:tr>
      <w:tr w:rsidTr="00D356FA" w:rsidR="00D356FA" w:rsidRPr="00D356FA">
        <w:trPr>
          <w:trHeight w:val="301"/>
        </w:trPr>
        <w:tc>
          <w:tcPr>
            <w:tcW w:type="pct" w:w="393"/>
            <w:noWrap/>
            <w:hideMark/>
          </w:tcPr>
          <w:p w:rsidRDefault="00D356FA" w:rsidP="00D356FA" w:rsidR="00D356FA" w:rsidRPr="00D356FA">
            <w:pPr>
              <w:rPr>
                <w:color w:val="000000"/>
                <w:sz w:val="20"/>
                <w:szCs w:val="20"/>
                <w:lang w:eastAsia="hr-HR"/>
              </w:rPr>
            </w:pPr>
            <w:r w:rsidRPr="00D356FA">
              <w:rPr>
                <w:color w:val="000000"/>
                <w:sz w:val="20"/>
                <w:szCs w:val="20"/>
                <w:lang w:eastAsia="hr-HR"/>
              </w:rPr>
              <w:t>1.2.</w:t>
            </w:r>
          </w:p>
        </w:tc>
        <w:tc>
          <w:tcPr>
            <w:tcW w:type="pct" w:w="812"/>
            <w:noWrap/>
            <w:hideMark/>
          </w:tcPr>
          <w:p w:rsidRDefault="00D356FA" w:rsidP="00D356FA" w:rsidR="00D356FA" w:rsidRPr="00D356FA">
            <w:pPr>
              <w:rPr>
                <w:sz w:val="20"/>
                <w:szCs w:val="20"/>
                <w:lang w:eastAsia="hr-HR"/>
              </w:rPr>
            </w:pPr>
            <w:r w:rsidRPr="00D356FA">
              <w:rPr>
                <w:sz w:val="20"/>
                <w:szCs w:val="20"/>
                <w:lang w:eastAsia="hr-HR"/>
              </w:rPr>
              <w:t> </w:t>
            </w:r>
          </w:p>
        </w:tc>
        <w:tc>
          <w:tcPr>
            <w:tcW w:type="pct" w:w="1091"/>
            <w:hideMark/>
          </w:tcPr>
          <w:p w:rsidRDefault="00D356FA" w:rsidP="00D356FA" w:rsidR="00D356FA" w:rsidRPr="00D356FA">
            <w:pPr>
              <w:rPr>
                <w:bCs/>
                <w:iCs/>
                <w:sz w:val="20"/>
                <w:szCs w:val="20"/>
                <w:lang w:eastAsia="hr-HR"/>
              </w:rPr>
            </w:pPr>
            <w:r w:rsidRPr="00D356FA">
              <w:rPr>
                <w:bCs/>
                <w:iCs/>
                <w:sz w:val="20"/>
                <w:szCs w:val="20"/>
                <w:lang w:eastAsia="hr-HR"/>
              </w:rPr>
              <w:t>Podskupina: Ostala tijela javne uprave i trgovačka društva u većinskom državnom vlasništvu - neosigurane tražbine</w:t>
            </w:r>
          </w:p>
        </w:tc>
        <w:tc>
          <w:tcPr>
            <w:tcW w:type="pct" w:w="435"/>
            <w:hideMark/>
          </w:tcPr>
          <w:p w:rsidRDefault="00D356FA" w:rsidP="00D356FA" w:rsidR="00D356FA" w:rsidRPr="00D356FA">
            <w:pPr>
              <w:jc w:val="right"/>
              <w:rPr>
                <w:bCs/>
                <w:iCs/>
                <w:sz w:val="20"/>
                <w:szCs w:val="20"/>
                <w:lang w:eastAsia="hr-HR"/>
              </w:rPr>
            </w:pPr>
            <w:r w:rsidRPr="00D356FA">
              <w:rPr>
                <w:bCs/>
                <w:iCs/>
                <w:sz w:val="20"/>
                <w:szCs w:val="20"/>
                <w:lang w:eastAsia="hr-HR"/>
              </w:rPr>
              <w:t>100%</w:t>
            </w:r>
          </w:p>
        </w:tc>
        <w:tc>
          <w:tcPr>
            <w:tcW w:type="pct" w:w="490"/>
            <w:hideMark/>
          </w:tcPr>
          <w:p w:rsidRDefault="00D356FA" w:rsidP="00D356FA" w:rsidR="00D356FA" w:rsidRPr="00D356FA">
            <w:pPr>
              <w:jc w:val="right"/>
              <w:rPr>
                <w:bCs/>
                <w:iCs/>
                <w:sz w:val="20"/>
                <w:szCs w:val="20"/>
                <w:lang w:eastAsia="hr-HR"/>
              </w:rPr>
            </w:pPr>
            <w:r w:rsidRPr="00D356FA">
              <w:rPr>
                <w:bCs/>
                <w:iCs/>
                <w:sz w:val="20"/>
                <w:szCs w:val="20"/>
                <w:lang w:eastAsia="hr-HR"/>
              </w:rPr>
              <w:t>50%</w:t>
            </w:r>
          </w:p>
        </w:tc>
        <w:tc>
          <w:tcPr>
            <w:tcW w:type="pct" w:w="557"/>
            <w:noWrap/>
            <w:hideMark/>
          </w:tcPr>
          <w:p w:rsidRDefault="00D356FA" w:rsidP="00D356FA" w:rsidR="00D356FA" w:rsidRPr="00D356FA">
            <w:pPr>
              <w:jc w:val="right"/>
              <w:rPr>
                <w:bCs/>
                <w:iCs/>
                <w:sz w:val="20"/>
                <w:szCs w:val="20"/>
                <w:lang w:eastAsia="hr-HR"/>
              </w:rPr>
            </w:pPr>
            <w:r w:rsidRPr="00D356FA">
              <w:rPr>
                <w:bCs/>
                <w:iCs/>
                <w:sz w:val="20"/>
                <w:szCs w:val="20"/>
                <w:lang w:eastAsia="hr-HR"/>
              </w:rPr>
              <w:t>11.869,68</w:t>
            </w:r>
          </w:p>
        </w:tc>
        <w:tc>
          <w:tcPr>
            <w:tcW w:type="pct" w:w="611"/>
            <w:noWrap/>
            <w:hideMark/>
          </w:tcPr>
          <w:p w:rsidRDefault="00D356FA" w:rsidP="00D356FA" w:rsidR="00D356FA" w:rsidRPr="00D356FA">
            <w:pPr>
              <w:jc w:val="right"/>
              <w:rPr>
                <w:bCs/>
                <w:iCs/>
                <w:sz w:val="20"/>
                <w:szCs w:val="20"/>
                <w:lang w:eastAsia="hr-HR"/>
              </w:rPr>
            </w:pPr>
            <w:r w:rsidRPr="00D356FA">
              <w:rPr>
                <w:bCs/>
                <w:iCs/>
                <w:sz w:val="20"/>
                <w:szCs w:val="20"/>
                <w:lang w:eastAsia="hr-HR"/>
              </w:rPr>
              <w:t>99.604,39</w:t>
            </w:r>
          </w:p>
        </w:tc>
        <w:tc>
          <w:tcPr>
            <w:tcW w:type="pct" w:w="611"/>
            <w:noWrap/>
            <w:hideMark/>
          </w:tcPr>
          <w:p w:rsidRDefault="00D356FA" w:rsidP="00D356FA" w:rsidR="00D356FA" w:rsidRPr="00D356FA">
            <w:pPr>
              <w:jc w:val="right"/>
              <w:rPr>
                <w:bCs/>
                <w:iCs/>
                <w:sz w:val="20"/>
                <w:szCs w:val="20"/>
                <w:lang w:eastAsia="hr-HR"/>
              </w:rPr>
            </w:pPr>
            <w:r w:rsidRPr="00D356FA">
              <w:rPr>
                <w:bCs/>
                <w:iCs/>
                <w:sz w:val="20"/>
                <w:szCs w:val="20"/>
                <w:lang w:eastAsia="hr-HR"/>
              </w:rPr>
              <w:t>99.604,44</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1.2.1</w:t>
            </w:r>
          </w:p>
        </w:tc>
        <w:tc>
          <w:tcPr>
            <w:tcW w:type="pct" w:w="812"/>
            <w:noWrap/>
            <w:hideMark/>
          </w:tcPr>
          <w:p w:rsidRDefault="00D356FA" w:rsidP="00D356FA" w:rsidR="00D356FA" w:rsidRPr="00D356FA">
            <w:pPr>
              <w:rPr>
                <w:sz w:val="20"/>
                <w:szCs w:val="20"/>
                <w:lang w:eastAsia="hr-HR"/>
              </w:rPr>
            </w:pPr>
            <w:r w:rsidRPr="00D356FA">
              <w:rPr>
                <w:sz w:val="20"/>
                <w:szCs w:val="20"/>
                <w:lang w:eastAsia="hr-HR"/>
              </w:rPr>
              <w:t>34114418260</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BRODARSKI INSTITUT D.O.O.</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182,59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3.000,00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3.000,00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1.2.2</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61817894937</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GRAD ZAGREB</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2.671,03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15.608,04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15.608,05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1.2.3</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20985255037</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GRADSKA PLINARA ZAGREB – OPSKRBA D.O.O.</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2.017,61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2.017,61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1.2.4</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46830600751</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HEP- OPERATOR DISTRIBUCIJSKOG SUSTAVA D.O.O.</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258,84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258,84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1.2.5</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63073332379</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HEP – OPSKRBA d.o.o.</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45,96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1.058,53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1.058,54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1.2.6</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28921383001</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HRVATSKE VODE</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503,57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2.942,28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2.942,29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1.2.7</w:t>
            </w:r>
          </w:p>
        </w:tc>
        <w:tc>
          <w:tcPr>
            <w:tcW w:type="pct" w:w="812"/>
            <w:noWrap/>
            <w:hideMark/>
          </w:tcPr>
          <w:p w:rsidRDefault="00D356FA" w:rsidP="00D356FA" w:rsidR="00D356FA" w:rsidRPr="00D356FA">
            <w:pPr>
              <w:rPr>
                <w:color w:val="282828"/>
                <w:sz w:val="20"/>
                <w:szCs w:val="20"/>
                <w:lang w:eastAsia="hr-HR"/>
              </w:rPr>
            </w:pPr>
            <w:r w:rsidRPr="00D356FA">
              <w:rPr>
                <w:color w:val="282828"/>
                <w:sz w:val="20"/>
                <w:szCs w:val="20"/>
                <w:lang w:eastAsia="hr-HR"/>
              </w:rPr>
              <w:t>57500462912</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HAC D.O.O.</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5.000,00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5.000,00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1.2.8</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68419124305</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HRVATSKA RADIOTELEVIZIJA</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2.134,75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2.134,76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1.2.9</w:t>
            </w:r>
          </w:p>
        </w:tc>
        <w:tc>
          <w:tcPr>
            <w:tcW w:type="pct" w:w="812"/>
            <w:noWrap/>
            <w:hideMark/>
          </w:tcPr>
          <w:p w:rsidRDefault="00D356FA" w:rsidP="00D356FA" w:rsidR="00D356FA" w:rsidRPr="00D356FA">
            <w:pPr>
              <w:rPr>
                <w:sz w:val="20"/>
                <w:szCs w:val="20"/>
                <w:lang w:eastAsia="hr-HR"/>
              </w:rPr>
            </w:pPr>
            <w:r w:rsidRPr="00D356FA">
              <w:rPr>
                <w:sz w:val="20"/>
                <w:szCs w:val="20"/>
                <w:lang w:eastAsia="hr-HR"/>
              </w:rPr>
              <w:t>27759560625</w:t>
            </w:r>
          </w:p>
        </w:tc>
        <w:tc>
          <w:tcPr>
            <w:tcW w:type="pct" w:w="1091"/>
            <w:hideMark/>
          </w:tcPr>
          <w:p w:rsidRDefault="00D356FA" w:rsidP="00D356FA" w:rsidR="00D356FA" w:rsidRPr="00D356FA">
            <w:pPr>
              <w:rPr>
                <w:sz w:val="20"/>
                <w:szCs w:val="20"/>
                <w:lang w:eastAsia="hr-HR"/>
              </w:rPr>
            </w:pPr>
            <w:r w:rsidRPr="00D356FA">
              <w:rPr>
                <w:sz w:val="20"/>
                <w:szCs w:val="20"/>
                <w:lang w:eastAsia="hr-HR"/>
              </w:rPr>
              <w:t>INA-INDUSTRIJA NAFTE D.D.</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261,40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2.247,22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2.247,22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1.2.10</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64546066176</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NARODNE NOVINE d.d.</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262,39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262,39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1.2.11</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57029260362</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SVEUČILIŠTE U ZAGREBU, FAKULTET ELEKTROTEHNIKE I RAČUNARSTVA</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7.622,02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60.727,80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60.727,80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1.2.12</w:t>
            </w:r>
          </w:p>
        </w:tc>
        <w:tc>
          <w:tcPr>
            <w:tcW w:type="pct" w:w="812"/>
            <w:hideMark/>
          </w:tcPr>
          <w:p w:rsidRDefault="00D356FA" w:rsidP="00D356FA" w:rsidR="00D356FA" w:rsidRPr="00D356FA">
            <w:pPr>
              <w:rPr>
                <w:color w:val="000000"/>
                <w:sz w:val="20"/>
                <w:szCs w:val="20"/>
                <w:lang w:eastAsia="hr-HR"/>
              </w:rPr>
            </w:pPr>
            <w:r w:rsidRPr="00D356FA">
              <w:rPr>
                <w:color w:val="000000"/>
                <w:sz w:val="20"/>
                <w:szCs w:val="20"/>
                <w:lang w:eastAsia="hr-HR"/>
              </w:rPr>
              <w:t>83416546499</w:t>
            </w:r>
          </w:p>
        </w:tc>
        <w:tc>
          <w:tcPr>
            <w:tcW w:type="pct" w:w="1091"/>
            <w:hideMark/>
          </w:tcPr>
          <w:p w:rsidRDefault="00D356FA" w:rsidP="00D356FA" w:rsidR="00D356FA" w:rsidRPr="00D356FA">
            <w:pPr>
              <w:rPr>
                <w:color w:val="000000"/>
                <w:sz w:val="20"/>
                <w:szCs w:val="20"/>
                <w:lang w:eastAsia="hr-HR"/>
              </w:rPr>
            </w:pPr>
            <w:r w:rsidRPr="00D356FA">
              <w:rPr>
                <w:color w:val="000000"/>
                <w:sz w:val="20"/>
                <w:szCs w:val="20"/>
                <w:lang w:eastAsia="hr-HR"/>
              </w:rPr>
              <w:t>VODOOPSKRBA I ODVODNJA  d.o.o.</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98,72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894,04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894,04 </w:t>
            </w:r>
          </w:p>
        </w:tc>
      </w:tr>
      <w:tr w:rsidTr="00D356FA" w:rsidR="00D356FA" w:rsidRPr="00D356FA">
        <w:trPr>
          <w:trHeight w:val="301"/>
        </w:trPr>
        <w:tc>
          <w:tcPr>
            <w:tcW w:type="pct" w:w="393"/>
            <w:hideMark/>
          </w:tcPr>
          <w:p w:rsidRDefault="00D356FA" w:rsidP="00D356FA" w:rsidR="00D356FA" w:rsidRPr="00D356FA">
            <w:pPr>
              <w:rPr>
                <w:color w:val="000000"/>
                <w:sz w:val="20"/>
                <w:szCs w:val="20"/>
                <w:lang w:eastAsia="hr-HR"/>
              </w:rPr>
            </w:pPr>
            <w:r w:rsidRPr="00D356FA">
              <w:rPr>
                <w:color w:val="000000"/>
                <w:sz w:val="20"/>
                <w:szCs w:val="20"/>
                <w:lang w:eastAsia="hr-HR"/>
              </w:rPr>
              <w:t>1.2.13</w:t>
            </w:r>
          </w:p>
        </w:tc>
        <w:tc>
          <w:tcPr>
            <w:tcW w:type="pct" w:w="812"/>
            <w:noWrap/>
            <w:hideMark/>
          </w:tcPr>
          <w:p w:rsidRDefault="00D356FA" w:rsidP="00D356FA" w:rsidR="00D356FA" w:rsidRPr="00D356FA">
            <w:pPr>
              <w:rPr>
                <w:color w:val="000000"/>
                <w:sz w:val="20"/>
                <w:szCs w:val="20"/>
                <w:lang w:eastAsia="hr-HR"/>
              </w:rPr>
            </w:pPr>
            <w:r w:rsidRPr="00D356FA">
              <w:rPr>
                <w:color w:val="000000"/>
                <w:sz w:val="20"/>
                <w:szCs w:val="20"/>
                <w:lang w:eastAsia="hr-HR"/>
              </w:rPr>
              <w:t>85584865987</w:t>
            </w:r>
          </w:p>
        </w:tc>
        <w:tc>
          <w:tcPr>
            <w:tcW w:type="pct" w:w="1091"/>
            <w:hideMark/>
          </w:tcPr>
          <w:p w:rsidRDefault="00D356FA" w:rsidP="00D356FA" w:rsidR="00D356FA" w:rsidRPr="00D356FA">
            <w:pPr>
              <w:rPr>
                <w:sz w:val="20"/>
                <w:szCs w:val="20"/>
                <w:lang w:eastAsia="hr-HR"/>
              </w:rPr>
            </w:pPr>
            <w:r w:rsidRPr="00D356FA">
              <w:rPr>
                <w:sz w:val="20"/>
                <w:szCs w:val="20"/>
                <w:lang w:eastAsia="hr-HR"/>
              </w:rPr>
              <w:t>ZAGREBAČKI HOLDING D.O.O.</w:t>
            </w: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57"/>
            <w:hideMark/>
          </w:tcPr>
          <w:p w:rsidRDefault="00D356FA" w:rsidP="00D356FA" w:rsidR="00D356FA" w:rsidRPr="00D356FA">
            <w:pPr>
              <w:jc w:val="right"/>
              <w:rPr>
                <w:sz w:val="20"/>
                <w:szCs w:val="20"/>
                <w:lang w:eastAsia="hr-HR"/>
              </w:rPr>
            </w:pPr>
            <w:r w:rsidRPr="00D356FA">
              <w:rPr>
                <w:sz w:val="20"/>
                <w:szCs w:val="20"/>
                <w:lang w:eastAsia="hr-HR"/>
              </w:rPr>
              <w:t xml:space="preserve">484,39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3.452,89 </w:t>
            </w: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xml:space="preserve">3.452,90 </w:t>
            </w:r>
          </w:p>
        </w:tc>
      </w:tr>
      <w:tr w:rsidTr="00D356FA" w:rsidR="00D356FA" w:rsidRPr="00D356FA">
        <w:trPr>
          <w:trHeight w:val="301"/>
        </w:trPr>
        <w:tc>
          <w:tcPr>
            <w:tcW w:type="pct" w:w="393"/>
            <w:hideMark/>
          </w:tcPr>
          <w:p w:rsidRDefault="00D356FA" w:rsidP="00D356FA" w:rsidR="00D356FA" w:rsidRPr="00D356FA">
            <w:pPr>
              <w:rPr>
                <w:bCs/>
                <w:color w:val="000000"/>
                <w:sz w:val="20"/>
                <w:szCs w:val="20"/>
                <w:lang w:eastAsia="hr-HR"/>
              </w:rPr>
            </w:pPr>
          </w:p>
        </w:tc>
        <w:tc>
          <w:tcPr>
            <w:tcW w:type="pct" w:w="812"/>
            <w:noWrap/>
            <w:hideMark/>
          </w:tcPr>
          <w:p w:rsidRDefault="00D356FA" w:rsidP="00D356FA" w:rsidR="00D356FA" w:rsidRPr="00D356FA">
            <w:pPr>
              <w:rPr>
                <w:color w:val="000000"/>
                <w:sz w:val="20"/>
                <w:szCs w:val="20"/>
                <w:lang w:eastAsia="hr-HR"/>
              </w:rPr>
            </w:pPr>
          </w:p>
        </w:tc>
        <w:tc>
          <w:tcPr>
            <w:tcW w:type="pct" w:w="1091"/>
            <w:hideMark/>
          </w:tcPr>
          <w:p w:rsidRDefault="00D356FA" w:rsidP="00D356FA" w:rsidR="00D356FA" w:rsidRPr="00D356FA">
            <w:pPr>
              <w:rPr>
                <w:sz w:val="20"/>
                <w:szCs w:val="20"/>
                <w:lang w:eastAsia="hr-HR"/>
              </w:rPr>
            </w:pPr>
          </w:p>
        </w:tc>
        <w:tc>
          <w:tcPr>
            <w:tcW w:type="pct" w:w="435"/>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490"/>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57"/>
            <w:hideMark/>
          </w:tcPr>
          <w:p w:rsidRDefault="00D356FA" w:rsidP="00D356FA" w:rsidR="00D356FA" w:rsidRPr="00D356FA">
            <w:pPr>
              <w:jc w:val="right"/>
              <w:rPr>
                <w:sz w:val="20"/>
                <w:szCs w:val="20"/>
                <w:lang w:eastAsia="hr-HR"/>
              </w:rPr>
            </w:pPr>
          </w:p>
        </w:tc>
        <w:tc>
          <w:tcPr>
            <w:tcW w:type="pct" w:w="611"/>
            <w:hideMark/>
          </w:tcPr>
          <w:p w:rsidRDefault="00D356FA" w:rsidP="00D356FA" w:rsidR="00D356FA" w:rsidRPr="00D356FA">
            <w:pPr>
              <w:jc w:val="right"/>
              <w:rPr>
                <w:sz w:val="20"/>
                <w:szCs w:val="20"/>
                <w:lang w:eastAsia="hr-HR"/>
              </w:rPr>
            </w:pPr>
          </w:p>
        </w:tc>
        <w:tc>
          <w:tcPr>
            <w:tcW w:type="pct" w:w="611"/>
            <w:hideMark/>
          </w:tcPr>
          <w:p w:rsidRDefault="00D356FA" w:rsidP="00D356FA" w:rsidR="00D356FA" w:rsidRPr="00D356FA">
            <w:pPr>
              <w:jc w:val="right"/>
              <w:rPr>
                <w:sz w:val="20"/>
                <w:szCs w:val="20"/>
                <w:lang w:eastAsia="hr-HR"/>
              </w:rPr>
            </w:pPr>
            <w:r w:rsidRPr="00D356FA">
              <w:rPr>
                <w:sz w:val="20"/>
                <w:szCs w:val="20"/>
                <w:lang w:eastAsia="hr-HR"/>
              </w:rPr>
              <w:t> </w:t>
            </w:r>
          </w:p>
        </w:tc>
      </w:tr>
      <w:tr w:rsidTr="00D356FA" w:rsidR="00D356FA" w:rsidRPr="00D356FA">
        <w:trPr>
          <w:trHeight w:val="301"/>
        </w:trPr>
        <w:tc>
          <w:tcPr>
            <w:tcW w:type="pct" w:w="393"/>
            <w:hideMark/>
          </w:tcPr>
          <w:p w:rsidRDefault="00D356FA" w:rsidP="00D356FA" w:rsidR="00D356FA" w:rsidRPr="00D356FA">
            <w:pPr>
              <w:rPr>
                <w:bCs/>
                <w:color w:val="000000"/>
                <w:sz w:val="20"/>
                <w:szCs w:val="20"/>
                <w:lang w:eastAsia="hr-HR"/>
              </w:rPr>
            </w:pPr>
          </w:p>
        </w:tc>
        <w:tc>
          <w:tcPr>
            <w:tcW w:type="pct" w:w="812"/>
            <w:noWrap/>
            <w:hideMark/>
          </w:tcPr>
          <w:p w:rsidRDefault="00D356FA" w:rsidP="00D356FA" w:rsidR="00D356FA" w:rsidRPr="00D356FA">
            <w:pPr>
              <w:rPr>
                <w:color w:val="000000"/>
                <w:sz w:val="20"/>
                <w:szCs w:val="20"/>
                <w:lang w:eastAsia="hr-HR"/>
              </w:rPr>
            </w:pPr>
          </w:p>
        </w:tc>
        <w:tc>
          <w:tcPr>
            <w:tcW w:type="pct" w:w="1091"/>
            <w:hideMark/>
          </w:tcPr>
          <w:p w:rsidRDefault="00D356FA" w:rsidP="00D356FA" w:rsidR="00D356FA" w:rsidRPr="00D356FA">
            <w:pPr>
              <w:rPr>
                <w:bCs/>
                <w:color w:val="000000"/>
                <w:sz w:val="20"/>
                <w:szCs w:val="20"/>
                <w:lang w:eastAsia="hr-HR"/>
              </w:rPr>
            </w:pPr>
            <w:r w:rsidRPr="00D356FA">
              <w:rPr>
                <w:bCs/>
                <w:color w:val="000000"/>
                <w:sz w:val="20"/>
                <w:szCs w:val="20"/>
                <w:lang w:eastAsia="hr-HR"/>
              </w:rPr>
              <w:t>UKUPNO 1. skupina</w:t>
            </w:r>
          </w:p>
        </w:tc>
        <w:tc>
          <w:tcPr>
            <w:tcW w:type="pct" w:w="435"/>
            <w:hideMark/>
          </w:tcPr>
          <w:p w:rsidRDefault="00D356FA" w:rsidP="00D356FA" w:rsidR="00D356FA" w:rsidRPr="00D356FA">
            <w:pPr>
              <w:jc w:val="right"/>
              <w:rPr>
                <w:bCs/>
                <w:sz w:val="20"/>
                <w:szCs w:val="20"/>
                <w:lang w:eastAsia="hr-HR"/>
              </w:rPr>
            </w:pPr>
            <w:r w:rsidRPr="00D356FA">
              <w:rPr>
                <w:bCs/>
                <w:sz w:val="20"/>
                <w:szCs w:val="20"/>
                <w:lang w:eastAsia="hr-HR"/>
              </w:rPr>
              <w:t>100%</w:t>
            </w:r>
          </w:p>
        </w:tc>
        <w:tc>
          <w:tcPr>
            <w:tcW w:type="pct" w:w="490"/>
            <w:hideMark/>
          </w:tcPr>
          <w:p w:rsidRDefault="00D356FA" w:rsidP="00D356FA" w:rsidR="00D356FA" w:rsidRPr="00D356FA">
            <w:pPr>
              <w:jc w:val="right"/>
              <w:rPr>
                <w:bCs/>
                <w:sz w:val="20"/>
                <w:szCs w:val="20"/>
                <w:lang w:eastAsia="hr-HR"/>
              </w:rPr>
            </w:pPr>
            <w:r w:rsidRPr="00D356FA">
              <w:rPr>
                <w:bCs/>
                <w:sz w:val="20"/>
                <w:szCs w:val="20"/>
                <w:lang w:eastAsia="hr-HR"/>
              </w:rPr>
              <w:t>50%</w:t>
            </w:r>
          </w:p>
        </w:tc>
        <w:tc>
          <w:tcPr>
            <w:tcW w:type="pct" w:w="557"/>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43.746,22</w:t>
            </w:r>
          </w:p>
        </w:tc>
        <w:tc>
          <w:tcPr>
            <w:tcW w:type="pct" w:w="611"/>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150.789,83</w:t>
            </w:r>
          </w:p>
        </w:tc>
        <w:tc>
          <w:tcPr>
            <w:tcW w:type="pct" w:w="611"/>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150.789,89</w:t>
            </w:r>
          </w:p>
        </w:tc>
      </w:tr>
    </w:tbl>
    <w:p w:rsidRDefault="00D356FA" w:rsidP="00D356FA" w:rsidR="00D356FA" w:rsidRPr="00D356FA">
      <w:pPr>
        <w:suppressLineNumbers/>
        <w:tabs>
          <w:tab w:pos="340" w:val="left"/>
          <w:tab w:pos="426" w:val="center"/>
          <w:tab w:pos="720" w:val="left"/>
          <w:tab w:pos="4320" w:val="center"/>
          <w:tab w:pos="8640" w:val="right"/>
        </w:tabs>
        <w:suppressAutoHyphens/>
        <w:ind w:right="-64"/>
        <w:jc w:val="both"/>
        <w:rPr>
          <w:sz w:val="20"/>
          <w:szCs w:val="20"/>
        </w:rPr>
      </w:pPr>
    </w:p>
    <w:p w:rsidRDefault="00D356FA" w:rsidP="00D356FA" w:rsidR="00D356FA" w:rsidRPr="00D356FA">
      <w:pPr>
        <w:ind w:firstLine="708"/>
        <w:jc w:val="both"/>
      </w:pPr>
      <w:r w:rsidRPr="00D356FA">
        <w:t>Vjerovniku MINISTARSTVO FINANCIJA-POREZNA UPRAVA, Zagreb, OIB: 18683136487, utvrđena je tražbina u iznosu sukladno prije navedenom. Tražbina će se namiriti na način da će se 50% iznosa glavnice i 100% iznosa kamate otpisati, dok se na preostalih 50% iznosa glavnične tražbine u prije navedenom iznosu namiriti uz sljedeće konkretne uvjete:</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Nakon sklapanja predstečajne nagodbe pred mjesno nadležnim trgovačkim sudom teče period počeka u razdoblju od 6 (slovima: šest) mjeseci</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Po isteku perioda počeka teče razdoblje otplate pri čemu se preostali iznos glavnične tražbine namiruje u 36 (slovima: tridesetšest) jednakih mjesečnih anuiteta koji dospijevaju zadnjeg dana u mjesecu za taj mjesec, s time da prvi dospijeva zadnjeg dana u mjesecu u kojem istekne poček, uz primjenu kamatne stope u visini od 4,50%, godišnje, u mjeri u kojoj je to dopušteno zakonom</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Za vrijeme počeka obračunavati će se kamata po kamatnoj stopi od 4,50% godišnje, a koji će se iznos po isteku počeka (počeka) pripisati gore opisanom dugu Dužnika te će se vraćati na način kako je određeno i za taj dug po isteku počeka.</w:t>
      </w:r>
    </w:p>
    <w:p w:rsidRDefault="00D356FA" w:rsidP="00D356FA" w:rsidR="00D356FA" w:rsidRPr="00D356FA">
      <w:pPr>
        <w:pStyle w:val="Bezproreda1"/>
        <w:ind w:firstLine="708"/>
        <w:jc w:val="both"/>
        <w:rPr>
          <w:rFonts w:hAnsi="Times New Roman" w:ascii="Times New Roman"/>
          <w:sz w:val="24"/>
          <w:szCs w:val="24"/>
          <w:lang w:eastAsia="x-none"/>
        </w:rPr>
      </w:pPr>
      <w:r>
        <w:rPr>
          <w:rFonts w:hAnsi="Times New Roman" w:ascii="Times New Roman"/>
          <w:sz w:val="24"/>
          <w:szCs w:val="24"/>
          <w:lang w:eastAsia="x-none"/>
        </w:rPr>
        <w:lastRenderedPageBreak/>
        <w:t xml:space="preserve">- </w:t>
      </w:r>
      <w:r w:rsidRPr="00D356FA">
        <w:rPr>
          <w:rFonts w:hAnsi="Times New Roman" w:ascii="Times New Roman"/>
          <w:sz w:val="24"/>
          <w:szCs w:val="24"/>
          <w:lang w:eastAsia="x-none"/>
        </w:rPr>
        <w:t>U slučaju kašnjenja po bilo kojem dijelu glavnične tražbine iz ove predstečajne nagodbe, pa sve do dana naplate, obračunavat će se zatezna kamata u skladu s mjerodavnim zakonom.</w:t>
      </w:r>
    </w:p>
    <w:p w:rsidRDefault="00D356FA" w:rsidP="00D356FA" w:rsidR="00D356FA" w:rsidRPr="00D356FA">
      <w:pPr>
        <w:ind w:firstLine="708"/>
        <w:jc w:val="both"/>
      </w:pPr>
      <w:r w:rsidRPr="00D356FA">
        <w:t>Ostalim Vjerovnicima predstečajne nagodbe iz ove skupine utvrđena je tražbina u iznosu sukladno prije navedenom. Tražbina će se namiriti na način da će se 50% iznosa glavnice i 100% iznosa kamate otpisati, dok se na preostalih 50% iznosa glavnične tražbine u prije navedenom iznosu namiriti uz sljedeće konkretne uvjete:</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Nakon sklapanja predstečajne nagodbe pred mjesno nadležnim trgovačkim sudom teče period počeka u razdoblju od 6 (slovima: šest) mjeseci</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Po isteku perioda počeka teče razdoblje otplate pri čemu se preostali iznos glavnične tražbine namiruje u 36 (slovima: tridesetšest) jednakih mjesečnih rata koje dospijevaju zadnjeg dana u mjesecu za taj mjesec, s time da prvi dospijeva zadnjeg dana u mjesecu u kojem istekne poček, bez obračuna kamata uz mogućnost prijevremene otplate uz diskont</w:t>
      </w:r>
    </w:p>
    <w:p w:rsidRDefault="00D356FA" w:rsidP="00D356FA" w:rsidR="00D356FA" w:rsidRPr="00D356FA">
      <w:pPr>
        <w:pStyle w:val="Bezproreda1"/>
        <w:ind w:firstLine="708"/>
        <w:jc w:val="both"/>
        <w:rPr>
          <w:rFonts w:hAnsi="Times New Roman" w:ascii="Times New Roman"/>
          <w:sz w:val="24"/>
          <w:szCs w:val="24"/>
          <w:lang w:eastAsia="x-none"/>
        </w:rPr>
      </w:pPr>
      <w:r>
        <w:rPr>
          <w:rFonts w:hAnsi="Times New Roman" w:ascii="Times New Roman"/>
          <w:sz w:val="24"/>
          <w:szCs w:val="24"/>
          <w:lang w:eastAsia="x-none"/>
        </w:rPr>
        <w:t xml:space="preserve">- </w:t>
      </w:r>
      <w:r w:rsidRPr="00D356FA">
        <w:rPr>
          <w:rFonts w:hAnsi="Times New Roman" w:ascii="Times New Roman"/>
          <w:sz w:val="24"/>
          <w:szCs w:val="24"/>
          <w:lang w:eastAsia="x-none"/>
        </w:rPr>
        <w:t>U slučaju kašnjenja po bilo kojem dijelu glavnične tražbine iz ove predstečajne nagodbe, pa sve do dana naplate, obračunavat će se zatezna kamata u skladu s mjerodavnim zakonom.</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tab/>
      </w:r>
      <w:r>
        <w:tab/>
      </w:r>
      <w:r>
        <w:tab/>
      </w:r>
      <w:r w:rsidRPr="00D356FA">
        <w:t>Vjerovnici 2. skupine: FINANCIJSKE INSTITUCIJE - NEOSIGURANE TRAŽBINE</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tab/>
      </w:r>
      <w:r>
        <w:tab/>
      </w:r>
      <w:r>
        <w:tab/>
      </w:r>
      <w:r w:rsidRPr="00D356FA">
        <w:t>Detalji ponude dužnika vjerovnicima o načinu, rokovima i uvjetima namirenja tražbina prema kategorijama tražbina i grupama vjerovnika su navedeni u nastavku.</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Utvrđene tražbine:</w:t>
      </w:r>
    </w:p>
    <w:tbl>
      <w:tblPr>
        <w:tblStyle w:val="Reetkatablice"/>
        <w:tblW w:type="pct" w:w="4880"/>
        <w:tblLook w:val="04A0" w:noVBand="1" w:noHBand="0" w:lastColumn="0" w:firstColumn="1" w:lastRow="0" w:firstRow="1"/>
      </w:tblPr>
      <w:tblGrid>
        <w:gridCol w:w="650"/>
        <w:gridCol w:w="1483"/>
        <w:gridCol w:w="1583"/>
        <w:gridCol w:w="1239"/>
        <w:gridCol w:w="916"/>
        <w:gridCol w:w="1261"/>
        <w:gridCol w:w="1094"/>
        <w:gridCol w:w="1017"/>
      </w:tblGrid>
      <w:tr w:rsidTr="00D356FA" w:rsidR="00D356FA" w:rsidRPr="00D356FA">
        <w:trPr>
          <w:trHeight w:val="301"/>
        </w:trPr>
        <w:tc>
          <w:tcPr>
            <w:tcW w:type="pct" w:w="35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R.Br.</w:t>
            </w:r>
          </w:p>
        </w:tc>
        <w:tc>
          <w:tcPr>
            <w:tcW w:type="pct" w:w="802"/>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OIB VJEROVNIKA</w:t>
            </w:r>
          </w:p>
        </w:tc>
        <w:tc>
          <w:tcPr>
            <w:tcW w:type="pct" w:w="855"/>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NAZIV VJEROVNIKA</w:t>
            </w:r>
          </w:p>
        </w:tc>
        <w:tc>
          <w:tcPr>
            <w:tcW w:type="pct" w:w="670"/>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UTVRĐENI IZNOS TRAŽBINE</w:t>
            </w:r>
          </w:p>
        </w:tc>
        <w:tc>
          <w:tcPr>
            <w:tcW w:type="pct" w:w="496"/>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Od toga kamate</w:t>
            </w:r>
          </w:p>
        </w:tc>
        <w:tc>
          <w:tcPr>
            <w:tcW w:type="pct" w:w="682"/>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Od toga GLAVNICA</w:t>
            </w:r>
          </w:p>
        </w:tc>
        <w:tc>
          <w:tcPr>
            <w:tcW w:type="pct" w:w="592"/>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SJEDIŠTE</w:t>
            </w:r>
          </w:p>
        </w:tc>
        <w:tc>
          <w:tcPr>
            <w:tcW w:type="pct" w:w="55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ADRESA</w:t>
            </w:r>
          </w:p>
        </w:tc>
      </w:tr>
      <w:tr w:rsidTr="00D356FA" w:rsidR="00D356FA" w:rsidRPr="00D356FA">
        <w:trPr>
          <w:trHeight w:val="301"/>
        </w:trPr>
        <w:tc>
          <w:tcPr>
            <w:tcW w:type="pct" w:w="353"/>
            <w:noWrap/>
            <w:hideMark/>
          </w:tcPr>
          <w:p w:rsidRDefault="00D356FA" w:rsidP="00D356FA" w:rsidR="00D356FA" w:rsidRPr="00D356FA">
            <w:pPr>
              <w:rPr>
                <w:color w:val="000000"/>
                <w:sz w:val="20"/>
                <w:szCs w:val="20"/>
                <w:lang w:eastAsia="hr-HR"/>
              </w:rPr>
            </w:pPr>
            <w:r w:rsidRPr="00D356FA">
              <w:rPr>
                <w:color w:val="000000"/>
                <w:sz w:val="20"/>
                <w:szCs w:val="20"/>
                <w:lang w:eastAsia="hr-HR"/>
              </w:rPr>
              <w:t>2</w:t>
            </w:r>
          </w:p>
        </w:tc>
        <w:tc>
          <w:tcPr>
            <w:tcW w:type="pct" w:w="802"/>
            <w:noWrap/>
            <w:hideMark/>
          </w:tcPr>
          <w:p w:rsidRDefault="00D356FA" w:rsidP="00D356FA" w:rsidR="00D356FA" w:rsidRPr="00D356FA">
            <w:pPr>
              <w:rPr>
                <w:sz w:val="20"/>
                <w:szCs w:val="20"/>
                <w:lang w:eastAsia="hr-HR"/>
              </w:rPr>
            </w:pPr>
            <w:r w:rsidRPr="00D356FA">
              <w:rPr>
                <w:sz w:val="20"/>
                <w:szCs w:val="20"/>
                <w:lang w:eastAsia="hr-HR"/>
              </w:rPr>
              <w:t> </w:t>
            </w:r>
          </w:p>
        </w:tc>
        <w:tc>
          <w:tcPr>
            <w:tcW w:type="pct" w:w="855"/>
            <w:hideMark/>
          </w:tcPr>
          <w:p w:rsidRDefault="00D356FA" w:rsidP="00D356FA" w:rsidR="00D356FA" w:rsidRPr="00D356FA">
            <w:pPr>
              <w:rPr>
                <w:bCs/>
                <w:sz w:val="20"/>
                <w:szCs w:val="20"/>
                <w:lang w:eastAsia="hr-HR"/>
              </w:rPr>
            </w:pPr>
            <w:r w:rsidRPr="00D356FA">
              <w:rPr>
                <w:bCs/>
                <w:sz w:val="20"/>
                <w:szCs w:val="20"/>
                <w:lang w:eastAsia="hr-HR"/>
              </w:rPr>
              <w:t>FINANCIJSKE INSTITUCIJE - neosigurane tražbine</w:t>
            </w:r>
          </w:p>
        </w:tc>
        <w:tc>
          <w:tcPr>
            <w:tcW w:type="pct" w:w="670"/>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496"/>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682"/>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92"/>
            <w:hideMark/>
          </w:tcPr>
          <w:p w:rsidRDefault="00D356FA" w:rsidP="00D356FA" w:rsidR="00D356FA" w:rsidRPr="00D356FA">
            <w:pPr>
              <w:rPr>
                <w:sz w:val="20"/>
                <w:szCs w:val="20"/>
                <w:lang w:eastAsia="hr-HR"/>
              </w:rPr>
            </w:pPr>
            <w:r w:rsidRPr="00D356FA">
              <w:rPr>
                <w:sz w:val="20"/>
                <w:szCs w:val="20"/>
                <w:lang w:eastAsia="hr-HR"/>
              </w:rPr>
              <w:t> </w:t>
            </w:r>
          </w:p>
        </w:tc>
        <w:tc>
          <w:tcPr>
            <w:tcW w:type="pct" w:w="551"/>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53"/>
            <w:noWrap/>
            <w:hideMark/>
          </w:tcPr>
          <w:p w:rsidRDefault="00D356FA" w:rsidP="00D356FA" w:rsidR="00D356FA" w:rsidRPr="00D356FA">
            <w:pPr>
              <w:rPr>
                <w:color w:val="000000"/>
                <w:sz w:val="20"/>
                <w:szCs w:val="20"/>
                <w:lang w:eastAsia="hr-HR"/>
              </w:rPr>
            </w:pPr>
            <w:r w:rsidRPr="00D356FA">
              <w:rPr>
                <w:color w:val="000000"/>
                <w:sz w:val="20"/>
                <w:szCs w:val="20"/>
                <w:lang w:eastAsia="hr-HR"/>
              </w:rPr>
              <w:t>2.1</w:t>
            </w:r>
          </w:p>
        </w:tc>
        <w:tc>
          <w:tcPr>
            <w:tcW w:type="pct" w:w="802"/>
            <w:noWrap/>
            <w:hideMark/>
          </w:tcPr>
          <w:p w:rsidRDefault="00D356FA" w:rsidP="00D356FA" w:rsidR="00D356FA" w:rsidRPr="00D356FA">
            <w:pPr>
              <w:rPr>
                <w:sz w:val="20"/>
                <w:szCs w:val="20"/>
                <w:lang w:eastAsia="hr-HR"/>
              </w:rPr>
            </w:pPr>
            <w:r w:rsidRPr="00D356FA">
              <w:rPr>
                <w:sz w:val="20"/>
                <w:szCs w:val="20"/>
                <w:lang w:eastAsia="hr-HR"/>
              </w:rPr>
              <w:t>85941596441</w:t>
            </w:r>
          </w:p>
        </w:tc>
        <w:tc>
          <w:tcPr>
            <w:tcW w:type="pct" w:w="855"/>
            <w:hideMark/>
          </w:tcPr>
          <w:p w:rsidRDefault="00D356FA" w:rsidP="00D356FA" w:rsidR="00D356FA" w:rsidRPr="00D356FA">
            <w:pPr>
              <w:rPr>
                <w:sz w:val="20"/>
                <w:szCs w:val="20"/>
                <w:lang w:eastAsia="hr-HR"/>
              </w:rPr>
            </w:pPr>
            <w:r w:rsidRPr="00D356FA">
              <w:rPr>
                <w:sz w:val="20"/>
                <w:szCs w:val="20"/>
                <w:lang w:eastAsia="hr-HR"/>
              </w:rPr>
              <w:t>ERSTE CARD CLUB D.O.O.</w:t>
            </w:r>
          </w:p>
        </w:tc>
        <w:tc>
          <w:tcPr>
            <w:tcW w:type="pct" w:w="670"/>
            <w:hideMark/>
          </w:tcPr>
          <w:p w:rsidRDefault="00D356FA" w:rsidP="00D356FA" w:rsidR="00D356FA" w:rsidRPr="00D356FA">
            <w:pPr>
              <w:jc w:val="right"/>
              <w:rPr>
                <w:sz w:val="20"/>
                <w:szCs w:val="20"/>
                <w:lang w:eastAsia="hr-HR"/>
              </w:rPr>
            </w:pPr>
            <w:r w:rsidRPr="00D356FA">
              <w:rPr>
                <w:sz w:val="20"/>
                <w:szCs w:val="20"/>
                <w:lang w:eastAsia="hr-HR"/>
              </w:rPr>
              <w:t>55.606,15</w:t>
            </w:r>
          </w:p>
        </w:tc>
        <w:tc>
          <w:tcPr>
            <w:tcW w:type="pct" w:w="496"/>
            <w:hideMark/>
          </w:tcPr>
          <w:p w:rsidRDefault="00D356FA" w:rsidP="00D356FA" w:rsidR="00D356FA" w:rsidRPr="00D356FA">
            <w:pPr>
              <w:jc w:val="right"/>
              <w:rPr>
                <w:sz w:val="20"/>
                <w:szCs w:val="20"/>
                <w:lang w:eastAsia="hr-HR"/>
              </w:rPr>
            </w:pPr>
            <w:r w:rsidRPr="00D356FA">
              <w:rPr>
                <w:sz w:val="20"/>
                <w:szCs w:val="20"/>
                <w:lang w:eastAsia="hr-HR"/>
              </w:rPr>
              <w:t xml:space="preserve">1.354,95 </w:t>
            </w:r>
          </w:p>
        </w:tc>
        <w:tc>
          <w:tcPr>
            <w:tcW w:type="pct" w:w="682"/>
            <w:hideMark/>
          </w:tcPr>
          <w:p w:rsidRDefault="00D356FA" w:rsidP="00D356FA" w:rsidR="00D356FA" w:rsidRPr="00D356FA">
            <w:pPr>
              <w:jc w:val="right"/>
              <w:rPr>
                <w:sz w:val="20"/>
                <w:szCs w:val="20"/>
                <w:lang w:eastAsia="hr-HR"/>
              </w:rPr>
            </w:pPr>
            <w:r w:rsidRPr="00D356FA">
              <w:rPr>
                <w:sz w:val="20"/>
                <w:szCs w:val="20"/>
                <w:lang w:eastAsia="hr-HR"/>
              </w:rPr>
              <w:t xml:space="preserve">54.251,20 </w:t>
            </w:r>
          </w:p>
        </w:tc>
        <w:tc>
          <w:tcPr>
            <w:tcW w:type="pct" w:w="592"/>
            <w:hideMark/>
          </w:tcPr>
          <w:p w:rsidRDefault="00D356FA" w:rsidP="00D356FA" w:rsidR="00D356FA" w:rsidRPr="00D356FA">
            <w:pPr>
              <w:rPr>
                <w:sz w:val="20"/>
                <w:szCs w:val="20"/>
                <w:lang w:eastAsia="hr-HR"/>
              </w:rPr>
            </w:pPr>
            <w:r w:rsidRPr="00D356FA">
              <w:rPr>
                <w:sz w:val="20"/>
                <w:szCs w:val="20"/>
                <w:lang w:eastAsia="hr-HR"/>
              </w:rPr>
              <w:t>ZAGREB</w:t>
            </w:r>
          </w:p>
        </w:tc>
        <w:tc>
          <w:tcPr>
            <w:tcW w:type="pct" w:w="551"/>
            <w:hideMark/>
          </w:tcPr>
          <w:p w:rsidRDefault="00D356FA" w:rsidP="00D356FA" w:rsidR="00D356FA" w:rsidRPr="00D356FA">
            <w:pPr>
              <w:rPr>
                <w:color w:val="000000"/>
                <w:sz w:val="20"/>
                <w:szCs w:val="20"/>
                <w:lang w:eastAsia="hr-HR"/>
              </w:rPr>
            </w:pPr>
            <w:r w:rsidRPr="00D356FA">
              <w:rPr>
                <w:color w:val="000000"/>
                <w:sz w:val="20"/>
                <w:szCs w:val="20"/>
                <w:lang w:eastAsia="hr-HR"/>
              </w:rPr>
              <w:t>Praška 5</w:t>
            </w:r>
          </w:p>
        </w:tc>
      </w:tr>
      <w:tr w:rsidTr="00D356FA" w:rsidR="00D356FA" w:rsidRPr="00D356FA">
        <w:trPr>
          <w:trHeight w:val="301"/>
        </w:trPr>
        <w:tc>
          <w:tcPr>
            <w:tcW w:type="pct" w:w="353"/>
            <w:noWrap/>
            <w:hideMark/>
          </w:tcPr>
          <w:p w:rsidRDefault="00D356FA" w:rsidP="00D356FA" w:rsidR="00D356FA" w:rsidRPr="00D356FA">
            <w:pPr>
              <w:rPr>
                <w:color w:val="000000"/>
                <w:sz w:val="20"/>
                <w:szCs w:val="20"/>
                <w:lang w:eastAsia="hr-HR"/>
              </w:rPr>
            </w:pPr>
            <w:r w:rsidRPr="00D356FA">
              <w:rPr>
                <w:color w:val="000000"/>
                <w:sz w:val="20"/>
                <w:szCs w:val="20"/>
                <w:lang w:eastAsia="hr-HR"/>
              </w:rPr>
              <w:t>2.2</w:t>
            </w:r>
          </w:p>
        </w:tc>
        <w:tc>
          <w:tcPr>
            <w:tcW w:type="pct" w:w="802"/>
            <w:noWrap/>
            <w:hideMark/>
          </w:tcPr>
          <w:p w:rsidRDefault="00D356FA" w:rsidP="00D356FA" w:rsidR="00D356FA" w:rsidRPr="00D356FA">
            <w:pPr>
              <w:rPr>
                <w:sz w:val="20"/>
                <w:szCs w:val="20"/>
                <w:lang w:eastAsia="hr-HR"/>
              </w:rPr>
            </w:pPr>
            <w:r w:rsidRPr="00D356FA">
              <w:rPr>
                <w:sz w:val="20"/>
                <w:szCs w:val="20"/>
                <w:lang w:eastAsia="hr-HR"/>
              </w:rPr>
              <w:t>85821130368</w:t>
            </w:r>
          </w:p>
        </w:tc>
        <w:tc>
          <w:tcPr>
            <w:tcW w:type="pct" w:w="855"/>
            <w:hideMark/>
          </w:tcPr>
          <w:p w:rsidRDefault="00D356FA" w:rsidP="00D356FA" w:rsidR="00D356FA" w:rsidRPr="00D356FA">
            <w:pPr>
              <w:rPr>
                <w:color w:val="000000"/>
                <w:sz w:val="20"/>
                <w:szCs w:val="20"/>
                <w:lang w:eastAsia="hr-HR"/>
              </w:rPr>
            </w:pPr>
            <w:r w:rsidRPr="00D356FA">
              <w:rPr>
                <w:noProof/>
                <w:color w:val="000000"/>
                <w:sz w:val="20"/>
                <w:szCs w:val="20"/>
                <w:lang w:eastAsia="hr-HR"/>
              </w:rPr>
              <w:drawing>
                <wp:anchor allowOverlap="true" layoutInCell="true" locked="false" behindDoc="false" relativeHeight="251663360" simplePos="false" distR="114300" distL="114300" distB="0" distT="0">
                  <wp:simplePos y="0" x="0"/>
                  <wp:positionH relativeFrom="column">
                    <wp:posOffset>1819275</wp:posOffset>
                  </wp:positionH>
                  <wp:positionV relativeFrom="paragraph">
                    <wp:posOffset>0</wp:posOffset>
                  </wp:positionV>
                  <wp:extent cy="476250" cx="1905000"/>
                  <wp:effectExtent b="0" r="0" t="0" l="0"/>
                  <wp:wrapNone/>
                  <wp:docPr hidden="true" name="shape_0" id="6"/>
                  <wp:cNvGraphicFramePr>
                    <a:graphicFrameLocks/>
                  </wp:cNvGraphicFramePr>
                  <a:graphic>
                    <a:graphicData uri="http://schemas.openxmlformats.org/drawingml/2006/picture">
                      <pic:pic>
                        <pic:nvPicPr>
                          <pic:cNvPr hidden="true" name="shape_0"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noProof/>
                <w:color w:val="000000"/>
                <w:sz w:val="20"/>
                <w:szCs w:val="20"/>
                <w:lang w:eastAsia="hr-HR"/>
              </w:rPr>
              <w:drawing>
                <wp:anchor allowOverlap="true" layoutInCell="true" locked="false" behindDoc="false" relativeHeight="251664384" simplePos="false" distR="114300" distL="114300" distB="0" distT="0">
                  <wp:simplePos y="0" x="0"/>
                  <wp:positionH relativeFrom="column">
                    <wp:posOffset>1819275</wp:posOffset>
                  </wp:positionH>
                  <wp:positionV relativeFrom="paragraph">
                    <wp:posOffset>0</wp:posOffset>
                  </wp:positionV>
                  <wp:extent cy="476250" cx="1905000"/>
                  <wp:effectExtent b="0" r="0" t="0" l="0"/>
                  <wp:wrapNone/>
                  <wp:docPr hidden="true" name="Slika 7" id="7"/>
                  <wp:cNvGraphicFramePr>
                    <a:graphicFrameLocks/>
                  </wp:cNvGraphicFramePr>
                  <a:graphic>
                    <a:graphicData uri="http://schemas.openxmlformats.org/drawingml/2006/picture">
                      <pic:pic>
                        <pic:nvPicPr>
                          <pic:cNvPr hidden="true" name="Picture 59"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color w:val="000000"/>
                <w:sz w:val="20"/>
                <w:szCs w:val="20"/>
                <w:lang w:eastAsia="hr-HR"/>
              </w:rPr>
              <w:t>FINA</w:t>
            </w:r>
          </w:p>
        </w:tc>
        <w:tc>
          <w:tcPr>
            <w:tcW w:type="pct" w:w="670"/>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1.232,41</w:t>
            </w:r>
          </w:p>
        </w:tc>
        <w:tc>
          <w:tcPr>
            <w:tcW w:type="pct" w:w="496"/>
            <w:hideMark/>
          </w:tcPr>
          <w:p w:rsidRDefault="00D356FA" w:rsidP="00D356FA" w:rsidR="00D356FA" w:rsidRPr="00D356FA">
            <w:pPr>
              <w:jc w:val="right"/>
              <w:rPr>
                <w:sz w:val="20"/>
                <w:szCs w:val="20"/>
                <w:lang w:eastAsia="hr-HR"/>
              </w:rPr>
            </w:pPr>
            <w:r w:rsidRPr="00D356FA">
              <w:rPr>
                <w:sz w:val="20"/>
                <w:szCs w:val="20"/>
                <w:lang w:eastAsia="hr-HR"/>
              </w:rPr>
              <w:t xml:space="preserve">52,90 </w:t>
            </w:r>
          </w:p>
        </w:tc>
        <w:tc>
          <w:tcPr>
            <w:tcW w:type="pct" w:w="682"/>
            <w:hideMark/>
          </w:tcPr>
          <w:p w:rsidRDefault="00D356FA" w:rsidP="00D356FA" w:rsidR="00D356FA" w:rsidRPr="00D356FA">
            <w:pPr>
              <w:jc w:val="right"/>
              <w:rPr>
                <w:sz w:val="20"/>
                <w:szCs w:val="20"/>
                <w:lang w:eastAsia="hr-HR"/>
              </w:rPr>
            </w:pPr>
            <w:r w:rsidRPr="00D356FA">
              <w:rPr>
                <w:sz w:val="20"/>
                <w:szCs w:val="20"/>
                <w:lang w:eastAsia="hr-HR"/>
              </w:rPr>
              <w:t xml:space="preserve">1.179,51 </w:t>
            </w:r>
          </w:p>
        </w:tc>
        <w:tc>
          <w:tcPr>
            <w:tcW w:type="pct" w:w="592"/>
            <w:hideMark/>
          </w:tcPr>
          <w:p w:rsidRDefault="00D356FA" w:rsidP="00D356FA" w:rsidR="00D356FA" w:rsidRPr="00D356FA">
            <w:pPr>
              <w:rPr>
                <w:sz w:val="20"/>
                <w:szCs w:val="20"/>
                <w:lang w:eastAsia="hr-HR"/>
              </w:rPr>
            </w:pPr>
            <w:r w:rsidRPr="00D356FA">
              <w:rPr>
                <w:sz w:val="20"/>
                <w:szCs w:val="20"/>
                <w:lang w:eastAsia="hr-HR"/>
              </w:rPr>
              <w:t>ZAGREB</w:t>
            </w:r>
          </w:p>
        </w:tc>
        <w:tc>
          <w:tcPr>
            <w:tcW w:type="pct" w:w="551"/>
            <w:hideMark/>
          </w:tcPr>
          <w:p w:rsidRDefault="00D356FA" w:rsidP="00D356FA" w:rsidR="00D356FA" w:rsidRPr="00D356FA">
            <w:pPr>
              <w:rPr>
                <w:color w:val="000000"/>
                <w:sz w:val="20"/>
                <w:szCs w:val="20"/>
                <w:lang w:eastAsia="hr-HR"/>
              </w:rPr>
            </w:pPr>
            <w:r w:rsidRPr="00D356FA">
              <w:rPr>
                <w:color w:val="000000"/>
                <w:sz w:val="20"/>
                <w:szCs w:val="20"/>
                <w:lang w:eastAsia="hr-HR"/>
              </w:rPr>
              <w:t>Ulica grada Vukovara 70</w:t>
            </w:r>
          </w:p>
        </w:tc>
      </w:tr>
      <w:tr w:rsidTr="00D356FA" w:rsidR="00D356FA" w:rsidRPr="00D356FA">
        <w:trPr>
          <w:trHeight w:val="301"/>
        </w:trPr>
        <w:tc>
          <w:tcPr>
            <w:tcW w:type="pct" w:w="353"/>
            <w:noWrap/>
            <w:hideMark/>
          </w:tcPr>
          <w:p w:rsidRDefault="00D356FA" w:rsidP="00D356FA" w:rsidR="00D356FA" w:rsidRPr="00D356FA">
            <w:pPr>
              <w:rPr>
                <w:color w:val="000000"/>
                <w:sz w:val="20"/>
                <w:szCs w:val="20"/>
                <w:lang w:eastAsia="hr-HR"/>
              </w:rPr>
            </w:pPr>
            <w:r w:rsidRPr="00D356FA">
              <w:rPr>
                <w:color w:val="000000"/>
                <w:sz w:val="20"/>
                <w:szCs w:val="20"/>
                <w:lang w:eastAsia="hr-HR"/>
              </w:rPr>
              <w:t>2.3</w:t>
            </w:r>
          </w:p>
        </w:tc>
        <w:tc>
          <w:tcPr>
            <w:tcW w:type="pct" w:w="802"/>
            <w:noWrap/>
            <w:hideMark/>
          </w:tcPr>
          <w:p w:rsidRDefault="00D356FA" w:rsidP="00D356FA" w:rsidR="00D356FA" w:rsidRPr="00D356FA">
            <w:pPr>
              <w:rPr>
                <w:sz w:val="20"/>
                <w:szCs w:val="20"/>
                <w:lang w:eastAsia="hr-HR"/>
              </w:rPr>
            </w:pPr>
            <w:r w:rsidRPr="00D356FA">
              <w:rPr>
                <w:sz w:val="20"/>
                <w:szCs w:val="20"/>
                <w:lang w:eastAsia="hr-HR"/>
              </w:rPr>
              <w:t>28495895537</w:t>
            </w:r>
          </w:p>
        </w:tc>
        <w:tc>
          <w:tcPr>
            <w:tcW w:type="pct" w:w="855"/>
            <w:hideMark/>
          </w:tcPr>
          <w:p w:rsidRDefault="00D356FA" w:rsidP="00D356FA" w:rsidR="00D356FA" w:rsidRPr="00D356FA">
            <w:pPr>
              <w:rPr>
                <w:color w:val="000000"/>
                <w:sz w:val="20"/>
                <w:szCs w:val="20"/>
                <w:lang w:eastAsia="hr-HR"/>
              </w:rPr>
            </w:pPr>
            <w:r w:rsidRPr="00D356FA">
              <w:rPr>
                <w:color w:val="000000"/>
                <w:sz w:val="20"/>
                <w:szCs w:val="20"/>
                <w:lang w:eastAsia="hr-HR"/>
              </w:rPr>
              <w:t>PBZ CARD d.o.o.</w:t>
            </w:r>
          </w:p>
        </w:tc>
        <w:tc>
          <w:tcPr>
            <w:tcW w:type="pct" w:w="670"/>
            <w:noWrap/>
            <w:hideMark/>
          </w:tcPr>
          <w:p w:rsidRDefault="00D356FA" w:rsidP="00D356FA" w:rsidR="00D356FA" w:rsidRPr="00D356FA">
            <w:pPr>
              <w:jc w:val="right"/>
              <w:rPr>
                <w:sz w:val="20"/>
                <w:szCs w:val="20"/>
                <w:lang w:eastAsia="hr-HR"/>
              </w:rPr>
            </w:pPr>
            <w:r w:rsidRPr="00D356FA">
              <w:rPr>
                <w:sz w:val="20"/>
                <w:szCs w:val="20"/>
                <w:lang w:eastAsia="hr-HR"/>
              </w:rPr>
              <w:t>25.933,46</w:t>
            </w:r>
          </w:p>
        </w:tc>
        <w:tc>
          <w:tcPr>
            <w:tcW w:type="pct" w:w="496"/>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82"/>
            <w:hideMark/>
          </w:tcPr>
          <w:p w:rsidRDefault="00D356FA" w:rsidP="00D356FA" w:rsidR="00D356FA" w:rsidRPr="00D356FA">
            <w:pPr>
              <w:jc w:val="right"/>
              <w:rPr>
                <w:sz w:val="20"/>
                <w:szCs w:val="20"/>
                <w:lang w:eastAsia="hr-HR"/>
              </w:rPr>
            </w:pPr>
            <w:r w:rsidRPr="00D356FA">
              <w:rPr>
                <w:sz w:val="20"/>
                <w:szCs w:val="20"/>
                <w:lang w:eastAsia="hr-HR"/>
              </w:rPr>
              <w:t xml:space="preserve">25.933,46 </w:t>
            </w:r>
          </w:p>
        </w:tc>
        <w:tc>
          <w:tcPr>
            <w:tcW w:type="pct" w:w="592"/>
            <w:hideMark/>
          </w:tcPr>
          <w:p w:rsidRDefault="00D356FA" w:rsidP="00D356FA" w:rsidR="00D356FA" w:rsidRPr="00D356FA">
            <w:pPr>
              <w:rPr>
                <w:sz w:val="20"/>
                <w:szCs w:val="20"/>
                <w:lang w:eastAsia="hr-HR"/>
              </w:rPr>
            </w:pPr>
            <w:r w:rsidRPr="00D356FA">
              <w:rPr>
                <w:sz w:val="20"/>
                <w:szCs w:val="20"/>
                <w:lang w:eastAsia="hr-HR"/>
              </w:rPr>
              <w:t>ZAGREB</w:t>
            </w:r>
          </w:p>
        </w:tc>
        <w:tc>
          <w:tcPr>
            <w:tcW w:type="pct" w:w="551"/>
            <w:hideMark/>
          </w:tcPr>
          <w:p w:rsidRDefault="00D356FA" w:rsidP="00D356FA" w:rsidR="00D356FA" w:rsidRPr="00D356FA">
            <w:pPr>
              <w:rPr>
                <w:color w:val="000000"/>
                <w:sz w:val="20"/>
                <w:szCs w:val="20"/>
                <w:lang w:eastAsia="hr-HR"/>
              </w:rPr>
            </w:pPr>
            <w:r w:rsidRPr="00D356FA">
              <w:rPr>
                <w:color w:val="000000"/>
                <w:sz w:val="20"/>
                <w:szCs w:val="20"/>
                <w:lang w:eastAsia="hr-HR"/>
              </w:rPr>
              <w:t>Radnička cesta 44</w:t>
            </w:r>
          </w:p>
        </w:tc>
      </w:tr>
      <w:tr w:rsidTr="00D356FA" w:rsidR="00D356FA" w:rsidRPr="00D356FA">
        <w:trPr>
          <w:trHeight w:val="301"/>
        </w:trPr>
        <w:tc>
          <w:tcPr>
            <w:tcW w:type="pct" w:w="353"/>
            <w:noWrap/>
            <w:hideMark/>
          </w:tcPr>
          <w:p w:rsidRDefault="00D356FA" w:rsidP="00D356FA" w:rsidR="00D356FA" w:rsidRPr="00D356FA">
            <w:pPr>
              <w:rPr>
                <w:color w:val="000000"/>
                <w:sz w:val="20"/>
                <w:szCs w:val="20"/>
                <w:lang w:eastAsia="hr-HR"/>
              </w:rPr>
            </w:pPr>
            <w:r w:rsidRPr="00D356FA">
              <w:rPr>
                <w:color w:val="000000"/>
                <w:sz w:val="20"/>
                <w:szCs w:val="20"/>
                <w:lang w:eastAsia="hr-HR"/>
              </w:rPr>
              <w:t>2.4</w:t>
            </w:r>
          </w:p>
        </w:tc>
        <w:tc>
          <w:tcPr>
            <w:tcW w:type="pct" w:w="802"/>
            <w:hideMark/>
          </w:tcPr>
          <w:p w:rsidRDefault="00D356FA" w:rsidP="00D356FA" w:rsidR="00D356FA" w:rsidRPr="00D356FA">
            <w:pPr>
              <w:rPr>
                <w:color w:val="000000"/>
                <w:sz w:val="20"/>
                <w:szCs w:val="20"/>
                <w:lang w:eastAsia="hr-HR"/>
              </w:rPr>
            </w:pPr>
            <w:r w:rsidRPr="00D356FA">
              <w:rPr>
                <w:color w:val="000000"/>
                <w:sz w:val="20"/>
                <w:szCs w:val="20"/>
                <w:lang w:eastAsia="hr-HR"/>
              </w:rPr>
              <w:t>92963223473</w:t>
            </w:r>
          </w:p>
        </w:tc>
        <w:tc>
          <w:tcPr>
            <w:tcW w:type="pct" w:w="855"/>
            <w:hideMark/>
          </w:tcPr>
          <w:p w:rsidRDefault="00D356FA" w:rsidP="00D356FA" w:rsidR="00D356FA" w:rsidRPr="00D356FA">
            <w:pPr>
              <w:rPr>
                <w:color w:val="000000"/>
                <w:sz w:val="20"/>
                <w:szCs w:val="20"/>
                <w:lang w:eastAsia="hr-HR"/>
              </w:rPr>
            </w:pPr>
            <w:r w:rsidRPr="00D356FA">
              <w:rPr>
                <w:color w:val="000000"/>
                <w:sz w:val="20"/>
                <w:szCs w:val="20"/>
                <w:lang w:eastAsia="hr-HR"/>
              </w:rPr>
              <w:t>ZAGREBAČKA BANKA DD</w:t>
            </w:r>
          </w:p>
        </w:tc>
        <w:tc>
          <w:tcPr>
            <w:tcW w:type="pct" w:w="670"/>
            <w:hideMark/>
          </w:tcPr>
          <w:p w:rsidRDefault="00D356FA" w:rsidP="00D356FA" w:rsidR="00D356FA" w:rsidRPr="00D356FA">
            <w:pPr>
              <w:jc w:val="right"/>
              <w:rPr>
                <w:sz w:val="20"/>
                <w:szCs w:val="20"/>
                <w:lang w:eastAsia="hr-HR"/>
              </w:rPr>
            </w:pPr>
            <w:r w:rsidRPr="00D356FA">
              <w:rPr>
                <w:sz w:val="20"/>
                <w:szCs w:val="20"/>
                <w:lang w:eastAsia="hr-HR"/>
              </w:rPr>
              <w:t xml:space="preserve">174,59 </w:t>
            </w:r>
          </w:p>
        </w:tc>
        <w:tc>
          <w:tcPr>
            <w:tcW w:type="pct" w:w="496"/>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82"/>
            <w:hideMark/>
          </w:tcPr>
          <w:p w:rsidRDefault="00D356FA" w:rsidP="00D356FA" w:rsidR="00D356FA" w:rsidRPr="00D356FA">
            <w:pPr>
              <w:jc w:val="right"/>
              <w:rPr>
                <w:sz w:val="20"/>
                <w:szCs w:val="20"/>
                <w:lang w:eastAsia="hr-HR"/>
              </w:rPr>
            </w:pPr>
            <w:r w:rsidRPr="00D356FA">
              <w:rPr>
                <w:sz w:val="20"/>
                <w:szCs w:val="20"/>
                <w:lang w:eastAsia="hr-HR"/>
              </w:rPr>
              <w:t xml:space="preserve">174,59 </w:t>
            </w:r>
          </w:p>
        </w:tc>
        <w:tc>
          <w:tcPr>
            <w:tcW w:type="pct" w:w="592"/>
            <w:hideMark/>
          </w:tcPr>
          <w:p w:rsidRDefault="00D356FA" w:rsidP="00D356FA" w:rsidR="00D356FA" w:rsidRPr="00D356FA">
            <w:pPr>
              <w:rPr>
                <w:sz w:val="20"/>
                <w:szCs w:val="20"/>
                <w:lang w:eastAsia="hr-HR"/>
              </w:rPr>
            </w:pPr>
            <w:r w:rsidRPr="00D356FA">
              <w:rPr>
                <w:sz w:val="20"/>
                <w:szCs w:val="20"/>
                <w:lang w:eastAsia="hr-HR"/>
              </w:rPr>
              <w:t>ZAGREB</w:t>
            </w:r>
          </w:p>
        </w:tc>
        <w:tc>
          <w:tcPr>
            <w:tcW w:type="pct" w:w="551"/>
            <w:hideMark/>
          </w:tcPr>
          <w:p w:rsidRDefault="00D356FA" w:rsidP="00D356FA" w:rsidR="00D356FA" w:rsidRPr="00D356FA">
            <w:pPr>
              <w:rPr>
                <w:color w:val="000000"/>
                <w:sz w:val="20"/>
                <w:szCs w:val="20"/>
                <w:lang w:eastAsia="hr-HR"/>
              </w:rPr>
            </w:pPr>
            <w:r w:rsidRPr="00D356FA">
              <w:rPr>
                <w:color w:val="000000"/>
                <w:sz w:val="20"/>
                <w:szCs w:val="20"/>
                <w:lang w:eastAsia="hr-HR"/>
              </w:rPr>
              <w:t>Trg bana Josipa Jelačića 10</w:t>
            </w:r>
          </w:p>
        </w:tc>
      </w:tr>
      <w:tr w:rsidTr="00D356FA" w:rsidR="00D356FA" w:rsidRPr="00D356FA">
        <w:trPr>
          <w:trHeight w:val="301"/>
        </w:trPr>
        <w:tc>
          <w:tcPr>
            <w:tcW w:type="pct" w:w="353"/>
            <w:hideMark/>
          </w:tcPr>
          <w:p w:rsidRDefault="00D356FA" w:rsidP="00D356FA" w:rsidR="00D356FA" w:rsidRPr="00D356FA">
            <w:pPr>
              <w:rPr>
                <w:bCs/>
                <w:color w:val="000000"/>
                <w:sz w:val="20"/>
                <w:szCs w:val="20"/>
                <w:lang w:eastAsia="hr-HR"/>
              </w:rPr>
            </w:pPr>
          </w:p>
        </w:tc>
        <w:tc>
          <w:tcPr>
            <w:tcW w:type="pct" w:w="802"/>
            <w:noWrap/>
            <w:hideMark/>
          </w:tcPr>
          <w:p w:rsidRDefault="00D356FA" w:rsidP="00D356FA" w:rsidR="00D356FA" w:rsidRPr="00D356FA">
            <w:pPr>
              <w:rPr>
                <w:color w:val="000000"/>
                <w:sz w:val="20"/>
                <w:szCs w:val="20"/>
                <w:lang w:eastAsia="hr-HR"/>
              </w:rPr>
            </w:pPr>
          </w:p>
        </w:tc>
        <w:tc>
          <w:tcPr>
            <w:tcW w:type="pct" w:w="855"/>
            <w:hideMark/>
          </w:tcPr>
          <w:p w:rsidRDefault="00D356FA" w:rsidP="00D356FA" w:rsidR="00D356FA" w:rsidRPr="00D356FA">
            <w:pPr>
              <w:rPr>
                <w:bCs/>
                <w:color w:val="000000"/>
                <w:sz w:val="20"/>
                <w:szCs w:val="20"/>
                <w:lang w:eastAsia="hr-HR"/>
              </w:rPr>
            </w:pPr>
            <w:r w:rsidRPr="00D356FA">
              <w:rPr>
                <w:bCs/>
                <w:color w:val="000000"/>
                <w:sz w:val="20"/>
                <w:szCs w:val="20"/>
                <w:lang w:eastAsia="hr-HR"/>
              </w:rPr>
              <w:t>UKUPNO 2. skupina</w:t>
            </w:r>
          </w:p>
        </w:tc>
        <w:tc>
          <w:tcPr>
            <w:tcW w:type="pct" w:w="670"/>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82.946,61</w:t>
            </w:r>
          </w:p>
        </w:tc>
        <w:tc>
          <w:tcPr>
            <w:tcW w:type="pct" w:w="496"/>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1.407,85</w:t>
            </w:r>
          </w:p>
        </w:tc>
        <w:tc>
          <w:tcPr>
            <w:tcW w:type="pct" w:w="682"/>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81.538,76</w:t>
            </w:r>
          </w:p>
        </w:tc>
        <w:tc>
          <w:tcPr>
            <w:tcW w:type="pct" w:w="592"/>
            <w:hideMark/>
          </w:tcPr>
          <w:p w:rsidRDefault="00D356FA" w:rsidP="00D356FA" w:rsidR="00D356FA" w:rsidRPr="00D356FA">
            <w:pPr>
              <w:rPr>
                <w:color w:val="000000"/>
                <w:sz w:val="20"/>
                <w:szCs w:val="20"/>
                <w:lang w:eastAsia="hr-HR"/>
              </w:rPr>
            </w:pPr>
          </w:p>
        </w:tc>
        <w:tc>
          <w:tcPr>
            <w:tcW w:type="pct" w:w="551"/>
            <w:hideMark/>
          </w:tcPr>
          <w:p w:rsidRDefault="00D356FA" w:rsidP="00D356FA" w:rsidR="00D356FA" w:rsidRPr="00D356FA">
            <w:pPr>
              <w:rPr>
                <w:color w:val="000000"/>
                <w:sz w:val="20"/>
                <w:szCs w:val="20"/>
                <w:lang w:eastAsia="hr-HR"/>
              </w:rPr>
            </w:pPr>
          </w:p>
        </w:tc>
      </w:tr>
    </w:tbl>
    <w:p w:rsidRDefault="00D356FA" w:rsidP="00D356FA" w:rsidR="00D356FA" w:rsidRPr="00D356FA">
      <w:pPr>
        <w:suppressLineNumbers/>
        <w:tabs>
          <w:tab w:pos="340" w:val="left"/>
          <w:tab w:pos="426" w:val="center"/>
          <w:tab w:pos="720" w:val="left"/>
          <w:tab w:pos="4320" w:val="center"/>
          <w:tab w:pos="8640" w:val="right"/>
        </w:tabs>
        <w:suppressAutoHyphens/>
        <w:ind w:right="-64"/>
        <w:jc w:val="both"/>
        <w:rPr>
          <w:sz w:val="20"/>
          <w:szCs w:val="20"/>
        </w:rPr>
      </w:pP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rPr>
          <w:sz w:val="20"/>
          <w:szCs w:val="20"/>
        </w:rPr>
      </w:pPr>
      <w:r w:rsidRPr="00D356FA">
        <w:rPr>
          <w:sz w:val="20"/>
          <w:szCs w:val="20"/>
        </w:rPr>
        <w:t>Namira tražbina:</w:t>
      </w:r>
    </w:p>
    <w:tbl>
      <w:tblPr>
        <w:tblStyle w:val="Reetkatablice"/>
        <w:tblW w:type="pct" w:w="4880"/>
        <w:tblLook w:val="04A0" w:noVBand="1" w:noHBand="0" w:lastColumn="0" w:firstColumn="1" w:lastRow="0" w:firstRow="1"/>
      </w:tblPr>
      <w:tblGrid>
        <w:gridCol w:w="650"/>
        <w:gridCol w:w="1483"/>
        <w:gridCol w:w="2294"/>
        <w:gridCol w:w="794"/>
        <w:gridCol w:w="894"/>
        <w:gridCol w:w="916"/>
        <w:gridCol w:w="1016"/>
        <w:gridCol w:w="1016"/>
      </w:tblGrid>
      <w:tr w:rsidTr="00D356FA" w:rsidR="00D356FA" w:rsidRPr="00D356FA">
        <w:trPr>
          <w:trHeight w:val="301"/>
        </w:trPr>
        <w:tc>
          <w:tcPr>
            <w:tcW w:type="pct" w:w="359"/>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R.Br.</w:t>
            </w:r>
          </w:p>
        </w:tc>
        <w:tc>
          <w:tcPr>
            <w:tcW w:type="pct" w:w="818"/>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OIB VJEROVNIKA</w:t>
            </w:r>
          </w:p>
        </w:tc>
        <w:tc>
          <w:tcPr>
            <w:tcW w:type="pct" w:w="1266"/>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NAZIV VJEROVNIKA</w:t>
            </w:r>
          </w:p>
        </w:tc>
        <w:tc>
          <w:tcPr>
            <w:tcW w:type="pct" w:w="438"/>
            <w:hideMark/>
          </w:tcPr>
          <w:p w:rsidRDefault="00D356FA" w:rsidP="00D356FA" w:rsidR="00D356FA" w:rsidRPr="00D356FA">
            <w:pPr>
              <w:jc w:val="center"/>
              <w:rPr>
                <w:bCs/>
                <w:sz w:val="20"/>
                <w:szCs w:val="20"/>
                <w:lang w:eastAsia="hr-HR"/>
              </w:rPr>
            </w:pPr>
            <w:r w:rsidRPr="00D356FA">
              <w:rPr>
                <w:bCs/>
                <w:sz w:val="20"/>
                <w:szCs w:val="20"/>
                <w:lang w:eastAsia="hr-HR"/>
              </w:rPr>
              <w:t>Otpis kamate %</w:t>
            </w:r>
          </w:p>
        </w:tc>
        <w:tc>
          <w:tcPr>
            <w:tcW w:type="pct" w:w="493"/>
            <w:hideMark/>
          </w:tcPr>
          <w:p w:rsidRDefault="00D356FA" w:rsidP="00D356FA" w:rsidR="00D356FA" w:rsidRPr="00D356FA">
            <w:pPr>
              <w:jc w:val="center"/>
              <w:rPr>
                <w:bCs/>
                <w:sz w:val="20"/>
                <w:szCs w:val="20"/>
                <w:lang w:eastAsia="hr-HR"/>
              </w:rPr>
            </w:pPr>
            <w:r w:rsidRPr="00D356FA">
              <w:rPr>
                <w:bCs/>
                <w:sz w:val="20"/>
                <w:szCs w:val="20"/>
                <w:lang w:eastAsia="hr-HR"/>
              </w:rPr>
              <w:t>Otpis glavnice %</w:t>
            </w:r>
          </w:p>
        </w:tc>
        <w:tc>
          <w:tcPr>
            <w:tcW w:type="pct" w:w="505"/>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Otpis kamate kn</w:t>
            </w:r>
          </w:p>
        </w:tc>
        <w:tc>
          <w:tcPr>
            <w:tcW w:type="pct" w:w="560"/>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Otpis glavnice kn</w:t>
            </w:r>
          </w:p>
        </w:tc>
        <w:tc>
          <w:tcPr>
            <w:tcW w:type="pct" w:w="560"/>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Ostatak duga kn</w:t>
            </w:r>
          </w:p>
        </w:tc>
      </w:tr>
      <w:tr w:rsidTr="00D356FA" w:rsidR="00D356FA" w:rsidRPr="00D356FA">
        <w:trPr>
          <w:trHeight w:val="301"/>
        </w:trPr>
        <w:tc>
          <w:tcPr>
            <w:tcW w:type="pct" w:w="359"/>
            <w:noWrap/>
            <w:hideMark/>
          </w:tcPr>
          <w:p w:rsidRDefault="00D356FA" w:rsidP="00D356FA" w:rsidR="00D356FA" w:rsidRPr="00D356FA">
            <w:pPr>
              <w:rPr>
                <w:color w:val="000000"/>
                <w:sz w:val="20"/>
                <w:szCs w:val="20"/>
                <w:lang w:eastAsia="hr-HR"/>
              </w:rPr>
            </w:pPr>
            <w:r w:rsidRPr="00D356FA">
              <w:rPr>
                <w:color w:val="000000"/>
                <w:sz w:val="20"/>
                <w:szCs w:val="20"/>
                <w:lang w:eastAsia="hr-HR"/>
              </w:rPr>
              <w:t>2</w:t>
            </w:r>
          </w:p>
        </w:tc>
        <w:tc>
          <w:tcPr>
            <w:tcW w:type="pct" w:w="818"/>
            <w:noWrap/>
            <w:hideMark/>
          </w:tcPr>
          <w:p w:rsidRDefault="00D356FA" w:rsidP="00D356FA" w:rsidR="00D356FA" w:rsidRPr="00D356FA">
            <w:pPr>
              <w:rPr>
                <w:sz w:val="20"/>
                <w:szCs w:val="20"/>
                <w:lang w:eastAsia="hr-HR"/>
              </w:rPr>
            </w:pPr>
          </w:p>
        </w:tc>
        <w:tc>
          <w:tcPr>
            <w:tcW w:type="pct" w:w="1266"/>
            <w:hideMark/>
          </w:tcPr>
          <w:p w:rsidRDefault="00D356FA" w:rsidP="00D356FA" w:rsidR="00D356FA" w:rsidRPr="00D356FA">
            <w:pPr>
              <w:rPr>
                <w:bCs/>
                <w:sz w:val="20"/>
                <w:szCs w:val="20"/>
                <w:lang w:eastAsia="hr-HR"/>
              </w:rPr>
            </w:pPr>
            <w:r w:rsidRPr="00D356FA">
              <w:rPr>
                <w:bCs/>
                <w:sz w:val="20"/>
                <w:szCs w:val="20"/>
                <w:lang w:eastAsia="hr-HR"/>
              </w:rPr>
              <w:t>FINANCIJSKE INSTITUCIJE - neosigurane tražbine</w:t>
            </w:r>
          </w:p>
        </w:tc>
        <w:tc>
          <w:tcPr>
            <w:tcW w:type="pct" w:w="438"/>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493"/>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05"/>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w:t>
            </w:r>
          </w:p>
        </w:tc>
      </w:tr>
      <w:tr w:rsidTr="00D356FA" w:rsidR="00D356FA" w:rsidRPr="00D356FA">
        <w:trPr>
          <w:trHeight w:val="301"/>
        </w:trPr>
        <w:tc>
          <w:tcPr>
            <w:tcW w:type="pct" w:w="359"/>
            <w:noWrap/>
            <w:hideMark/>
          </w:tcPr>
          <w:p w:rsidRDefault="00D356FA" w:rsidP="00D356FA" w:rsidR="00D356FA" w:rsidRPr="00D356FA">
            <w:pPr>
              <w:rPr>
                <w:color w:val="000000"/>
                <w:sz w:val="20"/>
                <w:szCs w:val="20"/>
                <w:lang w:eastAsia="hr-HR"/>
              </w:rPr>
            </w:pPr>
            <w:r w:rsidRPr="00D356FA">
              <w:rPr>
                <w:color w:val="000000"/>
                <w:sz w:val="20"/>
                <w:szCs w:val="20"/>
                <w:lang w:eastAsia="hr-HR"/>
              </w:rPr>
              <w:t>2.1</w:t>
            </w:r>
          </w:p>
        </w:tc>
        <w:tc>
          <w:tcPr>
            <w:tcW w:type="pct" w:w="818"/>
            <w:noWrap/>
            <w:hideMark/>
          </w:tcPr>
          <w:p w:rsidRDefault="00D356FA" w:rsidP="00D356FA" w:rsidR="00D356FA" w:rsidRPr="00D356FA">
            <w:pPr>
              <w:rPr>
                <w:sz w:val="20"/>
                <w:szCs w:val="20"/>
                <w:lang w:eastAsia="hr-HR"/>
              </w:rPr>
            </w:pPr>
            <w:r w:rsidRPr="00D356FA">
              <w:rPr>
                <w:sz w:val="20"/>
                <w:szCs w:val="20"/>
                <w:lang w:eastAsia="hr-HR"/>
              </w:rPr>
              <w:t>85941596441</w:t>
            </w:r>
          </w:p>
        </w:tc>
        <w:tc>
          <w:tcPr>
            <w:tcW w:type="pct" w:w="1266"/>
            <w:hideMark/>
          </w:tcPr>
          <w:p w:rsidRDefault="00D356FA" w:rsidP="00D356FA" w:rsidR="00D356FA" w:rsidRPr="00D356FA">
            <w:pPr>
              <w:rPr>
                <w:sz w:val="20"/>
                <w:szCs w:val="20"/>
                <w:lang w:eastAsia="hr-HR"/>
              </w:rPr>
            </w:pPr>
            <w:r w:rsidRPr="00D356FA">
              <w:rPr>
                <w:sz w:val="20"/>
                <w:szCs w:val="20"/>
                <w:lang w:eastAsia="hr-HR"/>
              </w:rPr>
              <w:t>ERSTE CARD CLUB D.O.O.</w:t>
            </w:r>
          </w:p>
        </w:tc>
        <w:tc>
          <w:tcPr>
            <w:tcW w:type="pct" w:w="43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3"/>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05"/>
            <w:hideMark/>
          </w:tcPr>
          <w:p w:rsidRDefault="00D356FA" w:rsidP="00D356FA" w:rsidR="00D356FA" w:rsidRPr="00D356FA">
            <w:pPr>
              <w:jc w:val="right"/>
              <w:rPr>
                <w:sz w:val="20"/>
                <w:szCs w:val="20"/>
                <w:lang w:eastAsia="hr-HR"/>
              </w:rPr>
            </w:pPr>
            <w:r w:rsidRPr="00D356FA">
              <w:rPr>
                <w:sz w:val="20"/>
                <w:szCs w:val="20"/>
                <w:lang w:eastAsia="hr-HR"/>
              </w:rPr>
              <w:t xml:space="preserve">1.354,95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xml:space="preserve">27.125,60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xml:space="preserve">27.125,60 </w:t>
            </w:r>
          </w:p>
        </w:tc>
      </w:tr>
      <w:tr w:rsidTr="00D356FA" w:rsidR="00D356FA" w:rsidRPr="00D356FA">
        <w:trPr>
          <w:trHeight w:val="301"/>
        </w:trPr>
        <w:tc>
          <w:tcPr>
            <w:tcW w:type="pct" w:w="359"/>
            <w:noWrap/>
            <w:hideMark/>
          </w:tcPr>
          <w:p w:rsidRDefault="00D356FA" w:rsidP="00D356FA" w:rsidR="00D356FA" w:rsidRPr="00D356FA">
            <w:pPr>
              <w:rPr>
                <w:color w:val="000000"/>
                <w:sz w:val="20"/>
                <w:szCs w:val="20"/>
                <w:lang w:eastAsia="hr-HR"/>
              </w:rPr>
            </w:pPr>
            <w:r w:rsidRPr="00D356FA">
              <w:rPr>
                <w:color w:val="000000"/>
                <w:sz w:val="20"/>
                <w:szCs w:val="20"/>
                <w:lang w:eastAsia="hr-HR"/>
              </w:rPr>
              <w:t>2.2</w:t>
            </w:r>
          </w:p>
        </w:tc>
        <w:tc>
          <w:tcPr>
            <w:tcW w:type="pct" w:w="818"/>
            <w:noWrap/>
            <w:hideMark/>
          </w:tcPr>
          <w:p w:rsidRDefault="00D356FA" w:rsidP="00D356FA" w:rsidR="00D356FA" w:rsidRPr="00D356FA">
            <w:pPr>
              <w:rPr>
                <w:sz w:val="20"/>
                <w:szCs w:val="20"/>
                <w:lang w:eastAsia="hr-HR"/>
              </w:rPr>
            </w:pPr>
            <w:r w:rsidRPr="00D356FA">
              <w:rPr>
                <w:sz w:val="20"/>
                <w:szCs w:val="20"/>
                <w:lang w:eastAsia="hr-HR"/>
              </w:rPr>
              <w:t>85821130368</w:t>
            </w:r>
          </w:p>
        </w:tc>
        <w:tc>
          <w:tcPr>
            <w:tcW w:type="pct" w:w="1266"/>
            <w:hideMark/>
          </w:tcPr>
          <w:p w:rsidRDefault="00D356FA" w:rsidP="00D356FA" w:rsidR="00D356FA" w:rsidRPr="00D356FA">
            <w:pPr>
              <w:rPr>
                <w:color w:val="000000"/>
                <w:sz w:val="20"/>
                <w:szCs w:val="20"/>
                <w:lang w:eastAsia="hr-HR"/>
              </w:rPr>
            </w:pPr>
            <w:r w:rsidRPr="00D356FA">
              <w:rPr>
                <w:noProof/>
                <w:color w:val="000000"/>
                <w:sz w:val="20"/>
                <w:szCs w:val="20"/>
                <w:lang w:eastAsia="hr-HR"/>
              </w:rPr>
              <w:drawing>
                <wp:anchor allowOverlap="true" layoutInCell="true" locked="false" behindDoc="false" relativeHeight="251665408" simplePos="false" distR="114300" distL="114300" distB="0" distT="0">
                  <wp:simplePos y="0" x="0"/>
                  <wp:positionH relativeFrom="column">
                    <wp:posOffset>1819275</wp:posOffset>
                  </wp:positionH>
                  <wp:positionV relativeFrom="paragraph">
                    <wp:posOffset>0</wp:posOffset>
                  </wp:positionV>
                  <wp:extent cy="476250" cx="1905000"/>
                  <wp:effectExtent b="0" r="0" t="0" l="0"/>
                  <wp:wrapNone/>
                  <wp:docPr hidden="true" name="shape_0" id="8"/>
                  <wp:cNvGraphicFramePr>
                    <a:graphicFrameLocks/>
                  </wp:cNvGraphicFramePr>
                  <a:graphic>
                    <a:graphicData uri="http://schemas.openxmlformats.org/drawingml/2006/picture">
                      <pic:pic>
                        <pic:nvPicPr>
                          <pic:cNvPr hidden="true" name="shape_0"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noProof/>
                <w:color w:val="000000"/>
                <w:sz w:val="20"/>
                <w:szCs w:val="20"/>
                <w:lang w:eastAsia="hr-HR"/>
              </w:rPr>
              <w:drawing>
                <wp:anchor allowOverlap="true" layoutInCell="true" locked="false" behindDoc="false" relativeHeight="251666432" simplePos="false" distR="114300" distL="114300" distB="0" distT="0">
                  <wp:simplePos y="0" x="0"/>
                  <wp:positionH relativeFrom="column">
                    <wp:posOffset>1819275</wp:posOffset>
                  </wp:positionH>
                  <wp:positionV relativeFrom="paragraph">
                    <wp:posOffset>0</wp:posOffset>
                  </wp:positionV>
                  <wp:extent cy="476250" cx="1905000"/>
                  <wp:effectExtent b="0" r="0" t="0" l="0"/>
                  <wp:wrapNone/>
                  <wp:docPr hidden="true" name="Slika 9" id="9"/>
                  <wp:cNvGraphicFramePr>
                    <a:graphicFrameLocks/>
                  </wp:cNvGraphicFramePr>
                  <a:graphic>
                    <a:graphicData uri="http://schemas.openxmlformats.org/drawingml/2006/picture">
                      <pic:pic>
                        <pic:nvPicPr>
                          <pic:cNvPr hidden="true" name="Picture 51"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color w:val="000000"/>
                <w:sz w:val="20"/>
                <w:szCs w:val="20"/>
                <w:lang w:eastAsia="hr-HR"/>
              </w:rPr>
              <w:t>FINA</w:t>
            </w:r>
          </w:p>
        </w:tc>
        <w:tc>
          <w:tcPr>
            <w:tcW w:type="pct" w:w="43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3"/>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05"/>
            <w:hideMark/>
          </w:tcPr>
          <w:p w:rsidRDefault="00D356FA" w:rsidP="00D356FA" w:rsidR="00D356FA" w:rsidRPr="00D356FA">
            <w:pPr>
              <w:jc w:val="right"/>
              <w:rPr>
                <w:sz w:val="20"/>
                <w:szCs w:val="20"/>
                <w:lang w:eastAsia="hr-HR"/>
              </w:rPr>
            </w:pPr>
            <w:r w:rsidRPr="00D356FA">
              <w:rPr>
                <w:sz w:val="20"/>
                <w:szCs w:val="20"/>
                <w:lang w:eastAsia="hr-HR"/>
              </w:rPr>
              <w:t xml:space="preserve">52,90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xml:space="preserve">589,75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xml:space="preserve">589,76 </w:t>
            </w:r>
          </w:p>
        </w:tc>
      </w:tr>
      <w:tr w:rsidTr="00D356FA" w:rsidR="00D356FA" w:rsidRPr="00D356FA">
        <w:trPr>
          <w:trHeight w:val="301"/>
        </w:trPr>
        <w:tc>
          <w:tcPr>
            <w:tcW w:type="pct" w:w="359"/>
            <w:noWrap/>
            <w:hideMark/>
          </w:tcPr>
          <w:p w:rsidRDefault="00D356FA" w:rsidP="00D356FA" w:rsidR="00D356FA" w:rsidRPr="00D356FA">
            <w:pPr>
              <w:rPr>
                <w:color w:val="000000"/>
                <w:sz w:val="20"/>
                <w:szCs w:val="20"/>
                <w:lang w:eastAsia="hr-HR"/>
              </w:rPr>
            </w:pPr>
            <w:r w:rsidRPr="00D356FA">
              <w:rPr>
                <w:color w:val="000000"/>
                <w:sz w:val="20"/>
                <w:szCs w:val="20"/>
                <w:lang w:eastAsia="hr-HR"/>
              </w:rPr>
              <w:t>2.3</w:t>
            </w:r>
          </w:p>
        </w:tc>
        <w:tc>
          <w:tcPr>
            <w:tcW w:type="pct" w:w="818"/>
            <w:noWrap/>
            <w:hideMark/>
          </w:tcPr>
          <w:p w:rsidRDefault="00D356FA" w:rsidP="00D356FA" w:rsidR="00D356FA" w:rsidRPr="00D356FA">
            <w:pPr>
              <w:rPr>
                <w:sz w:val="20"/>
                <w:szCs w:val="20"/>
                <w:lang w:eastAsia="hr-HR"/>
              </w:rPr>
            </w:pPr>
            <w:r w:rsidRPr="00D356FA">
              <w:rPr>
                <w:sz w:val="20"/>
                <w:szCs w:val="20"/>
                <w:lang w:eastAsia="hr-HR"/>
              </w:rPr>
              <w:t>28495895537</w:t>
            </w:r>
          </w:p>
        </w:tc>
        <w:tc>
          <w:tcPr>
            <w:tcW w:type="pct" w:w="1266"/>
            <w:hideMark/>
          </w:tcPr>
          <w:p w:rsidRDefault="00D356FA" w:rsidP="00D356FA" w:rsidR="00D356FA" w:rsidRPr="00D356FA">
            <w:pPr>
              <w:rPr>
                <w:color w:val="000000"/>
                <w:sz w:val="20"/>
                <w:szCs w:val="20"/>
                <w:lang w:eastAsia="hr-HR"/>
              </w:rPr>
            </w:pPr>
            <w:r w:rsidRPr="00D356FA">
              <w:rPr>
                <w:color w:val="000000"/>
                <w:sz w:val="20"/>
                <w:szCs w:val="20"/>
                <w:lang w:eastAsia="hr-HR"/>
              </w:rPr>
              <w:t>PBZ CARD d.o.o.</w:t>
            </w:r>
          </w:p>
        </w:tc>
        <w:tc>
          <w:tcPr>
            <w:tcW w:type="pct" w:w="43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3"/>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05"/>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xml:space="preserve">12.966,73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xml:space="preserve">12.966,73 </w:t>
            </w:r>
          </w:p>
        </w:tc>
      </w:tr>
      <w:tr w:rsidTr="00D356FA" w:rsidR="00D356FA" w:rsidRPr="00D356FA">
        <w:trPr>
          <w:trHeight w:val="301"/>
        </w:trPr>
        <w:tc>
          <w:tcPr>
            <w:tcW w:type="pct" w:w="359"/>
            <w:noWrap/>
            <w:hideMark/>
          </w:tcPr>
          <w:p w:rsidRDefault="00D356FA" w:rsidP="00D356FA" w:rsidR="00D356FA" w:rsidRPr="00D356FA">
            <w:pPr>
              <w:rPr>
                <w:color w:val="000000"/>
                <w:sz w:val="20"/>
                <w:szCs w:val="20"/>
                <w:lang w:eastAsia="hr-HR"/>
              </w:rPr>
            </w:pPr>
            <w:r w:rsidRPr="00D356FA">
              <w:rPr>
                <w:color w:val="000000"/>
                <w:sz w:val="20"/>
                <w:szCs w:val="20"/>
                <w:lang w:eastAsia="hr-HR"/>
              </w:rPr>
              <w:t>2.4</w:t>
            </w:r>
          </w:p>
        </w:tc>
        <w:tc>
          <w:tcPr>
            <w:tcW w:type="pct" w:w="818"/>
            <w:hideMark/>
          </w:tcPr>
          <w:p w:rsidRDefault="00D356FA" w:rsidP="00D356FA" w:rsidR="00D356FA" w:rsidRPr="00D356FA">
            <w:pPr>
              <w:rPr>
                <w:color w:val="000000"/>
                <w:sz w:val="20"/>
                <w:szCs w:val="20"/>
                <w:lang w:eastAsia="hr-HR"/>
              </w:rPr>
            </w:pPr>
            <w:r w:rsidRPr="00D356FA">
              <w:rPr>
                <w:color w:val="000000"/>
                <w:sz w:val="20"/>
                <w:szCs w:val="20"/>
                <w:lang w:eastAsia="hr-HR"/>
              </w:rPr>
              <w:t>92963223473</w:t>
            </w:r>
          </w:p>
        </w:tc>
        <w:tc>
          <w:tcPr>
            <w:tcW w:type="pct" w:w="1266"/>
            <w:hideMark/>
          </w:tcPr>
          <w:p w:rsidRDefault="00D356FA" w:rsidP="00D356FA" w:rsidR="00D356FA" w:rsidRPr="00D356FA">
            <w:pPr>
              <w:rPr>
                <w:color w:val="000000"/>
                <w:sz w:val="20"/>
                <w:szCs w:val="20"/>
                <w:lang w:eastAsia="hr-HR"/>
              </w:rPr>
            </w:pPr>
            <w:r w:rsidRPr="00D356FA">
              <w:rPr>
                <w:color w:val="000000"/>
                <w:sz w:val="20"/>
                <w:szCs w:val="20"/>
                <w:lang w:eastAsia="hr-HR"/>
              </w:rPr>
              <w:t>ZAGREBAČKA BANKA DD</w:t>
            </w:r>
          </w:p>
        </w:tc>
        <w:tc>
          <w:tcPr>
            <w:tcW w:type="pct" w:w="43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93"/>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05"/>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xml:space="preserve">87,29 </w:t>
            </w:r>
          </w:p>
        </w:tc>
        <w:tc>
          <w:tcPr>
            <w:tcW w:type="pct" w:w="560"/>
            <w:hideMark/>
          </w:tcPr>
          <w:p w:rsidRDefault="00D356FA" w:rsidP="00D356FA" w:rsidR="00D356FA" w:rsidRPr="00D356FA">
            <w:pPr>
              <w:jc w:val="right"/>
              <w:rPr>
                <w:sz w:val="20"/>
                <w:szCs w:val="20"/>
                <w:lang w:eastAsia="hr-HR"/>
              </w:rPr>
            </w:pPr>
            <w:r w:rsidRPr="00D356FA">
              <w:rPr>
                <w:sz w:val="20"/>
                <w:szCs w:val="20"/>
                <w:lang w:eastAsia="hr-HR"/>
              </w:rPr>
              <w:t xml:space="preserve">87,30 </w:t>
            </w:r>
          </w:p>
        </w:tc>
      </w:tr>
      <w:tr w:rsidTr="00D356FA" w:rsidR="00D356FA" w:rsidRPr="00D356FA">
        <w:trPr>
          <w:trHeight w:val="301"/>
        </w:trPr>
        <w:tc>
          <w:tcPr>
            <w:tcW w:type="pct" w:w="359"/>
            <w:hideMark/>
          </w:tcPr>
          <w:p w:rsidRDefault="00D356FA" w:rsidP="00D356FA" w:rsidR="00D356FA" w:rsidRPr="00D356FA">
            <w:pPr>
              <w:rPr>
                <w:bCs/>
                <w:color w:val="000000"/>
                <w:sz w:val="20"/>
                <w:szCs w:val="20"/>
                <w:lang w:eastAsia="hr-HR"/>
              </w:rPr>
            </w:pPr>
          </w:p>
        </w:tc>
        <w:tc>
          <w:tcPr>
            <w:tcW w:type="pct" w:w="818"/>
            <w:noWrap/>
            <w:hideMark/>
          </w:tcPr>
          <w:p w:rsidRDefault="00D356FA" w:rsidP="00D356FA" w:rsidR="00D356FA" w:rsidRPr="00D356FA">
            <w:pPr>
              <w:rPr>
                <w:color w:val="000000"/>
                <w:sz w:val="20"/>
                <w:szCs w:val="20"/>
                <w:lang w:eastAsia="hr-HR"/>
              </w:rPr>
            </w:pPr>
          </w:p>
        </w:tc>
        <w:tc>
          <w:tcPr>
            <w:tcW w:type="pct" w:w="1266"/>
            <w:hideMark/>
          </w:tcPr>
          <w:p w:rsidRDefault="00D356FA" w:rsidP="00D356FA" w:rsidR="00D356FA" w:rsidRPr="00D356FA">
            <w:pPr>
              <w:rPr>
                <w:bCs/>
                <w:color w:val="000000"/>
                <w:sz w:val="20"/>
                <w:szCs w:val="20"/>
                <w:lang w:eastAsia="hr-HR"/>
              </w:rPr>
            </w:pPr>
            <w:r w:rsidRPr="00D356FA">
              <w:rPr>
                <w:bCs/>
                <w:color w:val="000000"/>
                <w:sz w:val="20"/>
                <w:szCs w:val="20"/>
                <w:lang w:eastAsia="hr-HR"/>
              </w:rPr>
              <w:t>UKUPNO 2. skupina</w:t>
            </w:r>
          </w:p>
        </w:tc>
        <w:tc>
          <w:tcPr>
            <w:tcW w:type="pct" w:w="438"/>
            <w:hideMark/>
          </w:tcPr>
          <w:p w:rsidRDefault="00D356FA" w:rsidP="00D356FA" w:rsidR="00D356FA" w:rsidRPr="00D356FA">
            <w:pPr>
              <w:jc w:val="right"/>
              <w:rPr>
                <w:bCs/>
                <w:sz w:val="20"/>
                <w:szCs w:val="20"/>
                <w:lang w:eastAsia="hr-HR"/>
              </w:rPr>
            </w:pPr>
            <w:r w:rsidRPr="00D356FA">
              <w:rPr>
                <w:bCs/>
                <w:sz w:val="20"/>
                <w:szCs w:val="20"/>
                <w:lang w:eastAsia="hr-HR"/>
              </w:rPr>
              <w:t>100%</w:t>
            </w:r>
          </w:p>
        </w:tc>
        <w:tc>
          <w:tcPr>
            <w:tcW w:type="pct" w:w="493"/>
            <w:hideMark/>
          </w:tcPr>
          <w:p w:rsidRDefault="00D356FA" w:rsidP="00D356FA" w:rsidR="00D356FA" w:rsidRPr="00D356FA">
            <w:pPr>
              <w:jc w:val="right"/>
              <w:rPr>
                <w:bCs/>
                <w:sz w:val="20"/>
                <w:szCs w:val="20"/>
                <w:lang w:eastAsia="hr-HR"/>
              </w:rPr>
            </w:pPr>
            <w:r w:rsidRPr="00D356FA">
              <w:rPr>
                <w:bCs/>
                <w:sz w:val="20"/>
                <w:szCs w:val="20"/>
                <w:lang w:eastAsia="hr-HR"/>
              </w:rPr>
              <w:t>50%</w:t>
            </w:r>
          </w:p>
        </w:tc>
        <w:tc>
          <w:tcPr>
            <w:tcW w:type="pct" w:w="505"/>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1.407,85</w:t>
            </w:r>
          </w:p>
        </w:tc>
        <w:tc>
          <w:tcPr>
            <w:tcW w:type="pct" w:w="560"/>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40.769,37</w:t>
            </w:r>
          </w:p>
        </w:tc>
        <w:tc>
          <w:tcPr>
            <w:tcW w:type="pct" w:w="560"/>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40.769,39</w:t>
            </w:r>
          </w:p>
        </w:tc>
      </w:tr>
    </w:tbl>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p>
    <w:p w:rsidRDefault="00D356FA" w:rsidP="00D356FA" w:rsidR="00D356FA" w:rsidRPr="00D356FA">
      <w:pPr>
        <w:jc w:val="both"/>
      </w:pPr>
      <w:r w:rsidRPr="00D356FA">
        <w:t>Vjerovnicima predstečajne nagodbe iz ove skupine utvrđena je tražbina u iznosu sukladno prije navedenom. Tražbina će se namiriti na način da će se 50% iznosa glavnice i 100% iznosa kamate otpisati, dok se na preostalih 50% iznosa glavnične tražbine u prije navedenom iznosu namiriti uz sljedeće konkretne uvjete:</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Nakon sklapanja predstečajne nagodbe pred mjesno nadležnim trgovačkim sudom teče period počeka u razdoblju od 6 (slovima: šest) mjeseci</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Po isteku perioda počeka teče razdoblje otplate pri čemu se preostali iznos glavnične tražbine namiruje u 36 (slovima: tridesetšest) jednakih mjesečnih rata koje dospijevaju zadnjeg dana u mjesecu za taj mjesec, s time da prvi dospijeva zadnjeg dana u mjesecu u kojem istekne poček, bez obračuna kamata uz mogućnost prijevremene otplate uz diskont</w:t>
      </w:r>
    </w:p>
    <w:p w:rsidRDefault="00D356FA" w:rsidP="00D356FA" w:rsidR="00D356FA" w:rsidRPr="00D356FA">
      <w:pPr>
        <w:pStyle w:val="Bezproreda1"/>
        <w:ind w:firstLine="708"/>
        <w:jc w:val="both"/>
        <w:rPr>
          <w:rFonts w:hAnsi="Times New Roman" w:ascii="Times New Roman"/>
          <w:sz w:val="24"/>
          <w:szCs w:val="24"/>
          <w:lang w:eastAsia="x-none"/>
        </w:rPr>
      </w:pPr>
      <w:r>
        <w:rPr>
          <w:rFonts w:hAnsi="Times New Roman" w:ascii="Times New Roman"/>
          <w:sz w:val="24"/>
          <w:szCs w:val="24"/>
          <w:lang w:eastAsia="x-none"/>
        </w:rPr>
        <w:t xml:space="preserve">- </w:t>
      </w:r>
      <w:r w:rsidRPr="00D356FA">
        <w:rPr>
          <w:rFonts w:hAnsi="Times New Roman" w:ascii="Times New Roman"/>
          <w:sz w:val="24"/>
          <w:szCs w:val="24"/>
          <w:lang w:eastAsia="x-none"/>
        </w:rPr>
        <w:t>U slučaju kašnjenja po bilo kojem dijelu glavnične tražbine iz ove predstečajne nagodbe, pa sve do dana naplate, obračunavat će se zatezna kamata u skladu s mjerodavnim zakonom.</w:t>
      </w:r>
    </w:p>
    <w:p w:rsidRDefault="00D356FA" w:rsidP="00D356FA" w:rsidR="00D356FA" w:rsidRPr="00D356FA">
      <w:pPr>
        <w:ind w:firstLine="708"/>
        <w:contextualSpacing/>
        <w:jc w:val="both"/>
      </w:pPr>
      <w:r w:rsidRPr="00D356FA">
        <w:t>Vjerovnici 3. skupine: OSTALI VJEROVNICI - NEOSIGURANE TRAŽBINE</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tab/>
      </w:r>
      <w:r>
        <w:tab/>
      </w:r>
      <w:r>
        <w:tab/>
      </w:r>
      <w:r w:rsidRPr="00D356FA">
        <w:t>Detalji ponude dužnika vjerovnicima o načinu, rokovima i uvjetima namirenja tražbina prema kategorijama tražbina i grupama vjerovnika su navedeni u nastavku.</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Utvrđene tražbine:</w:t>
      </w:r>
    </w:p>
    <w:tbl>
      <w:tblPr>
        <w:tblStyle w:val="Reetkatablice"/>
        <w:tblW w:type="pct" w:w="4882"/>
        <w:tblLook w:val="04A0" w:noVBand="1" w:noHBand="0" w:lastColumn="0" w:firstColumn="1" w:lastRow="0" w:firstRow="1"/>
      </w:tblPr>
      <w:tblGrid>
        <w:gridCol w:w="600"/>
        <w:gridCol w:w="1190"/>
        <w:gridCol w:w="1898"/>
        <w:gridCol w:w="1023"/>
        <w:gridCol w:w="831"/>
        <w:gridCol w:w="1023"/>
        <w:gridCol w:w="1139"/>
        <w:gridCol w:w="1582"/>
      </w:tblGrid>
      <w:tr w:rsidTr="00D356FA" w:rsidR="00D356FA" w:rsidRPr="00D356FA">
        <w:trPr>
          <w:trHeight w:val="301"/>
        </w:trPr>
        <w:tc>
          <w:tcPr>
            <w:tcW w:type="pct" w:w="325"/>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R.Br.</w:t>
            </w:r>
          </w:p>
        </w:tc>
        <w:tc>
          <w:tcPr>
            <w:tcW w:type="pct" w:w="64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OIB VJEROVNIKA</w:t>
            </w:r>
          </w:p>
        </w:tc>
        <w:tc>
          <w:tcPr>
            <w:tcW w:type="pct" w:w="1020"/>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NAZIV VJEROVNIKA</w:t>
            </w:r>
          </w:p>
        </w:tc>
        <w:tc>
          <w:tcPr>
            <w:tcW w:type="pct" w:w="55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UTVRĐENI IZNOS TRAŽBINE</w:t>
            </w:r>
          </w:p>
        </w:tc>
        <w:tc>
          <w:tcPr>
            <w:tcW w:type="pct" w:w="448"/>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Od toga kamate</w:t>
            </w:r>
          </w:p>
        </w:tc>
        <w:tc>
          <w:tcPr>
            <w:tcW w:type="pct" w:w="55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Od toga GLAVNICA</w:t>
            </w:r>
          </w:p>
        </w:tc>
        <w:tc>
          <w:tcPr>
            <w:tcW w:type="pct" w:w="61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SJEDIŠTE</w:t>
            </w:r>
          </w:p>
        </w:tc>
        <w:tc>
          <w:tcPr>
            <w:tcW w:type="pct" w:w="850"/>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ADRESA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w:t>
            </w:r>
          </w:p>
        </w:tc>
        <w:tc>
          <w:tcPr>
            <w:tcW w:type="pct" w:w="641"/>
            <w:noWrap/>
            <w:hideMark/>
          </w:tcPr>
          <w:p w:rsidRDefault="00D356FA" w:rsidP="00D356FA" w:rsidR="00D356FA" w:rsidRPr="00D356FA">
            <w:pPr>
              <w:rPr>
                <w:sz w:val="20"/>
                <w:szCs w:val="20"/>
                <w:lang w:eastAsia="hr-HR"/>
              </w:rPr>
            </w:pPr>
            <w:r w:rsidRPr="00D356FA">
              <w:rPr>
                <w:sz w:val="20"/>
                <w:szCs w:val="20"/>
                <w:lang w:eastAsia="hr-HR"/>
              </w:rPr>
              <w:t> </w:t>
            </w:r>
          </w:p>
        </w:tc>
        <w:tc>
          <w:tcPr>
            <w:tcW w:type="pct" w:w="1020"/>
            <w:hideMark/>
          </w:tcPr>
          <w:p w:rsidRDefault="00D356FA" w:rsidP="00D356FA" w:rsidR="00D356FA" w:rsidRPr="00D356FA">
            <w:pPr>
              <w:rPr>
                <w:bCs/>
                <w:sz w:val="20"/>
                <w:szCs w:val="20"/>
                <w:lang w:eastAsia="hr-HR"/>
              </w:rPr>
            </w:pPr>
            <w:r w:rsidRPr="00D356FA">
              <w:rPr>
                <w:bCs/>
                <w:sz w:val="20"/>
                <w:szCs w:val="20"/>
                <w:lang w:eastAsia="hr-HR"/>
              </w:rPr>
              <w:t>OSTALI VJEROVNICI</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613"/>
            <w:hideMark/>
          </w:tcPr>
          <w:p w:rsidRDefault="00D356FA" w:rsidP="00D356FA" w:rsidR="00D356FA" w:rsidRPr="00D356FA">
            <w:pPr>
              <w:rPr>
                <w:bCs/>
                <w:color w:val="000000"/>
                <w:sz w:val="20"/>
                <w:szCs w:val="20"/>
                <w:lang w:eastAsia="hr-HR"/>
              </w:rPr>
            </w:pPr>
          </w:p>
        </w:tc>
        <w:tc>
          <w:tcPr>
            <w:tcW w:type="pct" w:w="850"/>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p>
        </w:tc>
        <w:tc>
          <w:tcPr>
            <w:tcW w:type="pct" w:w="641"/>
            <w:noWrap/>
            <w:hideMark/>
          </w:tcPr>
          <w:p w:rsidRDefault="00D356FA" w:rsidP="00D356FA" w:rsidR="00D356FA" w:rsidRPr="00D356FA">
            <w:pPr>
              <w:rPr>
                <w:sz w:val="20"/>
                <w:szCs w:val="20"/>
                <w:lang w:eastAsia="hr-HR"/>
              </w:rPr>
            </w:pPr>
          </w:p>
        </w:tc>
        <w:tc>
          <w:tcPr>
            <w:tcW w:type="pct" w:w="1020"/>
            <w:hideMark/>
          </w:tcPr>
          <w:p w:rsidRDefault="00D356FA" w:rsidP="00D356FA" w:rsidR="00D356FA" w:rsidRPr="00D356FA">
            <w:pPr>
              <w:rPr>
                <w:bCs/>
                <w:sz w:val="20"/>
                <w:szCs w:val="20"/>
                <w:lang w:eastAsia="hr-HR"/>
              </w:rPr>
            </w:pPr>
          </w:p>
        </w:tc>
        <w:tc>
          <w:tcPr>
            <w:tcW w:type="pct" w:w="551"/>
            <w:hideMark/>
          </w:tcPr>
          <w:p w:rsidRDefault="00D356FA" w:rsidP="00D356FA" w:rsidR="00D356FA" w:rsidRPr="00D356FA">
            <w:pPr>
              <w:jc w:val="right"/>
              <w:rPr>
                <w:sz w:val="20"/>
                <w:szCs w:val="20"/>
                <w:lang w:eastAsia="hr-HR"/>
              </w:rPr>
            </w:pPr>
          </w:p>
        </w:tc>
        <w:tc>
          <w:tcPr>
            <w:tcW w:type="pct" w:w="448"/>
            <w:hideMark/>
          </w:tcPr>
          <w:p w:rsidRDefault="00D356FA" w:rsidP="00D356FA" w:rsidR="00D356FA" w:rsidRPr="00D356FA">
            <w:pPr>
              <w:jc w:val="right"/>
              <w:rPr>
                <w:sz w:val="20"/>
                <w:szCs w:val="20"/>
                <w:lang w:eastAsia="hr-HR"/>
              </w:rPr>
            </w:pPr>
          </w:p>
        </w:tc>
        <w:tc>
          <w:tcPr>
            <w:tcW w:type="pct" w:w="551"/>
            <w:hideMark/>
          </w:tcPr>
          <w:p w:rsidRDefault="00D356FA" w:rsidP="00D356FA" w:rsidR="00D356FA" w:rsidRPr="00D356FA">
            <w:pPr>
              <w:jc w:val="right"/>
              <w:rPr>
                <w:sz w:val="20"/>
                <w:szCs w:val="20"/>
                <w:lang w:eastAsia="hr-HR"/>
              </w:rPr>
            </w:pPr>
          </w:p>
        </w:tc>
        <w:tc>
          <w:tcPr>
            <w:tcW w:type="pct" w:w="613"/>
            <w:hideMark/>
          </w:tcPr>
          <w:p w:rsidRDefault="00D356FA" w:rsidP="00D356FA" w:rsidR="00D356FA" w:rsidRPr="00D356FA">
            <w:pPr>
              <w:rPr>
                <w:sz w:val="20"/>
                <w:szCs w:val="20"/>
                <w:lang w:eastAsia="hr-HR"/>
              </w:rPr>
            </w:pPr>
          </w:p>
        </w:tc>
        <w:tc>
          <w:tcPr>
            <w:tcW w:type="pct" w:w="850"/>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3.1</w:t>
            </w:r>
          </w:p>
        </w:tc>
        <w:tc>
          <w:tcPr>
            <w:tcW w:type="pct" w:w="641"/>
            <w:noWrap/>
            <w:hideMark/>
          </w:tcPr>
          <w:p w:rsidRDefault="00D356FA" w:rsidP="00D356FA" w:rsidR="00D356FA" w:rsidRPr="00D356FA">
            <w:pPr>
              <w:rPr>
                <w:sz w:val="20"/>
                <w:szCs w:val="20"/>
                <w:lang w:eastAsia="hr-HR"/>
              </w:rPr>
            </w:pPr>
            <w:r w:rsidRPr="00D356FA">
              <w:rPr>
                <w:sz w:val="20"/>
                <w:szCs w:val="20"/>
                <w:lang w:eastAsia="hr-HR"/>
              </w:rPr>
              <w:t> </w:t>
            </w:r>
          </w:p>
        </w:tc>
        <w:tc>
          <w:tcPr>
            <w:tcW w:type="pct" w:w="1020"/>
            <w:hideMark/>
          </w:tcPr>
          <w:p w:rsidRDefault="00D356FA" w:rsidP="00D356FA" w:rsidR="00D356FA" w:rsidRPr="00D356FA">
            <w:pPr>
              <w:rPr>
                <w:bCs/>
                <w:iCs/>
                <w:sz w:val="20"/>
                <w:szCs w:val="20"/>
                <w:lang w:eastAsia="hr-HR"/>
              </w:rPr>
            </w:pPr>
            <w:r w:rsidRPr="00D356FA">
              <w:rPr>
                <w:bCs/>
                <w:iCs/>
                <w:noProof/>
                <w:sz w:val="20"/>
                <w:szCs w:val="20"/>
                <w:lang w:eastAsia="hr-HR"/>
              </w:rPr>
              <w:drawing>
                <wp:anchor allowOverlap="true" layoutInCell="true" locked="false" behindDoc="false" relativeHeight="251667456" simplePos="false" distR="114300" distL="114300" distB="0" distT="0">
                  <wp:simplePos y="0" x="0"/>
                  <wp:positionH relativeFrom="column">
                    <wp:posOffset>1819275</wp:posOffset>
                  </wp:positionH>
                  <wp:positionV relativeFrom="paragraph">
                    <wp:posOffset>123825</wp:posOffset>
                  </wp:positionV>
                  <wp:extent cy="476250" cx="1905000"/>
                  <wp:effectExtent b="0" r="0" t="0" l="0"/>
                  <wp:wrapNone/>
                  <wp:docPr hidden="true" name="shape_0" id="10"/>
                  <wp:cNvGraphicFramePr>
                    <a:graphicFrameLocks/>
                  </wp:cNvGraphicFramePr>
                  <a:graphic>
                    <a:graphicData uri="http://schemas.openxmlformats.org/drawingml/2006/picture">
                      <pic:pic>
                        <pic:nvPicPr>
                          <pic:cNvPr hidden="true" name="shape_0"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bCs/>
                <w:iCs/>
                <w:noProof/>
                <w:sz w:val="20"/>
                <w:szCs w:val="20"/>
                <w:lang w:eastAsia="hr-HR"/>
              </w:rPr>
              <w:drawing>
                <wp:anchor allowOverlap="true" layoutInCell="true" locked="false" behindDoc="false" relativeHeight="251668480" simplePos="false" distR="114300" distL="114300" distB="0" distT="0">
                  <wp:simplePos y="0" x="0"/>
                  <wp:positionH relativeFrom="column">
                    <wp:posOffset>1819275</wp:posOffset>
                  </wp:positionH>
                  <wp:positionV relativeFrom="paragraph">
                    <wp:posOffset>123825</wp:posOffset>
                  </wp:positionV>
                  <wp:extent cy="476250" cx="1905000"/>
                  <wp:effectExtent b="0" r="0" t="0" l="0"/>
                  <wp:wrapNone/>
                  <wp:docPr hidden="true" name="Slika 11" id="11"/>
                  <wp:cNvGraphicFramePr>
                    <a:graphicFrameLocks/>
                  </wp:cNvGraphicFramePr>
                  <a:graphic>
                    <a:graphicData uri="http://schemas.openxmlformats.org/drawingml/2006/picture">
                      <pic:pic>
                        <pic:nvPicPr>
                          <pic:cNvPr hidden="true" name="Picture 57"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bCs/>
                <w:iCs/>
                <w:sz w:val="20"/>
                <w:szCs w:val="20"/>
                <w:lang w:eastAsia="hr-HR"/>
              </w:rPr>
              <w:t>Podskupina: Pozajmice povezane osobe - član Društva - neosigurane tražbine</w:t>
            </w:r>
          </w:p>
        </w:tc>
        <w:tc>
          <w:tcPr>
            <w:tcW w:type="pct" w:w="551"/>
            <w:noWrap/>
            <w:hideMark/>
          </w:tcPr>
          <w:p w:rsidRDefault="00D356FA" w:rsidP="00D356FA" w:rsidR="00D356FA" w:rsidRPr="00D356FA">
            <w:pPr>
              <w:jc w:val="right"/>
              <w:rPr>
                <w:bCs/>
                <w:iCs/>
                <w:sz w:val="20"/>
                <w:szCs w:val="20"/>
                <w:lang w:eastAsia="hr-HR"/>
              </w:rPr>
            </w:pPr>
            <w:r w:rsidRPr="00D356FA">
              <w:rPr>
                <w:bCs/>
                <w:iCs/>
                <w:sz w:val="20"/>
                <w:szCs w:val="20"/>
                <w:lang w:eastAsia="hr-HR"/>
              </w:rPr>
              <w:t>910.795,00</w:t>
            </w:r>
          </w:p>
        </w:tc>
        <w:tc>
          <w:tcPr>
            <w:tcW w:type="pct" w:w="448"/>
            <w:noWrap/>
            <w:hideMark/>
          </w:tcPr>
          <w:p w:rsidRDefault="00D356FA" w:rsidP="00D356FA" w:rsidR="00D356FA" w:rsidRPr="00D356FA">
            <w:pPr>
              <w:jc w:val="right"/>
              <w:rPr>
                <w:bCs/>
                <w:iCs/>
                <w:sz w:val="20"/>
                <w:szCs w:val="20"/>
                <w:lang w:eastAsia="hr-HR"/>
              </w:rPr>
            </w:pPr>
            <w:r w:rsidRPr="00D356FA">
              <w:rPr>
                <w:bCs/>
                <w:iCs/>
                <w:sz w:val="20"/>
                <w:szCs w:val="20"/>
                <w:lang w:eastAsia="hr-HR"/>
              </w:rPr>
              <w:t>0,00</w:t>
            </w:r>
          </w:p>
        </w:tc>
        <w:tc>
          <w:tcPr>
            <w:tcW w:type="pct" w:w="551"/>
            <w:noWrap/>
            <w:hideMark/>
          </w:tcPr>
          <w:p w:rsidRDefault="00D356FA" w:rsidP="00D356FA" w:rsidR="00D356FA" w:rsidRPr="00D356FA">
            <w:pPr>
              <w:jc w:val="right"/>
              <w:rPr>
                <w:bCs/>
                <w:iCs/>
                <w:sz w:val="20"/>
                <w:szCs w:val="20"/>
                <w:lang w:eastAsia="hr-HR"/>
              </w:rPr>
            </w:pPr>
            <w:r w:rsidRPr="00D356FA">
              <w:rPr>
                <w:bCs/>
                <w:iCs/>
                <w:sz w:val="20"/>
                <w:szCs w:val="20"/>
                <w:lang w:eastAsia="hr-HR"/>
              </w:rPr>
              <w:t>910.795,00</w:t>
            </w:r>
          </w:p>
        </w:tc>
        <w:tc>
          <w:tcPr>
            <w:tcW w:type="pct" w:w="613"/>
            <w:hideMark/>
          </w:tcPr>
          <w:p w:rsidRDefault="00D356FA" w:rsidP="00D356FA" w:rsidR="00D356FA" w:rsidRPr="00D356FA">
            <w:pPr>
              <w:rPr>
                <w:sz w:val="20"/>
                <w:szCs w:val="20"/>
                <w:lang w:eastAsia="hr-HR"/>
              </w:rPr>
            </w:pPr>
          </w:p>
        </w:tc>
        <w:tc>
          <w:tcPr>
            <w:tcW w:type="pct" w:w="850"/>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3.1.1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46926694184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BORISLAV BALAĆ</w:t>
            </w:r>
          </w:p>
        </w:tc>
        <w:tc>
          <w:tcPr>
            <w:tcW w:type="pct" w:w="551"/>
            <w:noWrap/>
            <w:hideMark/>
          </w:tcPr>
          <w:p w:rsidRDefault="00D356FA" w:rsidP="00D356FA" w:rsidR="00D356FA" w:rsidRPr="00D356FA">
            <w:pPr>
              <w:jc w:val="right"/>
              <w:rPr>
                <w:sz w:val="20"/>
                <w:szCs w:val="20"/>
                <w:lang w:eastAsia="hr-HR"/>
              </w:rPr>
            </w:pPr>
            <w:r w:rsidRPr="00D356FA">
              <w:rPr>
                <w:sz w:val="20"/>
                <w:szCs w:val="20"/>
                <w:lang w:eastAsia="hr-HR"/>
              </w:rPr>
              <w:t>910.795,00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910.795,00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color w:val="000000"/>
                <w:sz w:val="20"/>
                <w:szCs w:val="20"/>
                <w:lang w:eastAsia="hr-HR"/>
              </w:rPr>
            </w:pPr>
            <w:r w:rsidRPr="00D356FA">
              <w:rPr>
                <w:color w:val="000000"/>
                <w:sz w:val="20"/>
                <w:szCs w:val="20"/>
                <w:lang w:eastAsia="hr-HR"/>
              </w:rPr>
              <w:t>Cvjetna cesta 13</w:t>
            </w:r>
          </w:p>
        </w:tc>
      </w:tr>
      <w:tr w:rsidTr="00D356FA" w:rsidR="00D356FA" w:rsidRPr="00D356FA">
        <w:trPr>
          <w:trHeight w:val="301"/>
        </w:trPr>
        <w:tc>
          <w:tcPr>
            <w:tcW w:type="pct" w:w="325"/>
            <w:hideMark/>
          </w:tcPr>
          <w:p w:rsidRDefault="00D356FA" w:rsidP="00D356FA" w:rsidR="00D356FA" w:rsidRPr="00D356FA">
            <w:pPr>
              <w:rPr>
                <w:color w:val="000000"/>
                <w:sz w:val="20"/>
                <w:szCs w:val="20"/>
                <w:lang w:eastAsia="hr-HR"/>
              </w:rPr>
            </w:pPr>
            <w:r w:rsidRPr="00D356FA">
              <w:rPr>
                <w:color w:val="000000"/>
                <w:sz w:val="20"/>
                <w:szCs w:val="20"/>
                <w:lang w:eastAsia="hr-HR"/>
              </w:rPr>
              <w:t> </w:t>
            </w:r>
          </w:p>
        </w:tc>
        <w:tc>
          <w:tcPr>
            <w:tcW w:type="pct" w:w="641"/>
            <w:noWrap/>
            <w:hideMark/>
          </w:tcPr>
          <w:p w:rsidRDefault="00D356FA" w:rsidP="00D356FA" w:rsidR="00D356FA" w:rsidRPr="00D356FA">
            <w:pPr>
              <w:rPr>
                <w:color w:val="232323"/>
                <w:sz w:val="20"/>
                <w:szCs w:val="20"/>
                <w:lang w:eastAsia="hr-HR"/>
              </w:rPr>
            </w:pPr>
          </w:p>
        </w:tc>
        <w:tc>
          <w:tcPr>
            <w:tcW w:type="pct" w:w="1020"/>
            <w:hideMark/>
          </w:tcPr>
          <w:p w:rsidRDefault="00D356FA" w:rsidP="00D356FA" w:rsidR="00D356FA" w:rsidRPr="00D356FA">
            <w:pPr>
              <w:rPr>
                <w:bCs/>
                <w:sz w:val="20"/>
                <w:szCs w:val="20"/>
                <w:lang w:eastAsia="hr-HR"/>
              </w:rPr>
            </w:pP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613"/>
            <w:hideMark/>
          </w:tcPr>
          <w:p w:rsidRDefault="00D356FA" w:rsidP="00D356FA" w:rsidR="00D356FA" w:rsidRPr="00D356FA">
            <w:pPr>
              <w:rPr>
                <w:sz w:val="20"/>
                <w:szCs w:val="20"/>
                <w:lang w:eastAsia="hr-HR"/>
              </w:rPr>
            </w:pPr>
          </w:p>
        </w:tc>
        <w:tc>
          <w:tcPr>
            <w:tcW w:type="pct" w:w="850"/>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w:t>
            </w:r>
          </w:p>
        </w:tc>
        <w:tc>
          <w:tcPr>
            <w:tcW w:type="pct" w:w="641"/>
            <w:noWrap/>
            <w:hideMark/>
          </w:tcPr>
          <w:p w:rsidRDefault="00D356FA" w:rsidP="00D356FA" w:rsidR="00D356FA" w:rsidRPr="00D356FA">
            <w:pPr>
              <w:rPr>
                <w:sz w:val="20"/>
                <w:szCs w:val="20"/>
                <w:lang w:eastAsia="hr-HR"/>
              </w:rPr>
            </w:pPr>
            <w:r w:rsidRPr="00D356FA">
              <w:rPr>
                <w:sz w:val="20"/>
                <w:szCs w:val="20"/>
                <w:lang w:eastAsia="hr-HR"/>
              </w:rPr>
              <w:t> </w:t>
            </w:r>
          </w:p>
        </w:tc>
        <w:tc>
          <w:tcPr>
            <w:tcW w:type="pct" w:w="1020"/>
            <w:hideMark/>
          </w:tcPr>
          <w:p w:rsidRDefault="00D356FA" w:rsidP="00D356FA" w:rsidR="00D356FA" w:rsidRPr="00D356FA">
            <w:pPr>
              <w:rPr>
                <w:bCs/>
                <w:iCs/>
                <w:sz w:val="20"/>
                <w:szCs w:val="20"/>
                <w:lang w:eastAsia="hr-HR"/>
              </w:rPr>
            </w:pPr>
            <w:r w:rsidRPr="00D356FA">
              <w:rPr>
                <w:bCs/>
                <w:iCs/>
                <w:sz w:val="20"/>
                <w:szCs w:val="20"/>
                <w:lang w:eastAsia="hr-HR"/>
              </w:rPr>
              <w:t>Podskupina: Dobavljači i ostali vjerovnici - neosigurane tražbine</w:t>
            </w:r>
          </w:p>
        </w:tc>
        <w:tc>
          <w:tcPr>
            <w:tcW w:type="pct" w:w="551"/>
            <w:noWrap/>
            <w:hideMark/>
          </w:tcPr>
          <w:p w:rsidRDefault="00D356FA" w:rsidP="00D356FA" w:rsidR="00D356FA" w:rsidRPr="00D356FA">
            <w:pPr>
              <w:jc w:val="right"/>
              <w:rPr>
                <w:bCs/>
                <w:iCs/>
                <w:sz w:val="20"/>
                <w:szCs w:val="20"/>
                <w:lang w:eastAsia="hr-HR"/>
              </w:rPr>
            </w:pPr>
            <w:r w:rsidRPr="00D356FA">
              <w:rPr>
                <w:bCs/>
                <w:iCs/>
                <w:sz w:val="20"/>
                <w:szCs w:val="20"/>
                <w:lang w:eastAsia="hr-HR"/>
              </w:rPr>
              <w:t>1.513.714,49</w:t>
            </w:r>
          </w:p>
        </w:tc>
        <w:tc>
          <w:tcPr>
            <w:tcW w:type="pct" w:w="448"/>
            <w:noWrap/>
            <w:hideMark/>
          </w:tcPr>
          <w:p w:rsidRDefault="00D356FA" w:rsidP="00D356FA" w:rsidR="00D356FA" w:rsidRPr="00D356FA">
            <w:pPr>
              <w:jc w:val="right"/>
              <w:rPr>
                <w:bCs/>
                <w:iCs/>
                <w:sz w:val="20"/>
                <w:szCs w:val="20"/>
                <w:lang w:eastAsia="hr-HR"/>
              </w:rPr>
            </w:pPr>
            <w:r w:rsidRPr="00D356FA">
              <w:rPr>
                <w:bCs/>
                <w:iCs/>
                <w:sz w:val="20"/>
                <w:szCs w:val="20"/>
                <w:lang w:eastAsia="hr-HR"/>
              </w:rPr>
              <w:t>40.598,05</w:t>
            </w:r>
          </w:p>
        </w:tc>
        <w:tc>
          <w:tcPr>
            <w:tcW w:type="pct" w:w="551"/>
            <w:noWrap/>
            <w:hideMark/>
          </w:tcPr>
          <w:p w:rsidRDefault="00D356FA" w:rsidP="00D356FA" w:rsidR="00D356FA" w:rsidRPr="00D356FA">
            <w:pPr>
              <w:jc w:val="right"/>
              <w:rPr>
                <w:bCs/>
                <w:iCs/>
                <w:sz w:val="20"/>
                <w:szCs w:val="20"/>
                <w:lang w:eastAsia="hr-HR"/>
              </w:rPr>
            </w:pPr>
            <w:r w:rsidRPr="00D356FA">
              <w:rPr>
                <w:bCs/>
                <w:iCs/>
                <w:sz w:val="20"/>
                <w:szCs w:val="20"/>
                <w:lang w:eastAsia="hr-HR"/>
              </w:rPr>
              <w:t>1.473.116,44</w:t>
            </w:r>
          </w:p>
        </w:tc>
        <w:tc>
          <w:tcPr>
            <w:tcW w:type="pct" w:w="613"/>
            <w:hideMark/>
          </w:tcPr>
          <w:p w:rsidRDefault="00D356FA" w:rsidP="00D356FA" w:rsidR="00D356FA" w:rsidRPr="00D356FA">
            <w:pPr>
              <w:rPr>
                <w:sz w:val="20"/>
                <w:szCs w:val="20"/>
                <w:lang w:eastAsia="hr-HR"/>
              </w:rPr>
            </w:pPr>
          </w:p>
        </w:tc>
        <w:tc>
          <w:tcPr>
            <w:tcW w:type="pct" w:w="850"/>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67561059460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A.K.M.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15.167,50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15.167,50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Proljetna 3</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97586475497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ABSOLUTE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2.260,94</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2.260,94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STORŽIČKA 21</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59586046027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APARTMANI MILICA VOZILA</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800,00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800,00 </w:t>
            </w:r>
          </w:p>
        </w:tc>
        <w:tc>
          <w:tcPr>
            <w:tcW w:type="pct" w:w="613"/>
            <w:hideMark/>
          </w:tcPr>
          <w:p w:rsidRDefault="00D356FA" w:rsidP="00D356FA" w:rsidR="00D356FA" w:rsidRPr="00D356FA">
            <w:pPr>
              <w:rPr>
                <w:sz w:val="20"/>
                <w:szCs w:val="20"/>
                <w:lang w:eastAsia="hr-HR"/>
              </w:rPr>
            </w:pPr>
            <w:r w:rsidRPr="00D356FA">
              <w:rPr>
                <w:sz w:val="20"/>
                <w:szCs w:val="20"/>
                <w:lang w:eastAsia="hr-HR"/>
              </w:rPr>
              <w:t>LABIN</w:t>
            </w:r>
          </w:p>
        </w:tc>
        <w:tc>
          <w:tcPr>
            <w:tcW w:type="pct" w:w="850"/>
            <w:hideMark/>
          </w:tcPr>
          <w:p w:rsidRDefault="00D356FA" w:rsidP="00D356FA" w:rsidR="00D356FA" w:rsidRPr="00D356FA">
            <w:pPr>
              <w:rPr>
                <w:sz w:val="20"/>
                <w:szCs w:val="20"/>
                <w:lang w:eastAsia="hr-HR"/>
              </w:rPr>
            </w:pPr>
            <w:r w:rsidRPr="00D356FA">
              <w:rPr>
                <w:sz w:val="20"/>
                <w:szCs w:val="20"/>
                <w:lang w:eastAsia="hr-HR"/>
              </w:rPr>
              <w:t>ŠTRMAC 130</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69132483035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ARBOR – P.B. TRGOVINA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1.224,89</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1.224,89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Ilica 423</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57826144621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AUTOLAKIRNICA ŠAFRANIĆ VL. LJUBOMIR ŠAFRANIĆ</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6.625,00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6.625,00 </w:t>
            </w:r>
          </w:p>
        </w:tc>
        <w:tc>
          <w:tcPr>
            <w:tcW w:type="pct" w:w="613"/>
            <w:hideMark/>
          </w:tcPr>
          <w:p w:rsidRDefault="00D356FA" w:rsidP="00D356FA" w:rsidR="00D356FA" w:rsidRPr="00D356FA">
            <w:pPr>
              <w:rPr>
                <w:sz w:val="20"/>
                <w:szCs w:val="20"/>
                <w:lang w:eastAsia="hr-HR"/>
              </w:rPr>
            </w:pPr>
            <w:r w:rsidRPr="00D356FA">
              <w:rPr>
                <w:sz w:val="20"/>
                <w:szCs w:val="20"/>
                <w:lang w:eastAsia="hr-HR"/>
              </w:rPr>
              <w:t>VELIKA GORICA</w:t>
            </w:r>
          </w:p>
        </w:tc>
        <w:tc>
          <w:tcPr>
            <w:tcW w:type="pct" w:w="850"/>
            <w:hideMark/>
          </w:tcPr>
          <w:p w:rsidRDefault="00D356FA" w:rsidP="00D356FA" w:rsidR="00D356FA" w:rsidRPr="00D356FA">
            <w:pPr>
              <w:rPr>
                <w:sz w:val="20"/>
                <w:szCs w:val="20"/>
                <w:lang w:eastAsia="hr-HR"/>
              </w:rPr>
            </w:pPr>
            <w:r w:rsidRPr="00D356FA">
              <w:rPr>
                <w:sz w:val="20"/>
                <w:szCs w:val="20"/>
                <w:lang w:eastAsia="hr-HR"/>
              </w:rPr>
              <w:t>PETRA ZRINSKOG 64</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98281414597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BERKELIUM d.o.o.</w:t>
            </w:r>
          </w:p>
        </w:tc>
        <w:tc>
          <w:tcPr>
            <w:tcW w:type="pct" w:w="551"/>
            <w:noWrap/>
            <w:hideMark/>
          </w:tcPr>
          <w:p w:rsidRDefault="00D356FA" w:rsidP="00D356FA" w:rsidR="00D356FA" w:rsidRPr="00D356FA">
            <w:pPr>
              <w:jc w:val="right"/>
              <w:rPr>
                <w:sz w:val="20"/>
                <w:szCs w:val="20"/>
                <w:lang w:eastAsia="hr-HR"/>
              </w:rPr>
            </w:pPr>
            <w:r w:rsidRPr="00D356FA">
              <w:rPr>
                <w:sz w:val="20"/>
                <w:szCs w:val="20"/>
                <w:lang w:eastAsia="hr-HR"/>
              </w:rPr>
              <w:t>311.674,10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36.918,37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274.755,73 </w:t>
            </w:r>
          </w:p>
        </w:tc>
        <w:tc>
          <w:tcPr>
            <w:tcW w:type="pct" w:w="613"/>
            <w:hideMark/>
          </w:tcPr>
          <w:p w:rsidRDefault="00D356FA" w:rsidP="00D356FA" w:rsidR="00D356FA" w:rsidRPr="00D356FA">
            <w:pPr>
              <w:rPr>
                <w:sz w:val="20"/>
                <w:szCs w:val="20"/>
                <w:lang w:eastAsia="hr-HR"/>
              </w:rPr>
            </w:pPr>
            <w:r w:rsidRPr="00D356FA">
              <w:rPr>
                <w:sz w:val="20"/>
                <w:szCs w:val="20"/>
                <w:lang w:eastAsia="hr-HR"/>
              </w:rPr>
              <w:t>SESVETE</w:t>
            </w:r>
          </w:p>
        </w:tc>
        <w:tc>
          <w:tcPr>
            <w:tcW w:type="pct" w:w="850"/>
            <w:hideMark/>
          </w:tcPr>
          <w:p w:rsidRDefault="00D356FA" w:rsidP="00D356FA" w:rsidR="00D356FA" w:rsidRPr="00D356FA">
            <w:pPr>
              <w:rPr>
                <w:sz w:val="20"/>
                <w:szCs w:val="20"/>
                <w:lang w:eastAsia="hr-HR"/>
              </w:rPr>
            </w:pPr>
            <w:r w:rsidRPr="00D356FA">
              <w:rPr>
                <w:sz w:val="20"/>
                <w:szCs w:val="20"/>
                <w:lang w:eastAsia="hr-HR"/>
              </w:rPr>
              <w:t>Ivana Ančića 1</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60752261439</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BETON-LAB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23.240,00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23.240,00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Zemunska 39</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3.2.8</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48270876028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BISNODE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3.125,00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3.125,00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FALLEROVO ŠETALIŠTE 22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3.2.9</w:t>
            </w:r>
          </w:p>
        </w:tc>
        <w:tc>
          <w:tcPr>
            <w:tcW w:type="pct" w:w="641"/>
            <w:noWrap/>
            <w:hideMark/>
          </w:tcPr>
          <w:p w:rsidRDefault="00D356FA" w:rsidP="00D356FA" w:rsidR="00D356FA" w:rsidRPr="00D356FA">
            <w:pPr>
              <w:rPr>
                <w:sz w:val="20"/>
                <w:szCs w:val="20"/>
                <w:lang w:eastAsia="hr-HR"/>
              </w:rPr>
            </w:pPr>
            <w:r w:rsidRPr="00D356FA">
              <w:rPr>
                <w:sz w:val="20"/>
                <w:szCs w:val="20"/>
                <w:lang w:eastAsia="hr-HR"/>
              </w:rPr>
              <w:t>49843078364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BÖHLER-UDDEHOLM ZAGREB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612,50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612,50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Slavonska avenija 22 d</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3.2.10</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87262705505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ČAKOVECSTAN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24.500,00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24.500,00 </w:t>
            </w:r>
          </w:p>
        </w:tc>
        <w:tc>
          <w:tcPr>
            <w:tcW w:type="pct" w:w="613"/>
            <w:hideMark/>
          </w:tcPr>
          <w:p w:rsidRDefault="00D356FA" w:rsidP="00D356FA" w:rsidR="00D356FA" w:rsidRPr="00D356FA">
            <w:pPr>
              <w:rPr>
                <w:sz w:val="20"/>
                <w:szCs w:val="20"/>
                <w:lang w:eastAsia="hr-HR"/>
              </w:rPr>
            </w:pPr>
            <w:r w:rsidRPr="00D356FA">
              <w:rPr>
                <w:sz w:val="20"/>
                <w:szCs w:val="20"/>
                <w:lang w:eastAsia="hr-HR"/>
              </w:rPr>
              <w:t>ČAKOVEC</w:t>
            </w:r>
          </w:p>
        </w:tc>
        <w:tc>
          <w:tcPr>
            <w:tcW w:type="pct" w:w="850"/>
            <w:hideMark/>
          </w:tcPr>
          <w:p w:rsidRDefault="00D356FA" w:rsidP="00D356FA" w:rsidR="00D356FA" w:rsidRPr="00D356FA">
            <w:pPr>
              <w:rPr>
                <w:sz w:val="20"/>
                <w:szCs w:val="20"/>
                <w:lang w:eastAsia="hr-HR"/>
              </w:rPr>
            </w:pPr>
            <w:r w:rsidRPr="00D356FA">
              <w:rPr>
                <w:sz w:val="20"/>
                <w:szCs w:val="20"/>
                <w:lang w:eastAsia="hr-HR"/>
              </w:rPr>
              <w:t>Ivana Mažuranića 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90670754845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DEROSSI METALI OBRT ZA PROIZVODNJU I METALNU GALANTERIJU, VL. MARIO DEROSI</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14.794,38</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14.794,38 </w:t>
            </w:r>
          </w:p>
        </w:tc>
        <w:tc>
          <w:tcPr>
            <w:tcW w:type="pct" w:w="613"/>
            <w:hideMark/>
          </w:tcPr>
          <w:p w:rsidRDefault="00D356FA" w:rsidP="00D356FA" w:rsidR="00D356FA" w:rsidRPr="00D356FA">
            <w:pPr>
              <w:rPr>
                <w:sz w:val="20"/>
                <w:szCs w:val="20"/>
                <w:lang w:eastAsia="hr-HR"/>
              </w:rPr>
            </w:pPr>
            <w:r w:rsidRPr="00D356FA">
              <w:rPr>
                <w:sz w:val="20"/>
                <w:szCs w:val="20"/>
                <w:lang w:eastAsia="hr-HR"/>
              </w:rPr>
              <w:t>LABIN</w:t>
            </w:r>
          </w:p>
        </w:tc>
        <w:tc>
          <w:tcPr>
            <w:tcW w:type="pct" w:w="850"/>
            <w:hideMark/>
          </w:tcPr>
          <w:p w:rsidRDefault="00D356FA" w:rsidP="00D356FA" w:rsidR="00D356FA" w:rsidRPr="00D356FA">
            <w:pPr>
              <w:rPr>
                <w:sz w:val="20"/>
                <w:szCs w:val="20"/>
                <w:lang w:eastAsia="hr-HR"/>
              </w:rPr>
            </w:pPr>
            <w:r w:rsidRPr="00D356FA">
              <w:rPr>
                <w:sz w:val="20"/>
                <w:szCs w:val="20"/>
                <w:lang w:eastAsia="hr-HR"/>
              </w:rPr>
              <w:t>VINEŽ 338 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3.2.12</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36455199418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DIBIG GRADNJA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26.051,28</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26.051,28 </w:t>
            </w:r>
          </w:p>
        </w:tc>
        <w:tc>
          <w:tcPr>
            <w:tcW w:type="pct" w:w="613"/>
            <w:hideMark/>
          </w:tcPr>
          <w:p w:rsidRDefault="00D356FA" w:rsidP="00D356FA" w:rsidR="00D356FA" w:rsidRPr="00D356FA">
            <w:pPr>
              <w:rPr>
                <w:sz w:val="20"/>
                <w:szCs w:val="20"/>
                <w:lang w:eastAsia="hr-HR"/>
              </w:rPr>
            </w:pPr>
            <w:r w:rsidRPr="00D356FA">
              <w:rPr>
                <w:sz w:val="20"/>
                <w:szCs w:val="20"/>
                <w:lang w:eastAsia="hr-HR"/>
              </w:rPr>
              <w:t>ZAGREB - SUSEDGRAD</w:t>
            </w:r>
          </w:p>
        </w:tc>
        <w:tc>
          <w:tcPr>
            <w:tcW w:type="pct" w:w="850"/>
            <w:hideMark/>
          </w:tcPr>
          <w:p w:rsidRDefault="00D356FA" w:rsidP="00D356FA" w:rsidR="00D356FA" w:rsidRPr="00D356FA">
            <w:pPr>
              <w:rPr>
                <w:sz w:val="20"/>
                <w:szCs w:val="20"/>
                <w:lang w:eastAsia="hr-HR"/>
              </w:rPr>
            </w:pPr>
            <w:r w:rsidRPr="00D356FA">
              <w:rPr>
                <w:sz w:val="20"/>
                <w:szCs w:val="20"/>
                <w:lang w:eastAsia="hr-HR"/>
              </w:rPr>
              <w:t>Lermanova 24</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3.2.13</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14605617377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ENORMIS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50,62</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50,62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VINCENTA IZ KASTVA 19</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3.2.14</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99681708224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EUROAGRAM TIS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4.470,16</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4.470,16 </w:t>
            </w:r>
          </w:p>
        </w:tc>
        <w:tc>
          <w:tcPr>
            <w:tcW w:type="pct" w:w="613"/>
            <w:hideMark/>
          </w:tcPr>
          <w:p w:rsidRDefault="00D356FA" w:rsidP="00D356FA" w:rsidR="00D356FA" w:rsidRPr="00D356FA">
            <w:pPr>
              <w:rPr>
                <w:sz w:val="20"/>
                <w:szCs w:val="20"/>
                <w:lang w:eastAsia="hr-HR"/>
              </w:rPr>
            </w:pPr>
            <w:r w:rsidRPr="00D356FA">
              <w:rPr>
                <w:sz w:val="20"/>
                <w:szCs w:val="20"/>
                <w:lang w:eastAsia="hr-HR"/>
              </w:rPr>
              <w:t>VARAŽDIN</w:t>
            </w:r>
          </w:p>
        </w:tc>
        <w:tc>
          <w:tcPr>
            <w:tcW w:type="pct" w:w="850"/>
            <w:hideMark/>
          </w:tcPr>
          <w:p w:rsidRDefault="00D356FA" w:rsidP="00D356FA" w:rsidR="00D356FA" w:rsidRPr="00D356FA">
            <w:pPr>
              <w:rPr>
                <w:sz w:val="20"/>
                <w:szCs w:val="20"/>
                <w:lang w:eastAsia="hr-HR"/>
              </w:rPr>
            </w:pPr>
            <w:r w:rsidRPr="00D356FA">
              <w:rPr>
                <w:sz w:val="20"/>
                <w:szCs w:val="20"/>
                <w:lang w:eastAsia="hr-HR"/>
              </w:rPr>
              <w:t>Optujska bb</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3.2.15</w:t>
            </w:r>
          </w:p>
        </w:tc>
        <w:tc>
          <w:tcPr>
            <w:tcW w:type="pct" w:w="641"/>
            <w:noWrap/>
            <w:hideMark/>
          </w:tcPr>
          <w:p w:rsidRDefault="00D356FA" w:rsidP="00D356FA" w:rsidR="00D356FA" w:rsidRPr="00D356FA">
            <w:pPr>
              <w:rPr>
                <w:sz w:val="20"/>
                <w:szCs w:val="20"/>
                <w:lang w:eastAsia="hr-HR"/>
              </w:rPr>
            </w:pPr>
            <w:r w:rsidRPr="00D356FA">
              <w:rPr>
                <w:sz w:val="20"/>
                <w:szCs w:val="20"/>
                <w:lang w:eastAsia="hr-HR"/>
              </w:rPr>
              <w:t>03777302074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FILIA USLUGE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226,20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226,20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Avenija Dubrovnik 16/7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3.2.16</w:t>
            </w:r>
          </w:p>
        </w:tc>
        <w:tc>
          <w:tcPr>
            <w:tcW w:type="pct" w:w="641"/>
            <w:noWrap/>
            <w:hideMark/>
          </w:tcPr>
          <w:p w:rsidRDefault="00D356FA" w:rsidP="00D356FA" w:rsidR="00D356FA" w:rsidRPr="00D356FA">
            <w:pPr>
              <w:rPr>
                <w:sz w:val="20"/>
                <w:szCs w:val="20"/>
                <w:lang w:eastAsia="hr-HR"/>
              </w:rPr>
            </w:pPr>
            <w:r w:rsidRPr="00D356FA">
              <w:rPr>
                <w:sz w:val="20"/>
                <w:szCs w:val="20"/>
                <w:lang w:eastAsia="hr-HR"/>
              </w:rPr>
              <w:t>02934349073</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FINDER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1.870,31</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1.870,31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Gundulićeva 16</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3.2.17</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14635149403</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GALEA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30.500,00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30.500,00 </w:t>
            </w:r>
          </w:p>
        </w:tc>
        <w:tc>
          <w:tcPr>
            <w:tcW w:type="pct" w:w="613"/>
            <w:hideMark/>
          </w:tcPr>
          <w:p w:rsidRDefault="00D356FA" w:rsidP="00D356FA" w:rsidR="00D356FA" w:rsidRPr="00D356FA">
            <w:pPr>
              <w:rPr>
                <w:sz w:val="20"/>
                <w:szCs w:val="20"/>
                <w:lang w:eastAsia="hr-HR"/>
              </w:rPr>
            </w:pPr>
            <w:r w:rsidRPr="00D356FA">
              <w:rPr>
                <w:sz w:val="20"/>
                <w:szCs w:val="20"/>
                <w:lang w:eastAsia="hr-HR"/>
              </w:rPr>
              <w:t>ZAPREŠIĆ</w:t>
            </w:r>
          </w:p>
        </w:tc>
        <w:tc>
          <w:tcPr>
            <w:tcW w:type="pct" w:w="850"/>
            <w:hideMark/>
          </w:tcPr>
          <w:p w:rsidRDefault="00D356FA" w:rsidP="00D356FA" w:rsidR="00D356FA" w:rsidRPr="00D356FA">
            <w:pPr>
              <w:rPr>
                <w:sz w:val="20"/>
                <w:szCs w:val="20"/>
                <w:lang w:eastAsia="hr-HR"/>
              </w:rPr>
            </w:pPr>
            <w:r w:rsidRPr="00D356FA">
              <w:rPr>
                <w:sz w:val="20"/>
                <w:szCs w:val="20"/>
                <w:lang w:eastAsia="hr-HR"/>
              </w:rPr>
              <w:t>Antuna Mihanovića 38</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3.2.18</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99917958785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GEOEXPERT – I.G.M.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20.137,50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20.137,50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HORVAĆANSKA 77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3.2.19</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86314065016</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GOLUBIĆ TRGOVINA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171,54</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171,54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Šublinov Brijeg 64</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3.2.20</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72638266694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GRAĐEVINSKA OBRT VL.VESELIN ČUGUROVIĆ</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17.500,00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17.500,00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ŠTEFANIĆEVA 5</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07964247806</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GRAĐEVINSKA RADNJA vl. ZUBIĆ JOSIP</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223.988,26</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223.988,26 </w:t>
            </w:r>
          </w:p>
        </w:tc>
        <w:tc>
          <w:tcPr>
            <w:tcW w:type="pct" w:w="613"/>
            <w:hideMark/>
          </w:tcPr>
          <w:p w:rsidRDefault="00D356FA" w:rsidP="00D356FA" w:rsidR="00D356FA" w:rsidRPr="00D356FA">
            <w:pPr>
              <w:rPr>
                <w:sz w:val="20"/>
                <w:szCs w:val="20"/>
                <w:lang w:eastAsia="hr-HR"/>
              </w:rPr>
            </w:pPr>
            <w:r w:rsidRPr="00D356FA">
              <w:rPr>
                <w:sz w:val="20"/>
                <w:szCs w:val="20"/>
                <w:lang w:eastAsia="hr-HR"/>
              </w:rPr>
              <w:t>KRAPINA</w:t>
            </w:r>
          </w:p>
        </w:tc>
        <w:tc>
          <w:tcPr>
            <w:tcW w:type="pct" w:w="850"/>
            <w:hideMark/>
          </w:tcPr>
          <w:p w:rsidRDefault="00D356FA" w:rsidP="00D356FA" w:rsidR="00D356FA" w:rsidRPr="00D356FA">
            <w:pPr>
              <w:rPr>
                <w:sz w:val="20"/>
                <w:szCs w:val="20"/>
                <w:lang w:eastAsia="hr-HR"/>
              </w:rPr>
            </w:pPr>
            <w:r w:rsidRPr="00D356FA">
              <w:rPr>
                <w:sz w:val="20"/>
                <w:szCs w:val="20"/>
                <w:lang w:eastAsia="hr-HR"/>
              </w:rPr>
              <w:t>Donja Šemnica 181</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3.2.22</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59739812601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HIDROPNEUMATIKA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7.512,50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7.512,50 </w:t>
            </w:r>
          </w:p>
        </w:tc>
        <w:tc>
          <w:tcPr>
            <w:tcW w:type="pct" w:w="613"/>
            <w:hideMark/>
          </w:tcPr>
          <w:p w:rsidRDefault="00D356FA" w:rsidP="00D356FA" w:rsidR="00D356FA" w:rsidRPr="00D356FA">
            <w:pPr>
              <w:rPr>
                <w:sz w:val="20"/>
                <w:szCs w:val="20"/>
                <w:lang w:eastAsia="hr-HR"/>
              </w:rPr>
            </w:pPr>
            <w:r w:rsidRPr="00D356FA">
              <w:rPr>
                <w:sz w:val="20"/>
                <w:szCs w:val="20"/>
                <w:lang w:eastAsia="hr-HR"/>
              </w:rPr>
              <w:t>SVETI IVAN ZELINA</w:t>
            </w:r>
          </w:p>
        </w:tc>
        <w:tc>
          <w:tcPr>
            <w:tcW w:type="pct" w:w="850"/>
            <w:hideMark/>
          </w:tcPr>
          <w:p w:rsidRDefault="00D356FA" w:rsidP="00D356FA" w:rsidR="00D356FA" w:rsidRPr="00D356FA">
            <w:pPr>
              <w:rPr>
                <w:sz w:val="20"/>
                <w:szCs w:val="20"/>
                <w:lang w:eastAsia="hr-HR"/>
              </w:rPr>
            </w:pPr>
            <w:r w:rsidRPr="00D356FA">
              <w:rPr>
                <w:sz w:val="20"/>
                <w:szCs w:val="20"/>
                <w:lang w:eastAsia="hr-HR"/>
              </w:rPr>
              <w:t>VELIKA GORA 60</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3.2.23</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80978339255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HRVATSKA UDRUGA POSLODAVACA</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2.535,00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2.535,00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Ulica Pavla Hatza 12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3.2.24</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81793146560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HRVATSKI TELEKOM d.d.</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1.961,22 </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1.961,22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Savska cesta 32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3.2.25</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27553579750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HVAC-KLIMA TEH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4.062,50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4.062,50 </w:t>
            </w:r>
          </w:p>
        </w:tc>
        <w:tc>
          <w:tcPr>
            <w:tcW w:type="pct" w:w="613"/>
            <w:hideMark/>
          </w:tcPr>
          <w:p w:rsidRDefault="00D356FA" w:rsidP="00D356FA" w:rsidR="00D356FA" w:rsidRPr="00D356FA">
            <w:pPr>
              <w:rPr>
                <w:sz w:val="20"/>
                <w:szCs w:val="20"/>
                <w:lang w:eastAsia="hr-HR"/>
              </w:rPr>
            </w:pPr>
            <w:r w:rsidRPr="00D356FA">
              <w:rPr>
                <w:sz w:val="20"/>
                <w:szCs w:val="20"/>
                <w:lang w:eastAsia="hr-HR"/>
              </w:rPr>
              <w:t>KLOŠTAR IVANIĆ</w:t>
            </w:r>
          </w:p>
        </w:tc>
        <w:tc>
          <w:tcPr>
            <w:tcW w:type="pct" w:w="850"/>
            <w:hideMark/>
          </w:tcPr>
          <w:p w:rsidRDefault="00D356FA" w:rsidP="00D356FA" w:rsidR="00D356FA" w:rsidRPr="00D356FA">
            <w:pPr>
              <w:rPr>
                <w:sz w:val="20"/>
                <w:szCs w:val="20"/>
                <w:lang w:eastAsia="hr-HR"/>
              </w:rPr>
            </w:pPr>
            <w:r w:rsidRPr="00D356FA">
              <w:rPr>
                <w:sz w:val="20"/>
                <w:szCs w:val="20"/>
                <w:lang w:eastAsia="hr-HR"/>
              </w:rPr>
              <w:t>KRALJA TOMISLAVA 159</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3.2.26</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49416150044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I.T. ZAGREB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2.948,75</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2.948,75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Radnička cesta 177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3.2.27</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70327818135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ICR Adriatica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7.630,50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7.630,50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Ilica 47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3.2.28</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71608683122</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INES&amp;BIMI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400,00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400,00 </w:t>
            </w:r>
          </w:p>
        </w:tc>
        <w:tc>
          <w:tcPr>
            <w:tcW w:type="pct" w:w="613"/>
            <w:hideMark/>
          </w:tcPr>
          <w:p w:rsidRDefault="00D356FA" w:rsidP="00D356FA" w:rsidR="00D356FA" w:rsidRPr="00D356FA">
            <w:pPr>
              <w:rPr>
                <w:sz w:val="20"/>
                <w:szCs w:val="20"/>
                <w:lang w:eastAsia="hr-HR"/>
              </w:rPr>
            </w:pPr>
            <w:r w:rsidRPr="00D356FA">
              <w:rPr>
                <w:sz w:val="20"/>
                <w:szCs w:val="20"/>
                <w:lang w:eastAsia="hr-HR"/>
              </w:rPr>
              <w:t>PITOMAČA</w:t>
            </w:r>
          </w:p>
        </w:tc>
        <w:tc>
          <w:tcPr>
            <w:tcW w:type="pct" w:w="850"/>
            <w:hideMark/>
          </w:tcPr>
          <w:p w:rsidRDefault="00D356FA" w:rsidP="00D356FA" w:rsidR="00D356FA" w:rsidRPr="00D356FA">
            <w:pPr>
              <w:rPr>
                <w:sz w:val="20"/>
                <w:szCs w:val="20"/>
                <w:lang w:eastAsia="hr-HR"/>
              </w:rPr>
            </w:pPr>
            <w:r w:rsidRPr="00D356FA">
              <w:rPr>
                <w:sz w:val="20"/>
                <w:szCs w:val="20"/>
                <w:lang w:eastAsia="hr-HR"/>
              </w:rPr>
              <w:t>DOMJANIĆA 48</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3.2.29</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51497562480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IREAL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5.319,94</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5.319,94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Hrastovička b.b.</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3.2.30</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83903266092</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ITD tim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1.492,50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1.492,50 </w:t>
            </w:r>
          </w:p>
        </w:tc>
        <w:tc>
          <w:tcPr>
            <w:tcW w:type="pct" w:w="613"/>
            <w:hideMark/>
          </w:tcPr>
          <w:p w:rsidRDefault="00D356FA" w:rsidP="00D356FA" w:rsidR="00D356FA" w:rsidRPr="00D356FA">
            <w:pPr>
              <w:rPr>
                <w:sz w:val="20"/>
                <w:szCs w:val="20"/>
                <w:lang w:eastAsia="hr-HR"/>
              </w:rPr>
            </w:pPr>
            <w:r w:rsidRPr="00D356FA">
              <w:rPr>
                <w:sz w:val="20"/>
                <w:szCs w:val="20"/>
                <w:lang w:eastAsia="hr-HR"/>
              </w:rPr>
              <w:t>STARO ČIĆE</w:t>
            </w:r>
          </w:p>
        </w:tc>
        <w:tc>
          <w:tcPr>
            <w:tcW w:type="pct" w:w="850"/>
            <w:hideMark/>
          </w:tcPr>
          <w:p w:rsidRDefault="00D356FA" w:rsidP="00D356FA" w:rsidR="00D356FA" w:rsidRPr="00D356FA">
            <w:pPr>
              <w:rPr>
                <w:sz w:val="20"/>
                <w:szCs w:val="20"/>
                <w:lang w:eastAsia="hr-HR"/>
              </w:rPr>
            </w:pPr>
            <w:r w:rsidRPr="00D356FA">
              <w:rPr>
                <w:sz w:val="20"/>
                <w:szCs w:val="20"/>
                <w:lang w:eastAsia="hr-HR"/>
              </w:rPr>
              <w:t>Seljine brigade 75</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3.2.31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10678860378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IVEKOVIĆ - TZM Obrt za zaštitu metala, vl. ROBERT IVEKOVIĆ</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1.721,50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1.721,50 </w:t>
            </w:r>
          </w:p>
        </w:tc>
        <w:tc>
          <w:tcPr>
            <w:tcW w:type="pct" w:w="613"/>
            <w:hideMark/>
          </w:tcPr>
          <w:p w:rsidRDefault="00D356FA" w:rsidP="00D356FA" w:rsidR="00D356FA" w:rsidRPr="00D356FA">
            <w:pPr>
              <w:rPr>
                <w:sz w:val="20"/>
                <w:szCs w:val="20"/>
                <w:lang w:eastAsia="hr-HR"/>
              </w:rPr>
            </w:pPr>
            <w:r w:rsidRPr="00D356FA">
              <w:rPr>
                <w:sz w:val="20"/>
                <w:szCs w:val="20"/>
                <w:lang w:eastAsia="hr-HR"/>
              </w:rPr>
              <w:t>SVETA NEDELJA</w:t>
            </w:r>
          </w:p>
        </w:tc>
        <w:tc>
          <w:tcPr>
            <w:tcW w:type="pct" w:w="850"/>
            <w:hideMark/>
          </w:tcPr>
          <w:p w:rsidRDefault="00D356FA" w:rsidP="00D356FA" w:rsidR="00D356FA" w:rsidRPr="00D356FA">
            <w:pPr>
              <w:rPr>
                <w:sz w:val="20"/>
                <w:szCs w:val="20"/>
                <w:lang w:eastAsia="hr-HR"/>
              </w:rPr>
            </w:pPr>
            <w:r w:rsidRPr="00D356FA">
              <w:rPr>
                <w:sz w:val="20"/>
                <w:szCs w:val="20"/>
                <w:lang w:eastAsia="hr-HR"/>
              </w:rPr>
              <w:t>OBRTNIČKA 13</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3.2.32</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21652012451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IZOGRAD-COMMERCE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19.220,00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19.220,00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Anina 37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3.2.33</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49885559298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IZOLTEH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5.081,88</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5.081,88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Dubrava 220</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3.2.34</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57579819162</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JAVNI BILJEŽNIK ŽELJKA MAROSLAVAC</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1.474,75</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1.474,75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Avenija Dubrovnik 12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3.2.35</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20864631901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Klub podvodnih aktivnosti Drava Varaždin</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24.000,00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24.000,00 </w:t>
            </w:r>
          </w:p>
        </w:tc>
        <w:tc>
          <w:tcPr>
            <w:tcW w:type="pct" w:w="613"/>
            <w:hideMark/>
          </w:tcPr>
          <w:p w:rsidRDefault="00D356FA" w:rsidP="00D356FA" w:rsidR="00D356FA" w:rsidRPr="00D356FA">
            <w:pPr>
              <w:rPr>
                <w:sz w:val="20"/>
                <w:szCs w:val="20"/>
                <w:lang w:eastAsia="hr-HR"/>
              </w:rPr>
            </w:pPr>
            <w:r w:rsidRPr="00D356FA">
              <w:rPr>
                <w:sz w:val="20"/>
                <w:szCs w:val="20"/>
                <w:lang w:eastAsia="hr-HR"/>
              </w:rPr>
              <w:t>VARAŽDIN</w:t>
            </w:r>
          </w:p>
        </w:tc>
        <w:tc>
          <w:tcPr>
            <w:tcW w:type="pct" w:w="850"/>
            <w:hideMark/>
          </w:tcPr>
          <w:p w:rsidRDefault="00D356FA" w:rsidP="00D356FA" w:rsidR="00D356FA" w:rsidRPr="00D356FA">
            <w:pPr>
              <w:rPr>
                <w:sz w:val="20"/>
                <w:szCs w:val="20"/>
                <w:lang w:eastAsia="hr-HR"/>
              </w:rPr>
            </w:pPr>
            <w:r w:rsidRPr="00D356FA">
              <w:rPr>
                <w:sz w:val="20"/>
                <w:szCs w:val="20"/>
                <w:lang w:eastAsia="hr-HR"/>
              </w:rPr>
              <w:t>DRAVSKO KUPALIŠTE B.B.</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3.2.36</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73961942033</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KOVAC ČELIK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73.915,41</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2.505,67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71.409,74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Rakitnica 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3.2.37</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64008199572</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LEŽAJ TRADE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427,13</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427,13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Strojarska cesta 4</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3.2.38</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00019676331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LUKA I TONI OBRT ZA UGOSTITELJSTVO, VLASNIK MARKO RASTOVIĆ</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1.596,00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1.596,00 </w:t>
            </w:r>
          </w:p>
        </w:tc>
        <w:tc>
          <w:tcPr>
            <w:tcW w:type="pct" w:w="613"/>
            <w:hideMark/>
          </w:tcPr>
          <w:p w:rsidRDefault="00D356FA" w:rsidP="00D356FA" w:rsidR="00D356FA" w:rsidRPr="00D356FA">
            <w:pPr>
              <w:rPr>
                <w:sz w:val="20"/>
                <w:szCs w:val="20"/>
                <w:lang w:eastAsia="hr-HR"/>
              </w:rPr>
            </w:pPr>
            <w:r w:rsidRPr="00D356FA">
              <w:rPr>
                <w:sz w:val="20"/>
                <w:szCs w:val="20"/>
                <w:lang w:eastAsia="hr-HR"/>
              </w:rPr>
              <w:t>LABIN</w:t>
            </w:r>
          </w:p>
        </w:tc>
        <w:tc>
          <w:tcPr>
            <w:tcW w:type="pct" w:w="850"/>
            <w:hideMark/>
          </w:tcPr>
          <w:p w:rsidRDefault="00D356FA" w:rsidP="00D356FA" w:rsidR="00D356FA" w:rsidRPr="00D356FA">
            <w:pPr>
              <w:rPr>
                <w:sz w:val="20"/>
                <w:szCs w:val="20"/>
                <w:lang w:eastAsia="hr-HR"/>
              </w:rPr>
            </w:pPr>
            <w:r w:rsidRPr="00D356FA">
              <w:rPr>
                <w:sz w:val="20"/>
                <w:szCs w:val="20"/>
                <w:lang w:eastAsia="hr-HR"/>
              </w:rPr>
              <w:t>ŠTRMAC 5</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3.2.39</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73719145038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LJUBIĆ – MONTAŽA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1.344,40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94,40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1.250,00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KAPUCINSKA 32A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3.2.40</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48633701387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MAČEK - TVORNICA VIJAKA ZAGREB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4.334,69</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4.334,69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Radnička cesta 177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29747794887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METAL-GAL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1.094,54</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1.094,54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Ulica Dragutina Golika 48</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3.2.42</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32308289749</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MOND COMMERCE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1.735,12</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1.735,12 </w:t>
            </w:r>
          </w:p>
        </w:tc>
        <w:tc>
          <w:tcPr>
            <w:tcW w:type="pct" w:w="613"/>
            <w:hideMark/>
          </w:tcPr>
          <w:p w:rsidRDefault="00D356FA" w:rsidP="00D356FA" w:rsidR="00D356FA" w:rsidRPr="00D356FA">
            <w:pPr>
              <w:rPr>
                <w:sz w:val="20"/>
                <w:szCs w:val="20"/>
                <w:lang w:eastAsia="hr-HR"/>
              </w:rPr>
            </w:pPr>
            <w:r w:rsidRPr="00D356FA">
              <w:rPr>
                <w:sz w:val="20"/>
                <w:szCs w:val="20"/>
                <w:lang w:eastAsia="hr-HR"/>
              </w:rPr>
              <w:t>LABIN</w:t>
            </w:r>
          </w:p>
        </w:tc>
        <w:tc>
          <w:tcPr>
            <w:tcW w:type="pct" w:w="850"/>
            <w:hideMark/>
          </w:tcPr>
          <w:p w:rsidRDefault="00D356FA" w:rsidP="00D356FA" w:rsidR="00D356FA" w:rsidRPr="00D356FA">
            <w:pPr>
              <w:rPr>
                <w:sz w:val="20"/>
                <w:szCs w:val="20"/>
                <w:lang w:eastAsia="hr-HR"/>
              </w:rPr>
            </w:pPr>
            <w:r w:rsidRPr="00D356FA">
              <w:rPr>
                <w:sz w:val="20"/>
                <w:szCs w:val="20"/>
                <w:lang w:eastAsia="hr-HR"/>
              </w:rPr>
              <w:t>PRESLIKA 121</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3.2.43</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03430970424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MONTERRA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14.097,15</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14.097,15 </w:t>
            </w:r>
          </w:p>
        </w:tc>
        <w:tc>
          <w:tcPr>
            <w:tcW w:type="pct" w:w="613"/>
            <w:hideMark/>
          </w:tcPr>
          <w:p w:rsidRDefault="00D356FA" w:rsidP="00D356FA" w:rsidR="00D356FA" w:rsidRPr="00D356FA">
            <w:pPr>
              <w:rPr>
                <w:sz w:val="20"/>
                <w:szCs w:val="20"/>
                <w:lang w:eastAsia="hr-HR"/>
              </w:rPr>
            </w:pPr>
            <w:r w:rsidRPr="00D356FA">
              <w:rPr>
                <w:sz w:val="20"/>
                <w:szCs w:val="20"/>
                <w:lang w:eastAsia="hr-HR"/>
              </w:rPr>
              <w:t>RIJEKA</w:t>
            </w:r>
          </w:p>
        </w:tc>
        <w:tc>
          <w:tcPr>
            <w:tcW w:type="pct" w:w="850"/>
            <w:hideMark/>
          </w:tcPr>
          <w:p w:rsidRDefault="00D356FA" w:rsidP="00D356FA" w:rsidR="00D356FA" w:rsidRPr="00D356FA">
            <w:pPr>
              <w:rPr>
                <w:sz w:val="20"/>
                <w:szCs w:val="20"/>
                <w:lang w:eastAsia="hr-HR"/>
              </w:rPr>
            </w:pPr>
            <w:r w:rsidRPr="00D356FA">
              <w:rPr>
                <w:sz w:val="20"/>
                <w:szCs w:val="20"/>
                <w:lang w:eastAsia="hr-HR"/>
              </w:rPr>
              <w:t>VUKOVARSKA 76</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3.2.44</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01049893289</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NORD POGONI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7.752,24</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7.752,24 </w:t>
            </w:r>
          </w:p>
        </w:tc>
        <w:tc>
          <w:tcPr>
            <w:tcW w:type="pct" w:w="613"/>
            <w:hideMark/>
          </w:tcPr>
          <w:p w:rsidRDefault="00D356FA" w:rsidP="00D356FA" w:rsidR="00D356FA" w:rsidRPr="00D356FA">
            <w:pPr>
              <w:rPr>
                <w:sz w:val="20"/>
                <w:szCs w:val="20"/>
                <w:lang w:eastAsia="hr-HR"/>
              </w:rPr>
            </w:pPr>
            <w:r w:rsidRPr="00D356FA">
              <w:rPr>
                <w:sz w:val="20"/>
                <w:szCs w:val="20"/>
                <w:lang w:eastAsia="hr-HR"/>
              </w:rPr>
              <w:t>KRIŽEVCI</w:t>
            </w:r>
          </w:p>
        </w:tc>
        <w:tc>
          <w:tcPr>
            <w:tcW w:type="pct" w:w="850"/>
            <w:hideMark/>
          </w:tcPr>
          <w:p w:rsidRDefault="00D356FA" w:rsidP="00D356FA" w:rsidR="00D356FA" w:rsidRPr="00D356FA">
            <w:pPr>
              <w:rPr>
                <w:sz w:val="20"/>
                <w:szCs w:val="20"/>
                <w:lang w:eastAsia="hr-HR"/>
              </w:rPr>
            </w:pPr>
            <w:r w:rsidRPr="00D356FA">
              <w:rPr>
                <w:sz w:val="20"/>
                <w:szCs w:val="20"/>
                <w:lang w:eastAsia="hr-HR"/>
              </w:rPr>
              <w:t>Obrtnička 9</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3.2.45</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53372951104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OBRT ZA VODOINSTALATERSKE I LIMARSKE RADOVE VVL INSTALACIJE VL. VLADO ĐOPAR</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2.583,50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2.583,50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JAMBRIŠAKOV BREG 2A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3.2.46</w:t>
            </w:r>
          </w:p>
        </w:tc>
        <w:tc>
          <w:tcPr>
            <w:tcW w:type="pct" w:w="641"/>
            <w:noWrap/>
            <w:hideMark/>
          </w:tcPr>
          <w:p w:rsidRDefault="00D356FA" w:rsidP="00D356FA" w:rsidR="00D356FA" w:rsidRPr="00D356FA">
            <w:pPr>
              <w:rPr>
                <w:sz w:val="20"/>
                <w:szCs w:val="20"/>
                <w:lang w:eastAsia="hr-HR"/>
              </w:rPr>
            </w:pPr>
            <w:r w:rsidRPr="00D356FA">
              <w:rPr>
                <w:sz w:val="20"/>
                <w:szCs w:val="20"/>
                <w:lang w:eastAsia="hr-HR"/>
              </w:rPr>
              <w:t>74615723878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OPG BRITVEC VLADO, vl. VLADO BRITVEC</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1.450,00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1.450,00 </w:t>
            </w:r>
          </w:p>
        </w:tc>
        <w:tc>
          <w:tcPr>
            <w:tcW w:type="pct" w:w="613"/>
            <w:hideMark/>
          </w:tcPr>
          <w:p w:rsidRDefault="00D356FA" w:rsidP="00D356FA" w:rsidR="00D356FA" w:rsidRPr="00D356FA">
            <w:pPr>
              <w:rPr>
                <w:sz w:val="20"/>
                <w:szCs w:val="20"/>
                <w:lang w:eastAsia="hr-HR"/>
              </w:rPr>
            </w:pPr>
            <w:r w:rsidRPr="00D356FA">
              <w:rPr>
                <w:sz w:val="20"/>
                <w:szCs w:val="20"/>
                <w:lang w:eastAsia="hr-HR"/>
              </w:rPr>
              <w:t>DVORANCI</w:t>
            </w:r>
          </w:p>
        </w:tc>
        <w:tc>
          <w:tcPr>
            <w:tcW w:type="pct" w:w="850"/>
            <w:hideMark/>
          </w:tcPr>
          <w:p w:rsidRDefault="00D356FA" w:rsidP="00D356FA" w:rsidR="00D356FA" w:rsidRPr="00D356FA">
            <w:pPr>
              <w:rPr>
                <w:sz w:val="20"/>
                <w:szCs w:val="20"/>
                <w:lang w:eastAsia="hr-HR"/>
              </w:rPr>
            </w:pPr>
            <w:r w:rsidRPr="00D356FA">
              <w:rPr>
                <w:sz w:val="20"/>
                <w:szCs w:val="20"/>
                <w:lang w:eastAsia="hr-HR"/>
              </w:rPr>
              <w:t>Dvoranci 78</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3.2.47</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64691033428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ORBAN TEHNIKA d.o.o.</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13.761,54 </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1.062,40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12.699,14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Kutnjački put 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3.2.48</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36004425025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OT-OPTIMA TELEKOM d.d.</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1.245,23</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1.245,23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BANI 75 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3.2.49</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INO</w:t>
            </w:r>
          </w:p>
        </w:tc>
        <w:tc>
          <w:tcPr>
            <w:tcW w:type="pct" w:w="1020"/>
            <w:hideMark/>
          </w:tcPr>
          <w:p w:rsidRDefault="007E4EDD" w:rsidP="00D356FA" w:rsidR="00D356FA" w:rsidRPr="00D356FA">
            <w:pPr>
              <w:rPr>
                <w:color w:val="000000"/>
                <w:sz w:val="20"/>
                <w:szCs w:val="20"/>
                <w:lang w:eastAsia="hr-HR"/>
              </w:rPr>
            </w:pPr>
            <w:r>
              <w:rPr>
                <w:sz w:val="20"/>
                <w:szCs w:val="20"/>
              </w:rPr>
              <w:t xml:space="preserve">NORBERT M. </w:t>
            </w:r>
            <w:r w:rsidR="00D356FA" w:rsidRPr="00D356FA">
              <w:rPr>
                <w:sz w:val="20"/>
                <w:szCs w:val="20"/>
              </w:rPr>
              <w:t>STEINBRECHER AG</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119.829,00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119.829,00 </w:t>
            </w:r>
          </w:p>
        </w:tc>
        <w:tc>
          <w:tcPr>
            <w:tcW w:type="pct" w:w="613"/>
            <w:hideMark/>
          </w:tcPr>
          <w:p w:rsidRDefault="00D356FA" w:rsidP="00D356FA" w:rsidR="00D356FA" w:rsidRPr="00D356FA">
            <w:pPr>
              <w:rPr>
                <w:sz w:val="20"/>
                <w:szCs w:val="20"/>
                <w:lang w:eastAsia="hr-HR"/>
              </w:rPr>
            </w:pPr>
            <w:r w:rsidRPr="00D356FA">
              <w:rPr>
                <w:sz w:val="20"/>
                <w:szCs w:val="20"/>
                <w:lang w:eastAsia="hr-HR"/>
              </w:rPr>
              <w:t>ŠVICARSKA, GLARUS</w:t>
            </w:r>
          </w:p>
        </w:tc>
        <w:tc>
          <w:tcPr>
            <w:tcW w:type="pct" w:w="850"/>
            <w:hideMark/>
          </w:tcPr>
          <w:p w:rsidRDefault="00D356FA" w:rsidP="00D356FA" w:rsidR="00D356FA" w:rsidRPr="00D356FA">
            <w:pPr>
              <w:rPr>
                <w:sz w:val="20"/>
                <w:szCs w:val="20"/>
                <w:lang w:eastAsia="hr-HR"/>
              </w:rPr>
            </w:pPr>
            <w:r w:rsidRPr="00D356FA">
              <w:rPr>
                <w:sz w:val="20"/>
                <w:szCs w:val="20"/>
                <w:lang w:eastAsia="hr-HR"/>
              </w:rPr>
              <w:t>Marktgasse 6</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3.2.50</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52412385981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PLUTUS INFO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2.836,00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2.836,00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FRUŠKOGORSKA 4</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w:t>
            </w:r>
            <w:r w:rsidRPr="00D356FA">
              <w:rPr>
                <w:color w:val="000000"/>
                <w:sz w:val="20"/>
                <w:szCs w:val="20"/>
                <w:lang w:eastAsia="hr-HR"/>
              </w:rPr>
              <w:lastRenderedPageBreak/>
              <w:t>51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682569090</w:t>
            </w:r>
            <w:r w:rsidRPr="00D356FA">
              <w:rPr>
                <w:color w:val="000000"/>
                <w:sz w:val="20"/>
                <w:szCs w:val="20"/>
                <w:lang w:eastAsia="hr-HR"/>
              </w:rPr>
              <w:lastRenderedPageBreak/>
              <w:t>72</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PNEUMATIK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989,50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989,50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Karažnik 2a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3.2.52</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92294582911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PORAT OBRT ZA UGOSTITELJSTVO, VL. SERĐO KOS</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23.932,00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23.932,00 </w:t>
            </w:r>
          </w:p>
        </w:tc>
        <w:tc>
          <w:tcPr>
            <w:tcW w:type="pct" w:w="613"/>
            <w:hideMark/>
          </w:tcPr>
          <w:p w:rsidRDefault="00D356FA" w:rsidP="00D356FA" w:rsidR="00D356FA" w:rsidRPr="00D356FA">
            <w:pPr>
              <w:rPr>
                <w:sz w:val="20"/>
                <w:szCs w:val="20"/>
                <w:lang w:eastAsia="hr-HR"/>
              </w:rPr>
            </w:pPr>
            <w:r w:rsidRPr="00D356FA">
              <w:rPr>
                <w:sz w:val="20"/>
                <w:szCs w:val="20"/>
                <w:lang w:eastAsia="hr-HR"/>
              </w:rPr>
              <w:t>PLOMIN</w:t>
            </w:r>
          </w:p>
        </w:tc>
        <w:tc>
          <w:tcPr>
            <w:tcW w:type="pct" w:w="850"/>
            <w:hideMark/>
          </w:tcPr>
          <w:p w:rsidRDefault="00D356FA" w:rsidP="00D356FA" w:rsidR="00D356FA" w:rsidRPr="00D356FA">
            <w:pPr>
              <w:rPr>
                <w:sz w:val="20"/>
                <w:szCs w:val="20"/>
                <w:lang w:eastAsia="hr-HR"/>
              </w:rPr>
            </w:pPr>
            <w:r w:rsidRPr="00D356FA">
              <w:rPr>
                <w:sz w:val="20"/>
                <w:szCs w:val="20"/>
                <w:lang w:eastAsia="hr-HR"/>
              </w:rPr>
              <w:t>PLOMIN LUKA 28</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3.2.53</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01385353636</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PRIMOTRONIC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1.051,26</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1.051,26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SAVSKA CESTA 118</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3.2.54</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29118203567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PROIZVODNJA SPIRALNIH OPRUGA DUGIĆ HANA, VL. Hana Dugić</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1.395,00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1.395,00 </w:t>
            </w:r>
          </w:p>
        </w:tc>
        <w:tc>
          <w:tcPr>
            <w:tcW w:type="pct" w:w="613"/>
            <w:hideMark/>
          </w:tcPr>
          <w:p w:rsidRDefault="00D356FA" w:rsidP="00D356FA" w:rsidR="00D356FA" w:rsidRPr="00D356FA">
            <w:pPr>
              <w:rPr>
                <w:sz w:val="20"/>
                <w:szCs w:val="20"/>
                <w:lang w:eastAsia="hr-HR"/>
              </w:rPr>
            </w:pPr>
            <w:r w:rsidRPr="00D356FA">
              <w:rPr>
                <w:sz w:val="20"/>
                <w:szCs w:val="20"/>
                <w:lang w:eastAsia="hr-HR"/>
              </w:rPr>
              <w:t>VELIKA GORICA</w:t>
            </w:r>
          </w:p>
        </w:tc>
        <w:tc>
          <w:tcPr>
            <w:tcW w:type="pct" w:w="850"/>
            <w:hideMark/>
          </w:tcPr>
          <w:p w:rsidRDefault="00D356FA" w:rsidP="00D356FA" w:rsidR="00D356FA" w:rsidRPr="00D356FA">
            <w:pPr>
              <w:rPr>
                <w:sz w:val="20"/>
                <w:szCs w:val="20"/>
                <w:lang w:eastAsia="hr-HR"/>
              </w:rPr>
            </w:pPr>
            <w:r w:rsidRPr="00D356FA">
              <w:rPr>
                <w:sz w:val="20"/>
                <w:szCs w:val="20"/>
                <w:lang w:eastAsia="hr-HR"/>
              </w:rPr>
              <w:t>Šćitarjevski Sasi 2/2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3.2.55</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49784522730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PROTON EE ELEKTRONIKA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833,91</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833,91 </w:t>
            </w:r>
          </w:p>
        </w:tc>
        <w:tc>
          <w:tcPr>
            <w:tcW w:type="pct" w:w="613"/>
            <w:hideMark/>
          </w:tcPr>
          <w:p w:rsidRDefault="00D356FA" w:rsidP="00D356FA" w:rsidR="00D356FA" w:rsidRPr="00D356FA">
            <w:pPr>
              <w:rPr>
                <w:sz w:val="20"/>
                <w:szCs w:val="20"/>
                <w:lang w:eastAsia="hr-HR"/>
              </w:rPr>
            </w:pPr>
            <w:r w:rsidRPr="00D356FA">
              <w:rPr>
                <w:sz w:val="20"/>
                <w:szCs w:val="20"/>
                <w:lang w:eastAsia="hr-HR"/>
              </w:rPr>
              <w:t>DARUVAR</w:t>
            </w:r>
          </w:p>
        </w:tc>
        <w:tc>
          <w:tcPr>
            <w:tcW w:type="pct" w:w="850"/>
            <w:hideMark/>
          </w:tcPr>
          <w:p w:rsidRDefault="00D356FA" w:rsidP="00D356FA" w:rsidR="00D356FA" w:rsidRPr="00D356FA">
            <w:pPr>
              <w:rPr>
                <w:sz w:val="20"/>
                <w:szCs w:val="20"/>
                <w:lang w:eastAsia="hr-HR"/>
              </w:rPr>
            </w:pPr>
            <w:r w:rsidRPr="00D356FA">
              <w:rPr>
                <w:sz w:val="20"/>
                <w:szCs w:val="20"/>
                <w:lang w:eastAsia="hr-HR"/>
              </w:rPr>
              <w:t>DUGA ULICA 12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3.2.56</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90577077030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Q NORMA POSLOVNO SAVJETOVANJE, OBRT, VL.PETAR VUŠKOVIĆ</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3.000,00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3.000,00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Sokolgradska  57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3.2.57</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42362921136</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ROTOMETAL PROMET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506,39</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506,39 </w:t>
            </w:r>
          </w:p>
        </w:tc>
        <w:tc>
          <w:tcPr>
            <w:tcW w:type="pct" w:w="613"/>
            <w:hideMark/>
          </w:tcPr>
          <w:p w:rsidRDefault="00D356FA" w:rsidP="00D356FA" w:rsidR="00D356FA" w:rsidRPr="00D356FA">
            <w:pPr>
              <w:rPr>
                <w:sz w:val="20"/>
                <w:szCs w:val="20"/>
                <w:lang w:eastAsia="hr-HR"/>
              </w:rPr>
            </w:pPr>
            <w:r w:rsidRPr="00D356FA">
              <w:rPr>
                <w:sz w:val="20"/>
                <w:szCs w:val="20"/>
                <w:lang w:eastAsia="hr-HR"/>
              </w:rPr>
              <w:t>SAMOBOR</w:t>
            </w:r>
          </w:p>
        </w:tc>
        <w:tc>
          <w:tcPr>
            <w:tcW w:type="pct" w:w="850"/>
            <w:hideMark/>
          </w:tcPr>
          <w:p w:rsidRDefault="00D356FA" w:rsidP="00D356FA" w:rsidR="00D356FA" w:rsidRPr="00D356FA">
            <w:pPr>
              <w:rPr>
                <w:sz w:val="20"/>
                <w:szCs w:val="20"/>
                <w:lang w:eastAsia="hr-HR"/>
              </w:rPr>
            </w:pPr>
            <w:r w:rsidRPr="00D356FA">
              <w:rPr>
                <w:sz w:val="20"/>
                <w:szCs w:val="20"/>
                <w:lang w:eastAsia="hr-HR"/>
              </w:rPr>
              <w:t>SVETONEDELJSKA 19</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3.2.58</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53149109818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SAMOBORKA d.d.</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573,75</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573,75 </w:t>
            </w:r>
          </w:p>
        </w:tc>
        <w:tc>
          <w:tcPr>
            <w:tcW w:type="pct" w:w="613"/>
            <w:hideMark/>
          </w:tcPr>
          <w:p w:rsidRDefault="00D356FA" w:rsidP="00D356FA" w:rsidR="00D356FA" w:rsidRPr="00D356FA">
            <w:pPr>
              <w:rPr>
                <w:sz w:val="20"/>
                <w:szCs w:val="20"/>
                <w:lang w:eastAsia="hr-HR"/>
              </w:rPr>
            </w:pPr>
            <w:r w:rsidRPr="00D356FA">
              <w:rPr>
                <w:sz w:val="20"/>
                <w:szCs w:val="20"/>
                <w:lang w:eastAsia="hr-HR"/>
              </w:rPr>
              <w:t>SAMOBOR</w:t>
            </w:r>
          </w:p>
        </w:tc>
        <w:tc>
          <w:tcPr>
            <w:tcW w:type="pct" w:w="850"/>
            <w:hideMark/>
          </w:tcPr>
          <w:p w:rsidRDefault="00D356FA" w:rsidP="00D356FA" w:rsidR="00D356FA" w:rsidRPr="00D356FA">
            <w:pPr>
              <w:rPr>
                <w:sz w:val="20"/>
                <w:szCs w:val="20"/>
                <w:lang w:eastAsia="hr-HR"/>
              </w:rPr>
            </w:pPr>
            <w:r w:rsidRPr="00D356FA">
              <w:rPr>
                <w:sz w:val="20"/>
                <w:szCs w:val="20"/>
                <w:lang w:eastAsia="hr-HR"/>
              </w:rPr>
              <w:t>Zagrebačka 32/a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3.2.59</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51003352330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SCHENKER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530,42</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530,42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SLAVONSKA AVENIJA 52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3.2.60</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23810712767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SCHNEIDER ELECTRIC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30.348,38</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30.348,38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Petrovaradinska 1</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36365310424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SCHRACK TECHNIK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4.461,03</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4.461,03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ZAVRTNICA 17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3.2.62</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19934019379</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SIKA CROATIA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196.576,15</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196.576,15 </w:t>
            </w:r>
          </w:p>
        </w:tc>
        <w:tc>
          <w:tcPr>
            <w:tcW w:type="pct" w:w="613"/>
            <w:hideMark/>
          </w:tcPr>
          <w:p w:rsidRDefault="00D356FA" w:rsidP="00D356FA" w:rsidR="00D356FA" w:rsidRPr="00D356FA">
            <w:pPr>
              <w:rPr>
                <w:sz w:val="20"/>
                <w:szCs w:val="20"/>
                <w:lang w:eastAsia="hr-HR"/>
              </w:rPr>
            </w:pPr>
            <w:r w:rsidRPr="00D356FA">
              <w:rPr>
                <w:sz w:val="20"/>
                <w:szCs w:val="20"/>
                <w:lang w:eastAsia="hr-HR"/>
              </w:rPr>
              <w:t>LUČKO</w:t>
            </w:r>
          </w:p>
        </w:tc>
        <w:tc>
          <w:tcPr>
            <w:tcW w:type="pct" w:w="850"/>
            <w:hideMark/>
          </w:tcPr>
          <w:p w:rsidRDefault="00D356FA" w:rsidP="00D356FA" w:rsidR="00D356FA" w:rsidRPr="00D356FA">
            <w:pPr>
              <w:rPr>
                <w:sz w:val="20"/>
                <w:szCs w:val="20"/>
                <w:lang w:eastAsia="hr-HR"/>
              </w:rPr>
            </w:pPr>
            <w:r w:rsidRPr="00D356FA">
              <w:rPr>
                <w:sz w:val="20"/>
                <w:szCs w:val="20"/>
                <w:lang w:eastAsia="hr-HR"/>
              </w:rPr>
              <w:t>Puškarićeva 77a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3.2.63</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38935720775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SILFIDE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258,00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258,00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ZINKE KUNC 3C</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3.2.64</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10354542368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SKIL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2.500,00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2.500,00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JOSIPA STRGANACA 8</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3.2.65</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95243482140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SMIT – COMMERCE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1.070,31</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1.070,31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Gornjostupnička 9/b</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3.2.66</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97994010225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STROJOPROMET -ZAGREB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545,13</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545,13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Zagrebačka 6</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3.2.67</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3744272526</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SUVLASNICI STAMBENE ZGRADE U ZAGREBU, JARUŠČICA 7, ZASTUPANI PO GRADSKOM STAMBENO - KOMUNALNOM GOSPODARSTVU D.O.O.</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348,89 </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17,21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331,68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Savska cesta 1</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3.2.68</w:t>
            </w:r>
          </w:p>
        </w:tc>
        <w:tc>
          <w:tcPr>
            <w:tcW w:type="pct" w:w="641"/>
            <w:noWrap/>
            <w:hideMark/>
          </w:tcPr>
          <w:p w:rsidRDefault="00D356FA" w:rsidP="00D356FA" w:rsidR="00D356FA" w:rsidRPr="00D356FA">
            <w:pPr>
              <w:rPr>
                <w:sz w:val="20"/>
                <w:szCs w:val="20"/>
                <w:lang w:eastAsia="hr-HR"/>
              </w:rPr>
            </w:pPr>
            <w:r w:rsidRPr="00D356FA">
              <w:rPr>
                <w:sz w:val="20"/>
                <w:szCs w:val="20"/>
                <w:lang w:eastAsia="hr-HR"/>
              </w:rPr>
              <w:t>76034529783</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TCM-REZNI ALATI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303,68</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303,68 </w:t>
            </w:r>
          </w:p>
        </w:tc>
        <w:tc>
          <w:tcPr>
            <w:tcW w:type="pct" w:w="613"/>
            <w:hideMark/>
          </w:tcPr>
          <w:p w:rsidRDefault="00D356FA" w:rsidP="00D356FA" w:rsidR="00D356FA" w:rsidRPr="00D356FA">
            <w:pPr>
              <w:rPr>
                <w:sz w:val="20"/>
                <w:szCs w:val="20"/>
                <w:lang w:eastAsia="hr-HR"/>
              </w:rPr>
            </w:pPr>
            <w:r w:rsidRPr="00D356FA">
              <w:rPr>
                <w:sz w:val="20"/>
                <w:szCs w:val="20"/>
                <w:lang w:eastAsia="hr-HR"/>
              </w:rPr>
              <w:t>SAMOBOR</w:t>
            </w:r>
          </w:p>
        </w:tc>
        <w:tc>
          <w:tcPr>
            <w:tcW w:type="pct" w:w="850"/>
            <w:hideMark/>
          </w:tcPr>
          <w:p w:rsidRDefault="00D356FA" w:rsidP="00D356FA" w:rsidR="00D356FA" w:rsidRPr="00D356FA">
            <w:pPr>
              <w:rPr>
                <w:sz w:val="20"/>
                <w:szCs w:val="20"/>
                <w:lang w:eastAsia="hr-HR"/>
              </w:rPr>
            </w:pPr>
            <w:r w:rsidRPr="00D356FA">
              <w:rPr>
                <w:sz w:val="20"/>
                <w:szCs w:val="20"/>
                <w:lang w:eastAsia="hr-HR"/>
              </w:rPr>
              <w:t>Srebrnjak 29</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3.2.69</w:t>
            </w:r>
          </w:p>
        </w:tc>
        <w:tc>
          <w:tcPr>
            <w:tcW w:type="pct" w:w="641"/>
            <w:noWrap/>
            <w:hideMark/>
          </w:tcPr>
          <w:p w:rsidRDefault="00D356FA" w:rsidP="00D356FA" w:rsidR="00D356FA" w:rsidRPr="00D356FA">
            <w:pPr>
              <w:rPr>
                <w:sz w:val="20"/>
                <w:szCs w:val="20"/>
                <w:lang w:eastAsia="hr-HR"/>
              </w:rPr>
            </w:pPr>
            <w:r w:rsidRPr="00D356FA">
              <w:rPr>
                <w:sz w:val="20"/>
                <w:szCs w:val="20"/>
                <w:lang w:eastAsia="hr-HR"/>
              </w:rPr>
              <w:t>04035705701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TEHNOPLAST PROFILI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10.437,50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10.437,50 </w:t>
            </w:r>
          </w:p>
        </w:tc>
        <w:tc>
          <w:tcPr>
            <w:tcW w:type="pct" w:w="613"/>
            <w:hideMark/>
          </w:tcPr>
          <w:p w:rsidRDefault="00D356FA" w:rsidP="00D356FA" w:rsidR="00D356FA" w:rsidRPr="00D356FA">
            <w:pPr>
              <w:rPr>
                <w:sz w:val="20"/>
                <w:szCs w:val="20"/>
                <w:lang w:eastAsia="hr-HR"/>
              </w:rPr>
            </w:pPr>
            <w:r w:rsidRPr="00D356FA">
              <w:rPr>
                <w:sz w:val="20"/>
                <w:szCs w:val="20"/>
                <w:lang w:eastAsia="hr-HR"/>
              </w:rPr>
              <w:t>ŠĆITARJEVO</w:t>
            </w:r>
          </w:p>
        </w:tc>
        <w:tc>
          <w:tcPr>
            <w:tcW w:type="pct" w:w="850"/>
            <w:hideMark/>
          </w:tcPr>
          <w:p w:rsidRDefault="00D356FA" w:rsidP="00D356FA" w:rsidR="00D356FA" w:rsidRPr="00D356FA">
            <w:pPr>
              <w:rPr>
                <w:sz w:val="20"/>
                <w:szCs w:val="20"/>
                <w:lang w:eastAsia="hr-HR"/>
              </w:rPr>
            </w:pPr>
            <w:r w:rsidRPr="00D356FA">
              <w:rPr>
                <w:sz w:val="20"/>
                <w:szCs w:val="20"/>
                <w:lang w:eastAsia="hr-HR"/>
              </w:rPr>
              <w:t>Obrezina 80</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3.2.70</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74867487620</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TOKIĆ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3.552,15</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3.552,15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Vinogorska 49</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3.2.71</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26691680763</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TRELLEBORG CROATIA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673,75</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673,75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Slavonska avenija 24/VI</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3.2.72</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22145481257</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UGOSTITELJSKI OBRT GRIN , VL.ĐURĐICA ROGINA</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11.000,34</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11.000,34 </w:t>
            </w:r>
          </w:p>
        </w:tc>
        <w:tc>
          <w:tcPr>
            <w:tcW w:type="pct" w:w="613"/>
            <w:hideMark/>
          </w:tcPr>
          <w:p w:rsidRDefault="00D356FA" w:rsidP="00D356FA" w:rsidR="00D356FA" w:rsidRPr="00D356FA">
            <w:pPr>
              <w:rPr>
                <w:sz w:val="20"/>
                <w:szCs w:val="20"/>
                <w:lang w:eastAsia="hr-HR"/>
              </w:rPr>
            </w:pPr>
            <w:r w:rsidRPr="00D356FA">
              <w:rPr>
                <w:sz w:val="20"/>
                <w:szCs w:val="20"/>
                <w:lang w:eastAsia="hr-HR"/>
              </w:rPr>
              <w:t>PODBREST</w:t>
            </w:r>
          </w:p>
        </w:tc>
        <w:tc>
          <w:tcPr>
            <w:tcW w:type="pct" w:w="850"/>
            <w:hideMark/>
          </w:tcPr>
          <w:p w:rsidRDefault="00D356FA" w:rsidP="00D356FA" w:rsidR="00D356FA" w:rsidRPr="00D356FA">
            <w:pPr>
              <w:rPr>
                <w:sz w:val="20"/>
                <w:szCs w:val="20"/>
                <w:lang w:eastAsia="hr-HR"/>
              </w:rPr>
            </w:pPr>
            <w:r w:rsidRPr="00D356FA">
              <w:rPr>
                <w:sz w:val="20"/>
                <w:szCs w:val="20"/>
                <w:lang w:eastAsia="hr-HR"/>
              </w:rPr>
              <w:t>M.KOVAČA 29</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3.2.73</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11360020762</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UGOSTITELJSKI OBRT MARIJINO ZVONO , VL. MARIJA BAGIĆ</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695,20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695,20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Prudi 27</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3.2.74</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20399041584</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ULTRA TEH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717,50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717,50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PETROVA 16</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3.2.75</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39048902955</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VARKOM D.D.</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3.105,92</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3.105,92 </w:t>
            </w:r>
          </w:p>
        </w:tc>
        <w:tc>
          <w:tcPr>
            <w:tcW w:type="pct" w:w="613"/>
            <w:hideMark/>
          </w:tcPr>
          <w:p w:rsidRDefault="00D356FA" w:rsidP="00D356FA" w:rsidR="00D356FA" w:rsidRPr="00D356FA">
            <w:pPr>
              <w:rPr>
                <w:sz w:val="20"/>
                <w:szCs w:val="20"/>
                <w:lang w:eastAsia="hr-HR"/>
              </w:rPr>
            </w:pPr>
            <w:r w:rsidRPr="00D356FA">
              <w:rPr>
                <w:sz w:val="20"/>
                <w:szCs w:val="20"/>
                <w:lang w:eastAsia="hr-HR"/>
              </w:rPr>
              <w:t>VARAŽDIN</w:t>
            </w:r>
          </w:p>
        </w:tc>
        <w:tc>
          <w:tcPr>
            <w:tcW w:type="pct" w:w="850"/>
            <w:hideMark/>
          </w:tcPr>
          <w:p w:rsidRDefault="00D356FA" w:rsidP="00D356FA" w:rsidR="00D356FA" w:rsidRPr="00D356FA">
            <w:pPr>
              <w:rPr>
                <w:sz w:val="20"/>
                <w:szCs w:val="20"/>
                <w:lang w:eastAsia="hr-HR"/>
              </w:rPr>
            </w:pPr>
            <w:r w:rsidRPr="00D356FA">
              <w:rPr>
                <w:sz w:val="20"/>
                <w:szCs w:val="20"/>
                <w:lang w:eastAsia="hr-HR"/>
              </w:rPr>
              <w:t>IVANA KUKULJEVIĆA 9A</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3.2.76</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54533385136</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VATROLUX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1.177,50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1.177,50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NASELAK 6</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3.2.77</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44599829843</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VJ-EKO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31.232,50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31.232,50 </w:t>
            </w:r>
          </w:p>
        </w:tc>
        <w:tc>
          <w:tcPr>
            <w:tcW w:type="pct" w:w="613"/>
            <w:hideMark/>
          </w:tcPr>
          <w:p w:rsidRDefault="00D356FA" w:rsidP="00D356FA" w:rsidR="00D356FA" w:rsidRPr="00D356FA">
            <w:pPr>
              <w:rPr>
                <w:sz w:val="20"/>
                <w:szCs w:val="20"/>
                <w:lang w:eastAsia="hr-HR"/>
              </w:rPr>
            </w:pPr>
            <w:r w:rsidRPr="00D356FA">
              <w:rPr>
                <w:sz w:val="20"/>
                <w:szCs w:val="20"/>
                <w:lang w:eastAsia="hr-HR"/>
              </w:rPr>
              <w:t>SLUNJ</w:t>
            </w:r>
          </w:p>
        </w:tc>
        <w:tc>
          <w:tcPr>
            <w:tcW w:type="pct" w:w="850"/>
            <w:hideMark/>
          </w:tcPr>
          <w:p w:rsidRDefault="00D356FA" w:rsidP="00D356FA" w:rsidR="00D356FA" w:rsidRPr="00D356FA">
            <w:pPr>
              <w:rPr>
                <w:sz w:val="20"/>
                <w:szCs w:val="20"/>
                <w:lang w:eastAsia="hr-HR"/>
              </w:rPr>
            </w:pPr>
            <w:r w:rsidRPr="00D356FA">
              <w:rPr>
                <w:sz w:val="20"/>
                <w:szCs w:val="20"/>
                <w:lang w:eastAsia="hr-HR"/>
              </w:rPr>
              <w:t>LADIHOVIĆEVA 18</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3.2.78</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44069677391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VUKMIR I SURADNICI ODVJETNIČKO DRUŠTVO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3.600,00</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3.600,00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GRAMAČA 2L</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3.2.79</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90258647818</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ZAGREB-INŽENJERING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113.659,91</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113.659,91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Ul. Krapanjska 12</w:t>
            </w:r>
          </w:p>
        </w:tc>
      </w:tr>
      <w:tr w:rsidTr="00D356FA" w:rsidR="00D356FA" w:rsidRPr="00D356FA">
        <w:trPr>
          <w:trHeight w:val="301"/>
        </w:trPr>
        <w:tc>
          <w:tcPr>
            <w:tcW w:type="pct" w:w="325"/>
            <w:noWrap/>
            <w:hideMark/>
          </w:tcPr>
          <w:p w:rsidRDefault="00D356FA" w:rsidP="00D356FA" w:rsidR="00D356FA" w:rsidRPr="00D356FA">
            <w:pPr>
              <w:rPr>
                <w:color w:val="000000"/>
                <w:sz w:val="20"/>
                <w:szCs w:val="20"/>
                <w:lang w:eastAsia="hr-HR"/>
              </w:rPr>
            </w:pPr>
            <w:r w:rsidRPr="00D356FA">
              <w:rPr>
                <w:color w:val="000000"/>
                <w:sz w:val="20"/>
                <w:szCs w:val="20"/>
                <w:lang w:eastAsia="hr-HR"/>
              </w:rPr>
              <w:t>3.2.80</w:t>
            </w:r>
          </w:p>
        </w:tc>
        <w:tc>
          <w:tcPr>
            <w:tcW w:type="pct" w:w="641"/>
            <w:noWrap/>
            <w:hideMark/>
          </w:tcPr>
          <w:p w:rsidRDefault="00D356FA" w:rsidP="00D356FA" w:rsidR="00D356FA" w:rsidRPr="00D356FA">
            <w:pPr>
              <w:rPr>
                <w:color w:val="000000"/>
                <w:sz w:val="20"/>
                <w:szCs w:val="20"/>
                <w:lang w:eastAsia="hr-HR"/>
              </w:rPr>
            </w:pPr>
            <w:r w:rsidRPr="00D356FA">
              <w:rPr>
                <w:color w:val="000000"/>
                <w:sz w:val="20"/>
                <w:szCs w:val="20"/>
                <w:lang w:eastAsia="hr-HR"/>
              </w:rPr>
              <w:t>92932398591</w:t>
            </w:r>
          </w:p>
        </w:tc>
        <w:tc>
          <w:tcPr>
            <w:tcW w:type="pct" w:w="1020"/>
            <w:hideMark/>
          </w:tcPr>
          <w:p w:rsidRDefault="00D356FA" w:rsidP="00D356FA" w:rsidR="00D356FA" w:rsidRPr="00D356FA">
            <w:pPr>
              <w:rPr>
                <w:color w:val="000000"/>
                <w:sz w:val="20"/>
                <w:szCs w:val="20"/>
                <w:lang w:eastAsia="hr-HR"/>
              </w:rPr>
            </w:pPr>
            <w:r w:rsidRPr="00D356FA">
              <w:rPr>
                <w:color w:val="000000"/>
                <w:sz w:val="20"/>
                <w:szCs w:val="20"/>
                <w:lang w:eastAsia="hr-HR"/>
              </w:rPr>
              <w:t>ZELENI KROVOVI D.O.O.</w:t>
            </w:r>
          </w:p>
        </w:tc>
        <w:tc>
          <w:tcPr>
            <w:tcW w:type="pct" w:w="551"/>
            <w:noWrap/>
            <w:hideMark/>
          </w:tcPr>
          <w:p w:rsidRDefault="00D356FA" w:rsidP="00D356FA" w:rsidR="00D356FA" w:rsidRPr="00D356FA">
            <w:pPr>
              <w:jc w:val="right"/>
              <w:rPr>
                <w:color w:val="000000"/>
                <w:sz w:val="20"/>
                <w:szCs w:val="20"/>
                <w:lang w:eastAsia="hr-HR"/>
              </w:rPr>
            </w:pPr>
            <w:r w:rsidRPr="00D356FA">
              <w:rPr>
                <w:color w:val="000000"/>
                <w:sz w:val="20"/>
                <w:szCs w:val="20"/>
                <w:lang w:eastAsia="hr-HR"/>
              </w:rPr>
              <w:t>2.285,25</w:t>
            </w:r>
          </w:p>
        </w:tc>
        <w:tc>
          <w:tcPr>
            <w:tcW w:type="pct" w:w="44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551"/>
            <w:hideMark/>
          </w:tcPr>
          <w:p w:rsidRDefault="00D356FA" w:rsidP="00D356FA" w:rsidR="00D356FA" w:rsidRPr="00D356FA">
            <w:pPr>
              <w:jc w:val="right"/>
              <w:rPr>
                <w:sz w:val="20"/>
                <w:szCs w:val="20"/>
                <w:lang w:eastAsia="hr-HR"/>
              </w:rPr>
            </w:pPr>
            <w:r w:rsidRPr="00D356FA">
              <w:rPr>
                <w:sz w:val="20"/>
                <w:szCs w:val="20"/>
                <w:lang w:eastAsia="hr-HR"/>
              </w:rPr>
              <w:t xml:space="preserve">2.285,25 </w:t>
            </w:r>
          </w:p>
        </w:tc>
        <w:tc>
          <w:tcPr>
            <w:tcW w:type="pct" w:w="613"/>
            <w:hideMark/>
          </w:tcPr>
          <w:p w:rsidRDefault="00D356FA" w:rsidP="00D356FA" w:rsidR="00D356FA" w:rsidRPr="00D356FA">
            <w:pPr>
              <w:rPr>
                <w:sz w:val="20"/>
                <w:szCs w:val="20"/>
                <w:lang w:eastAsia="hr-HR"/>
              </w:rPr>
            </w:pPr>
            <w:r w:rsidRPr="00D356FA">
              <w:rPr>
                <w:sz w:val="20"/>
                <w:szCs w:val="20"/>
                <w:lang w:eastAsia="hr-HR"/>
              </w:rPr>
              <w:t>ZAGREB</w:t>
            </w:r>
          </w:p>
        </w:tc>
        <w:tc>
          <w:tcPr>
            <w:tcW w:type="pct" w:w="850"/>
            <w:hideMark/>
          </w:tcPr>
          <w:p w:rsidRDefault="00D356FA" w:rsidP="00D356FA" w:rsidR="00D356FA" w:rsidRPr="00D356FA">
            <w:pPr>
              <w:rPr>
                <w:sz w:val="20"/>
                <w:szCs w:val="20"/>
                <w:lang w:eastAsia="hr-HR"/>
              </w:rPr>
            </w:pPr>
            <w:r w:rsidRPr="00D356FA">
              <w:rPr>
                <w:sz w:val="20"/>
                <w:szCs w:val="20"/>
                <w:lang w:eastAsia="hr-HR"/>
              </w:rPr>
              <w:t>MAKSIMIRSKA 132</w:t>
            </w:r>
          </w:p>
        </w:tc>
      </w:tr>
      <w:tr w:rsidTr="00D356FA" w:rsidR="00D356FA" w:rsidRPr="00D356FA">
        <w:trPr>
          <w:trHeight w:val="301"/>
        </w:trPr>
        <w:tc>
          <w:tcPr>
            <w:tcW w:type="pct" w:w="325"/>
            <w:hideMark/>
          </w:tcPr>
          <w:p w:rsidRDefault="00D356FA" w:rsidP="00D356FA" w:rsidR="00D356FA" w:rsidRPr="00D356FA">
            <w:pPr>
              <w:rPr>
                <w:bCs/>
                <w:color w:val="000000"/>
                <w:sz w:val="20"/>
                <w:szCs w:val="20"/>
                <w:lang w:eastAsia="hr-HR"/>
              </w:rPr>
            </w:pPr>
          </w:p>
        </w:tc>
        <w:tc>
          <w:tcPr>
            <w:tcW w:type="pct" w:w="641"/>
            <w:noWrap/>
            <w:hideMark/>
          </w:tcPr>
          <w:p w:rsidRDefault="00D356FA" w:rsidP="00D356FA" w:rsidR="00D356FA" w:rsidRPr="00D356FA">
            <w:pPr>
              <w:rPr>
                <w:color w:val="000000"/>
                <w:sz w:val="20"/>
                <w:szCs w:val="20"/>
                <w:lang w:eastAsia="hr-HR"/>
              </w:rPr>
            </w:pPr>
          </w:p>
        </w:tc>
        <w:tc>
          <w:tcPr>
            <w:tcW w:type="pct" w:w="1020"/>
            <w:hideMark/>
          </w:tcPr>
          <w:p w:rsidRDefault="00D356FA" w:rsidP="00D356FA" w:rsidR="00D356FA" w:rsidRPr="00D356FA">
            <w:pPr>
              <w:rPr>
                <w:sz w:val="20"/>
                <w:szCs w:val="20"/>
                <w:lang w:eastAsia="hr-HR"/>
              </w:rPr>
            </w:pPr>
          </w:p>
        </w:tc>
        <w:tc>
          <w:tcPr>
            <w:tcW w:type="pct" w:w="551"/>
            <w:noWrap/>
            <w:hideMark/>
          </w:tcPr>
          <w:p w:rsidRDefault="00D356FA" w:rsidP="00D356FA" w:rsidR="00D356FA" w:rsidRPr="00D356FA">
            <w:pPr>
              <w:jc w:val="right"/>
              <w:rPr>
                <w:sz w:val="20"/>
                <w:szCs w:val="20"/>
                <w:lang w:eastAsia="hr-HR"/>
              </w:rPr>
            </w:pPr>
          </w:p>
        </w:tc>
        <w:tc>
          <w:tcPr>
            <w:tcW w:type="pct" w:w="448"/>
            <w:hideMark/>
          </w:tcPr>
          <w:p w:rsidRDefault="00D356FA" w:rsidP="00D356FA" w:rsidR="00D356FA" w:rsidRPr="00D356FA">
            <w:pPr>
              <w:jc w:val="right"/>
              <w:rPr>
                <w:sz w:val="20"/>
                <w:szCs w:val="20"/>
                <w:lang w:eastAsia="hr-HR"/>
              </w:rPr>
            </w:pPr>
          </w:p>
        </w:tc>
        <w:tc>
          <w:tcPr>
            <w:tcW w:type="pct" w:w="551"/>
            <w:hideMark/>
          </w:tcPr>
          <w:p w:rsidRDefault="00D356FA" w:rsidP="00D356FA" w:rsidR="00D356FA" w:rsidRPr="00D356FA">
            <w:pPr>
              <w:jc w:val="right"/>
              <w:rPr>
                <w:sz w:val="20"/>
                <w:szCs w:val="20"/>
                <w:lang w:eastAsia="hr-HR"/>
              </w:rPr>
            </w:pPr>
          </w:p>
        </w:tc>
        <w:tc>
          <w:tcPr>
            <w:tcW w:type="pct" w:w="613"/>
            <w:hideMark/>
          </w:tcPr>
          <w:p w:rsidRDefault="00D356FA" w:rsidP="00D356FA" w:rsidR="00D356FA" w:rsidRPr="00D356FA">
            <w:pPr>
              <w:jc w:val="right"/>
              <w:rPr>
                <w:sz w:val="20"/>
                <w:szCs w:val="20"/>
                <w:lang w:eastAsia="hr-HR"/>
              </w:rPr>
            </w:pPr>
          </w:p>
        </w:tc>
        <w:tc>
          <w:tcPr>
            <w:tcW w:type="pct" w:w="850"/>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325"/>
            <w:hideMark/>
          </w:tcPr>
          <w:p w:rsidRDefault="00D356FA" w:rsidP="00D356FA" w:rsidR="00D356FA" w:rsidRPr="00D356FA">
            <w:pPr>
              <w:rPr>
                <w:bCs/>
                <w:color w:val="000000"/>
                <w:sz w:val="20"/>
                <w:szCs w:val="20"/>
                <w:lang w:eastAsia="hr-HR"/>
              </w:rPr>
            </w:pPr>
          </w:p>
        </w:tc>
        <w:tc>
          <w:tcPr>
            <w:tcW w:type="pct" w:w="641"/>
            <w:noWrap/>
            <w:hideMark/>
          </w:tcPr>
          <w:p w:rsidRDefault="00D356FA" w:rsidP="00D356FA" w:rsidR="00D356FA" w:rsidRPr="00D356FA">
            <w:pPr>
              <w:rPr>
                <w:color w:val="000000"/>
                <w:sz w:val="20"/>
                <w:szCs w:val="20"/>
                <w:lang w:eastAsia="hr-HR"/>
              </w:rPr>
            </w:pPr>
          </w:p>
        </w:tc>
        <w:tc>
          <w:tcPr>
            <w:tcW w:type="pct" w:w="1020"/>
            <w:hideMark/>
          </w:tcPr>
          <w:p w:rsidRDefault="00D356FA" w:rsidP="00D356FA" w:rsidR="00D356FA" w:rsidRPr="00D356FA">
            <w:pPr>
              <w:rPr>
                <w:bCs/>
                <w:color w:val="000000"/>
                <w:sz w:val="20"/>
                <w:szCs w:val="20"/>
                <w:lang w:eastAsia="hr-HR"/>
              </w:rPr>
            </w:pPr>
            <w:r w:rsidRPr="00D356FA">
              <w:rPr>
                <w:bCs/>
                <w:color w:val="000000"/>
                <w:sz w:val="20"/>
                <w:szCs w:val="20"/>
                <w:lang w:eastAsia="hr-HR"/>
              </w:rPr>
              <w:t>UKUPNO 3. skupina</w:t>
            </w:r>
          </w:p>
        </w:tc>
        <w:tc>
          <w:tcPr>
            <w:tcW w:type="pct" w:w="551"/>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2.424.509,49</w:t>
            </w:r>
          </w:p>
        </w:tc>
        <w:tc>
          <w:tcPr>
            <w:tcW w:type="pct" w:w="448"/>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40.598,05</w:t>
            </w:r>
          </w:p>
        </w:tc>
        <w:tc>
          <w:tcPr>
            <w:tcW w:type="pct" w:w="551"/>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2.383.911,44</w:t>
            </w:r>
          </w:p>
        </w:tc>
        <w:tc>
          <w:tcPr>
            <w:tcW w:type="pct" w:w="613"/>
            <w:hideMark/>
          </w:tcPr>
          <w:p w:rsidRDefault="00D356FA" w:rsidP="00D356FA" w:rsidR="00D356FA" w:rsidRPr="00D356FA">
            <w:pPr>
              <w:rPr>
                <w:color w:val="000000"/>
                <w:sz w:val="20"/>
                <w:szCs w:val="20"/>
                <w:lang w:eastAsia="hr-HR"/>
              </w:rPr>
            </w:pPr>
          </w:p>
        </w:tc>
        <w:tc>
          <w:tcPr>
            <w:tcW w:type="pct" w:w="850"/>
            <w:hideMark/>
          </w:tcPr>
          <w:p w:rsidRDefault="00D356FA" w:rsidP="00D356FA" w:rsidR="00D356FA" w:rsidRPr="00D356FA">
            <w:pPr>
              <w:rPr>
                <w:color w:val="000000"/>
                <w:sz w:val="20"/>
                <w:szCs w:val="20"/>
                <w:lang w:eastAsia="hr-HR"/>
              </w:rPr>
            </w:pPr>
          </w:p>
        </w:tc>
      </w:tr>
    </w:tbl>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Namira tražbina:</w:t>
      </w:r>
    </w:p>
    <w:tbl>
      <w:tblPr>
        <w:tblStyle w:val="Reetkatablice"/>
        <w:tblW w:type="pct" w:w="4881"/>
        <w:tblLook w:val="04A0" w:noVBand="1" w:noHBand="0" w:lastColumn="0" w:firstColumn="1" w:lastRow="0" w:firstRow="1"/>
      </w:tblPr>
      <w:tblGrid>
        <w:gridCol w:w="682"/>
        <w:gridCol w:w="1396"/>
        <w:gridCol w:w="2256"/>
        <w:gridCol w:w="755"/>
        <w:gridCol w:w="848"/>
        <w:gridCol w:w="961"/>
        <w:gridCol w:w="1194"/>
        <w:gridCol w:w="1194"/>
      </w:tblGrid>
      <w:tr w:rsidTr="00D356FA" w:rsidR="00D356FA" w:rsidRPr="00D356FA">
        <w:trPr>
          <w:trHeight w:val="301"/>
        </w:trPr>
        <w:tc>
          <w:tcPr>
            <w:tcW w:type="pct" w:w="368"/>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R.Br.</w:t>
            </w:r>
          </w:p>
        </w:tc>
        <w:tc>
          <w:tcPr>
            <w:tcW w:type="pct" w:w="75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OIB VJEROVNIKA</w:t>
            </w:r>
          </w:p>
        </w:tc>
        <w:tc>
          <w:tcPr>
            <w:tcW w:type="pct" w:w="121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NAZIV VJEROVNIKA</w:t>
            </w:r>
          </w:p>
        </w:tc>
        <w:tc>
          <w:tcPr>
            <w:tcW w:type="pct" w:w="408"/>
            <w:hideMark/>
          </w:tcPr>
          <w:p w:rsidRDefault="00D356FA" w:rsidP="00D356FA" w:rsidR="00D356FA" w:rsidRPr="00D356FA">
            <w:pPr>
              <w:jc w:val="center"/>
              <w:rPr>
                <w:bCs/>
                <w:sz w:val="20"/>
                <w:szCs w:val="20"/>
                <w:lang w:eastAsia="hr-HR"/>
              </w:rPr>
            </w:pPr>
            <w:r w:rsidRPr="00D356FA">
              <w:rPr>
                <w:bCs/>
                <w:sz w:val="20"/>
                <w:szCs w:val="20"/>
                <w:lang w:eastAsia="hr-HR"/>
              </w:rPr>
              <w:t>Otpis kamate %</w:t>
            </w:r>
          </w:p>
        </w:tc>
        <w:tc>
          <w:tcPr>
            <w:tcW w:type="pct" w:w="457"/>
            <w:hideMark/>
          </w:tcPr>
          <w:p w:rsidRDefault="00D356FA" w:rsidP="00D356FA" w:rsidR="00D356FA" w:rsidRPr="00D356FA">
            <w:pPr>
              <w:jc w:val="center"/>
              <w:rPr>
                <w:bCs/>
                <w:sz w:val="20"/>
                <w:szCs w:val="20"/>
                <w:lang w:eastAsia="hr-HR"/>
              </w:rPr>
            </w:pPr>
            <w:r w:rsidRPr="00D356FA">
              <w:rPr>
                <w:bCs/>
                <w:sz w:val="20"/>
                <w:szCs w:val="20"/>
                <w:lang w:eastAsia="hr-HR"/>
              </w:rPr>
              <w:t>Otpis glavnice %</w:t>
            </w:r>
          </w:p>
        </w:tc>
        <w:tc>
          <w:tcPr>
            <w:tcW w:type="pct" w:w="518"/>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Otpis kamate kn</w:t>
            </w:r>
          </w:p>
        </w:tc>
        <w:tc>
          <w:tcPr>
            <w:tcW w:type="pct" w:w="64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Otpis glavnice kn</w:t>
            </w:r>
          </w:p>
        </w:tc>
        <w:tc>
          <w:tcPr>
            <w:tcW w:type="pct" w:w="64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Ostatak duga kn</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w:t>
            </w:r>
          </w:p>
        </w:tc>
        <w:tc>
          <w:tcPr>
            <w:tcW w:type="pct" w:w="751"/>
            <w:noWrap/>
            <w:hideMark/>
          </w:tcPr>
          <w:p w:rsidRDefault="00D356FA" w:rsidP="00D356FA" w:rsidR="00D356FA" w:rsidRPr="00D356FA">
            <w:pPr>
              <w:rPr>
                <w:sz w:val="20"/>
                <w:szCs w:val="20"/>
                <w:lang w:eastAsia="hr-HR"/>
              </w:rPr>
            </w:pPr>
            <w:r w:rsidRPr="00D356FA">
              <w:rPr>
                <w:sz w:val="20"/>
                <w:szCs w:val="20"/>
                <w:lang w:eastAsia="hr-HR"/>
              </w:rPr>
              <w:t> </w:t>
            </w:r>
          </w:p>
        </w:tc>
        <w:tc>
          <w:tcPr>
            <w:tcW w:type="pct" w:w="1211"/>
            <w:hideMark/>
          </w:tcPr>
          <w:p w:rsidRDefault="00D356FA" w:rsidP="00D356FA" w:rsidR="00D356FA" w:rsidRPr="00D356FA">
            <w:pPr>
              <w:rPr>
                <w:bCs/>
                <w:sz w:val="20"/>
                <w:szCs w:val="20"/>
                <w:lang w:eastAsia="hr-HR"/>
              </w:rPr>
            </w:pPr>
            <w:r w:rsidRPr="00D356FA">
              <w:rPr>
                <w:bCs/>
                <w:sz w:val="20"/>
                <w:szCs w:val="20"/>
                <w:lang w:eastAsia="hr-HR"/>
              </w:rPr>
              <w:t>OSTALI VJEROVNICI</w:t>
            </w:r>
          </w:p>
        </w:tc>
        <w:tc>
          <w:tcPr>
            <w:tcW w:type="pct" w:w="408"/>
            <w:hideMark/>
          </w:tcPr>
          <w:p w:rsidRDefault="00D356FA" w:rsidP="00D356FA" w:rsidR="00D356FA" w:rsidRPr="00D356FA">
            <w:pPr>
              <w:jc w:val="right"/>
              <w:rPr>
                <w:sz w:val="20"/>
                <w:szCs w:val="20"/>
                <w:lang w:eastAsia="hr-HR"/>
              </w:rPr>
            </w:pPr>
          </w:p>
        </w:tc>
        <w:tc>
          <w:tcPr>
            <w:tcW w:type="pct" w:w="457"/>
            <w:hideMark/>
          </w:tcPr>
          <w:p w:rsidRDefault="00D356FA" w:rsidP="00D356FA" w:rsidR="00D356FA" w:rsidRPr="00D356FA">
            <w:pPr>
              <w:jc w:val="right"/>
              <w:rPr>
                <w:sz w:val="20"/>
                <w:szCs w:val="20"/>
                <w:lang w:eastAsia="hr-HR"/>
              </w:rPr>
            </w:pPr>
          </w:p>
        </w:tc>
        <w:tc>
          <w:tcPr>
            <w:tcW w:type="pct" w:w="518"/>
            <w:hideMark/>
          </w:tcPr>
          <w:p w:rsidRDefault="00D356FA" w:rsidP="00D356FA" w:rsidR="00D356FA" w:rsidRPr="00D356FA">
            <w:pPr>
              <w:jc w:val="right"/>
              <w:rPr>
                <w:sz w:val="20"/>
                <w:szCs w:val="20"/>
                <w:lang w:eastAsia="hr-HR"/>
              </w:rPr>
            </w:pPr>
          </w:p>
        </w:tc>
        <w:tc>
          <w:tcPr>
            <w:tcW w:type="pct" w:w="643"/>
            <w:hideMark/>
          </w:tcPr>
          <w:p w:rsidRDefault="00D356FA" w:rsidP="00D356FA" w:rsidR="00D356FA" w:rsidRPr="00D356FA">
            <w:pPr>
              <w:jc w:val="right"/>
              <w:rPr>
                <w:sz w:val="20"/>
                <w:szCs w:val="20"/>
                <w:lang w:eastAsia="hr-HR"/>
              </w:rPr>
            </w:pPr>
          </w:p>
        </w:tc>
        <w:tc>
          <w:tcPr>
            <w:tcW w:type="pct" w:w="643"/>
            <w:hideMark/>
          </w:tcPr>
          <w:p w:rsidRDefault="00D356FA" w:rsidP="00D356FA" w:rsidR="00D356FA" w:rsidRPr="00D356FA">
            <w:pPr>
              <w:jc w:val="right"/>
              <w:rPr>
                <w:sz w:val="20"/>
                <w:szCs w:val="20"/>
                <w:lang w:eastAsia="hr-HR"/>
              </w:rPr>
            </w:pP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p>
        </w:tc>
        <w:tc>
          <w:tcPr>
            <w:tcW w:type="pct" w:w="751"/>
            <w:noWrap/>
            <w:hideMark/>
          </w:tcPr>
          <w:p w:rsidRDefault="00D356FA" w:rsidP="00D356FA" w:rsidR="00D356FA" w:rsidRPr="00D356FA">
            <w:pPr>
              <w:rPr>
                <w:sz w:val="20"/>
                <w:szCs w:val="20"/>
                <w:lang w:eastAsia="hr-HR"/>
              </w:rPr>
            </w:pPr>
          </w:p>
        </w:tc>
        <w:tc>
          <w:tcPr>
            <w:tcW w:type="pct" w:w="1211"/>
            <w:hideMark/>
          </w:tcPr>
          <w:p w:rsidRDefault="00D356FA" w:rsidP="00D356FA" w:rsidR="00D356FA" w:rsidRPr="00D356FA">
            <w:pPr>
              <w:rPr>
                <w:bCs/>
                <w:sz w:val="20"/>
                <w:szCs w:val="20"/>
                <w:lang w:eastAsia="hr-HR"/>
              </w:rPr>
            </w:pPr>
          </w:p>
        </w:tc>
        <w:tc>
          <w:tcPr>
            <w:tcW w:type="pct" w:w="408"/>
            <w:hideMark/>
          </w:tcPr>
          <w:p w:rsidRDefault="00D356FA" w:rsidP="00D356FA" w:rsidR="00D356FA" w:rsidRPr="00D356FA">
            <w:pPr>
              <w:jc w:val="right"/>
              <w:rPr>
                <w:sz w:val="20"/>
                <w:szCs w:val="20"/>
                <w:lang w:eastAsia="hr-HR"/>
              </w:rPr>
            </w:pPr>
          </w:p>
        </w:tc>
        <w:tc>
          <w:tcPr>
            <w:tcW w:type="pct" w:w="457"/>
            <w:hideMark/>
          </w:tcPr>
          <w:p w:rsidRDefault="00D356FA" w:rsidP="00D356FA" w:rsidR="00D356FA" w:rsidRPr="00D356FA">
            <w:pPr>
              <w:jc w:val="right"/>
              <w:rPr>
                <w:sz w:val="20"/>
                <w:szCs w:val="20"/>
                <w:lang w:eastAsia="hr-HR"/>
              </w:rPr>
            </w:pPr>
          </w:p>
        </w:tc>
        <w:tc>
          <w:tcPr>
            <w:tcW w:type="pct" w:w="518"/>
            <w:hideMark/>
          </w:tcPr>
          <w:p w:rsidRDefault="00D356FA" w:rsidP="00D356FA" w:rsidR="00D356FA" w:rsidRPr="00D356FA">
            <w:pPr>
              <w:jc w:val="right"/>
              <w:rPr>
                <w:sz w:val="20"/>
                <w:szCs w:val="20"/>
                <w:lang w:eastAsia="hr-HR"/>
              </w:rPr>
            </w:pPr>
          </w:p>
        </w:tc>
        <w:tc>
          <w:tcPr>
            <w:tcW w:type="pct" w:w="643"/>
            <w:hideMark/>
          </w:tcPr>
          <w:p w:rsidRDefault="00D356FA" w:rsidP="00D356FA" w:rsidR="00D356FA" w:rsidRPr="00D356FA">
            <w:pPr>
              <w:jc w:val="right"/>
              <w:rPr>
                <w:sz w:val="20"/>
                <w:szCs w:val="20"/>
                <w:lang w:eastAsia="hr-HR"/>
              </w:rPr>
            </w:pPr>
          </w:p>
        </w:tc>
        <w:tc>
          <w:tcPr>
            <w:tcW w:type="pct" w:w="643"/>
            <w:hideMark/>
          </w:tcPr>
          <w:p w:rsidRDefault="00D356FA" w:rsidP="00D356FA" w:rsidR="00D356FA" w:rsidRPr="00D356FA">
            <w:pPr>
              <w:jc w:val="right"/>
              <w:rPr>
                <w:sz w:val="20"/>
                <w:szCs w:val="20"/>
                <w:lang w:eastAsia="hr-HR"/>
              </w:rPr>
            </w:pP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3.1</w:t>
            </w:r>
          </w:p>
        </w:tc>
        <w:tc>
          <w:tcPr>
            <w:tcW w:type="pct" w:w="751"/>
            <w:noWrap/>
            <w:hideMark/>
          </w:tcPr>
          <w:p w:rsidRDefault="00D356FA" w:rsidP="00D356FA" w:rsidR="00D356FA" w:rsidRPr="00D356FA">
            <w:pPr>
              <w:rPr>
                <w:sz w:val="20"/>
                <w:szCs w:val="20"/>
                <w:lang w:eastAsia="hr-HR"/>
              </w:rPr>
            </w:pPr>
            <w:r w:rsidRPr="00D356FA">
              <w:rPr>
                <w:sz w:val="20"/>
                <w:szCs w:val="20"/>
                <w:lang w:eastAsia="hr-HR"/>
              </w:rPr>
              <w:t> </w:t>
            </w:r>
          </w:p>
        </w:tc>
        <w:tc>
          <w:tcPr>
            <w:tcW w:type="pct" w:w="1211"/>
            <w:hideMark/>
          </w:tcPr>
          <w:p w:rsidRDefault="00D356FA" w:rsidP="00D356FA" w:rsidR="00D356FA" w:rsidRPr="00D356FA">
            <w:pPr>
              <w:rPr>
                <w:bCs/>
                <w:iCs/>
                <w:sz w:val="20"/>
                <w:szCs w:val="20"/>
                <w:lang w:eastAsia="hr-HR"/>
              </w:rPr>
            </w:pPr>
            <w:r w:rsidRPr="00D356FA">
              <w:rPr>
                <w:bCs/>
                <w:iCs/>
                <w:noProof/>
                <w:sz w:val="20"/>
                <w:szCs w:val="20"/>
                <w:lang w:eastAsia="hr-HR"/>
              </w:rPr>
              <w:drawing>
                <wp:anchor allowOverlap="true" layoutInCell="true" locked="false" behindDoc="false" relativeHeight="251669504" simplePos="false" distR="114300" distL="114300" distB="0" distT="0">
                  <wp:simplePos y="0" x="0"/>
                  <wp:positionH relativeFrom="column">
                    <wp:posOffset>1819275</wp:posOffset>
                  </wp:positionH>
                  <wp:positionV relativeFrom="paragraph">
                    <wp:posOffset>123825</wp:posOffset>
                  </wp:positionV>
                  <wp:extent cy="476250" cx="1905000"/>
                  <wp:effectExtent b="0" r="0" t="0" l="0"/>
                  <wp:wrapNone/>
                  <wp:docPr hidden="true" name="shape_0" id="12"/>
                  <wp:cNvGraphicFramePr>
                    <a:graphicFrameLocks/>
                  </wp:cNvGraphicFramePr>
                  <a:graphic>
                    <a:graphicData uri="http://schemas.openxmlformats.org/drawingml/2006/picture">
                      <pic:pic>
                        <pic:nvPicPr>
                          <pic:cNvPr hidden="true" name="shape_0"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bCs/>
                <w:iCs/>
                <w:noProof/>
                <w:sz w:val="20"/>
                <w:szCs w:val="20"/>
                <w:lang w:eastAsia="hr-HR"/>
              </w:rPr>
              <w:drawing>
                <wp:anchor allowOverlap="true" layoutInCell="true" locked="false" behindDoc="false" relativeHeight="251670528" simplePos="false" distR="114300" distL="114300" distB="0" distT="0">
                  <wp:simplePos y="0" x="0"/>
                  <wp:positionH relativeFrom="column">
                    <wp:posOffset>1819275</wp:posOffset>
                  </wp:positionH>
                  <wp:positionV relativeFrom="paragraph">
                    <wp:posOffset>123825</wp:posOffset>
                  </wp:positionV>
                  <wp:extent cy="476250" cx="1905000"/>
                  <wp:effectExtent b="0" r="0" t="0" l="0"/>
                  <wp:wrapNone/>
                  <wp:docPr hidden="true" name="Slika 13" id="13"/>
                  <wp:cNvGraphicFramePr>
                    <a:graphicFrameLocks/>
                  </wp:cNvGraphicFramePr>
                  <a:graphic>
                    <a:graphicData uri="http://schemas.openxmlformats.org/drawingml/2006/picture">
                      <pic:pic>
                        <pic:nvPicPr>
                          <pic:cNvPr hidden="true" name="Picture 55" id="0"/>
                          <pic:cNvPicPr>
                            <a:picLocks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6250" cx="1905000"/>
                          </a:xfrm>
                          <a:prstGeom prst="rect">
                            <a:avLst/>
                          </a:prstGeom>
                          <a:noFill/>
                        </pic:spPr>
                      </pic:pic>
                    </a:graphicData>
                  </a:graphic>
                </wp:anchor>
              </w:drawing>
            </w:r>
            <w:r w:rsidRPr="00D356FA">
              <w:rPr>
                <w:bCs/>
                <w:iCs/>
                <w:sz w:val="20"/>
                <w:szCs w:val="20"/>
                <w:lang w:eastAsia="hr-HR"/>
              </w:rPr>
              <w:t>Podskupina: Pozajmice povezane osobe - član Društva - neosigurane tražbine</w:t>
            </w:r>
          </w:p>
        </w:tc>
        <w:tc>
          <w:tcPr>
            <w:tcW w:type="pct" w:w="408"/>
            <w:hideMark/>
          </w:tcPr>
          <w:p w:rsidRDefault="00D356FA" w:rsidP="00D356FA" w:rsidR="00D356FA" w:rsidRPr="00D356FA">
            <w:pPr>
              <w:jc w:val="right"/>
              <w:rPr>
                <w:bCs/>
                <w:iCs/>
                <w:sz w:val="20"/>
                <w:szCs w:val="20"/>
                <w:lang w:eastAsia="hr-HR"/>
              </w:rPr>
            </w:pPr>
            <w:r w:rsidRPr="00D356FA">
              <w:rPr>
                <w:bCs/>
                <w:iCs/>
                <w:sz w:val="20"/>
                <w:szCs w:val="20"/>
                <w:lang w:eastAsia="hr-HR"/>
              </w:rPr>
              <w:t>100%</w:t>
            </w:r>
          </w:p>
        </w:tc>
        <w:tc>
          <w:tcPr>
            <w:tcW w:type="pct" w:w="457"/>
            <w:hideMark/>
          </w:tcPr>
          <w:p w:rsidRDefault="00D356FA" w:rsidP="00D356FA" w:rsidR="00D356FA" w:rsidRPr="00D356FA">
            <w:pPr>
              <w:jc w:val="right"/>
              <w:rPr>
                <w:bCs/>
                <w:iCs/>
                <w:sz w:val="20"/>
                <w:szCs w:val="20"/>
                <w:lang w:eastAsia="hr-HR"/>
              </w:rPr>
            </w:pPr>
            <w:r w:rsidRPr="00D356FA">
              <w:rPr>
                <w:bCs/>
                <w:iCs/>
                <w:sz w:val="20"/>
                <w:szCs w:val="20"/>
                <w:lang w:eastAsia="hr-HR"/>
              </w:rPr>
              <w:t>50%</w:t>
            </w:r>
          </w:p>
        </w:tc>
        <w:tc>
          <w:tcPr>
            <w:tcW w:type="pct" w:w="518"/>
            <w:noWrap/>
            <w:hideMark/>
          </w:tcPr>
          <w:p w:rsidRDefault="00D356FA" w:rsidP="00D356FA" w:rsidR="00D356FA" w:rsidRPr="00D356FA">
            <w:pPr>
              <w:jc w:val="right"/>
              <w:rPr>
                <w:bCs/>
                <w:iCs/>
                <w:sz w:val="20"/>
                <w:szCs w:val="20"/>
                <w:lang w:eastAsia="hr-HR"/>
              </w:rPr>
            </w:pPr>
            <w:r w:rsidRPr="00D356FA">
              <w:rPr>
                <w:bCs/>
                <w:iCs/>
                <w:sz w:val="20"/>
                <w:szCs w:val="20"/>
                <w:lang w:eastAsia="hr-HR"/>
              </w:rPr>
              <w:t>0,00</w:t>
            </w:r>
          </w:p>
        </w:tc>
        <w:tc>
          <w:tcPr>
            <w:tcW w:type="pct" w:w="643"/>
            <w:noWrap/>
            <w:hideMark/>
          </w:tcPr>
          <w:p w:rsidRDefault="00D356FA" w:rsidP="00D356FA" w:rsidR="00D356FA" w:rsidRPr="00D356FA">
            <w:pPr>
              <w:jc w:val="right"/>
              <w:rPr>
                <w:bCs/>
                <w:iCs/>
                <w:sz w:val="20"/>
                <w:szCs w:val="20"/>
                <w:lang w:eastAsia="hr-HR"/>
              </w:rPr>
            </w:pPr>
            <w:r w:rsidRPr="00D356FA">
              <w:rPr>
                <w:bCs/>
                <w:iCs/>
                <w:sz w:val="20"/>
                <w:szCs w:val="20"/>
                <w:lang w:eastAsia="hr-HR"/>
              </w:rPr>
              <w:t>455.397,50</w:t>
            </w:r>
          </w:p>
        </w:tc>
        <w:tc>
          <w:tcPr>
            <w:tcW w:type="pct" w:w="643"/>
            <w:noWrap/>
            <w:hideMark/>
          </w:tcPr>
          <w:p w:rsidRDefault="00D356FA" w:rsidP="00D356FA" w:rsidR="00D356FA" w:rsidRPr="00D356FA">
            <w:pPr>
              <w:jc w:val="right"/>
              <w:rPr>
                <w:bCs/>
                <w:iCs/>
                <w:sz w:val="20"/>
                <w:szCs w:val="20"/>
                <w:lang w:eastAsia="hr-HR"/>
              </w:rPr>
            </w:pPr>
            <w:r w:rsidRPr="00D356FA">
              <w:rPr>
                <w:bCs/>
                <w:iCs/>
                <w:sz w:val="20"/>
                <w:szCs w:val="20"/>
                <w:lang w:eastAsia="hr-HR"/>
              </w:rPr>
              <w:t>455.397,50</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3.1.1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46926694184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BORISLAV BALAĆ</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455.397,50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455.397,50 </w:t>
            </w:r>
          </w:p>
        </w:tc>
      </w:tr>
      <w:tr w:rsidTr="00D356FA" w:rsidR="00D356FA" w:rsidRPr="00D356FA">
        <w:trPr>
          <w:trHeight w:val="301"/>
        </w:trPr>
        <w:tc>
          <w:tcPr>
            <w:tcW w:type="pct" w:w="368"/>
            <w:hideMark/>
          </w:tcPr>
          <w:p w:rsidRDefault="00D356FA" w:rsidP="00D356FA" w:rsidR="00D356FA" w:rsidRPr="00D356FA">
            <w:pPr>
              <w:rPr>
                <w:color w:val="000000"/>
                <w:sz w:val="20"/>
                <w:szCs w:val="20"/>
                <w:lang w:eastAsia="hr-HR"/>
              </w:rPr>
            </w:pPr>
            <w:r w:rsidRPr="00D356FA">
              <w:rPr>
                <w:color w:val="000000"/>
                <w:sz w:val="20"/>
                <w:szCs w:val="20"/>
                <w:lang w:eastAsia="hr-HR"/>
              </w:rPr>
              <w:t> </w:t>
            </w:r>
          </w:p>
        </w:tc>
        <w:tc>
          <w:tcPr>
            <w:tcW w:type="pct" w:w="751"/>
            <w:noWrap/>
            <w:hideMark/>
          </w:tcPr>
          <w:p w:rsidRDefault="00D356FA" w:rsidP="00D356FA" w:rsidR="00D356FA" w:rsidRPr="00D356FA">
            <w:pPr>
              <w:rPr>
                <w:color w:val="232323"/>
                <w:sz w:val="20"/>
                <w:szCs w:val="20"/>
                <w:lang w:eastAsia="hr-HR"/>
              </w:rPr>
            </w:pPr>
          </w:p>
        </w:tc>
        <w:tc>
          <w:tcPr>
            <w:tcW w:type="pct" w:w="1211"/>
            <w:hideMark/>
          </w:tcPr>
          <w:p w:rsidRDefault="00D356FA" w:rsidP="00D356FA" w:rsidR="00D356FA" w:rsidRPr="00D356FA">
            <w:pPr>
              <w:rPr>
                <w:bCs/>
                <w:sz w:val="20"/>
                <w:szCs w:val="20"/>
                <w:lang w:eastAsia="hr-HR"/>
              </w:rPr>
            </w:pP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w:t>
            </w:r>
          </w:p>
        </w:tc>
        <w:tc>
          <w:tcPr>
            <w:tcW w:type="pct" w:w="751"/>
            <w:noWrap/>
            <w:hideMark/>
          </w:tcPr>
          <w:p w:rsidRDefault="00D356FA" w:rsidP="00D356FA" w:rsidR="00D356FA" w:rsidRPr="00D356FA">
            <w:pPr>
              <w:rPr>
                <w:sz w:val="20"/>
                <w:szCs w:val="20"/>
                <w:lang w:eastAsia="hr-HR"/>
              </w:rPr>
            </w:pPr>
            <w:r w:rsidRPr="00D356FA">
              <w:rPr>
                <w:sz w:val="20"/>
                <w:szCs w:val="20"/>
                <w:lang w:eastAsia="hr-HR"/>
              </w:rPr>
              <w:t> </w:t>
            </w:r>
          </w:p>
        </w:tc>
        <w:tc>
          <w:tcPr>
            <w:tcW w:type="pct" w:w="1211"/>
            <w:hideMark/>
          </w:tcPr>
          <w:p w:rsidRDefault="00D356FA" w:rsidP="00D356FA" w:rsidR="00D356FA" w:rsidRPr="00D356FA">
            <w:pPr>
              <w:rPr>
                <w:bCs/>
                <w:iCs/>
                <w:sz w:val="20"/>
                <w:szCs w:val="20"/>
                <w:lang w:eastAsia="hr-HR"/>
              </w:rPr>
            </w:pPr>
            <w:r w:rsidRPr="00D356FA">
              <w:rPr>
                <w:bCs/>
                <w:iCs/>
                <w:sz w:val="20"/>
                <w:szCs w:val="20"/>
                <w:lang w:eastAsia="hr-HR"/>
              </w:rPr>
              <w:t>Podskupina: Dobavljači i ostali vjerovnici - neosigurane tražbine</w:t>
            </w:r>
          </w:p>
        </w:tc>
        <w:tc>
          <w:tcPr>
            <w:tcW w:type="pct" w:w="408"/>
            <w:hideMark/>
          </w:tcPr>
          <w:p w:rsidRDefault="00D356FA" w:rsidP="00D356FA" w:rsidR="00D356FA" w:rsidRPr="00D356FA">
            <w:pPr>
              <w:jc w:val="right"/>
              <w:rPr>
                <w:bCs/>
                <w:iCs/>
                <w:sz w:val="20"/>
                <w:szCs w:val="20"/>
                <w:lang w:eastAsia="hr-HR"/>
              </w:rPr>
            </w:pPr>
            <w:r w:rsidRPr="00D356FA">
              <w:rPr>
                <w:bCs/>
                <w:iCs/>
                <w:sz w:val="20"/>
                <w:szCs w:val="20"/>
                <w:lang w:eastAsia="hr-HR"/>
              </w:rPr>
              <w:t>100%</w:t>
            </w:r>
          </w:p>
        </w:tc>
        <w:tc>
          <w:tcPr>
            <w:tcW w:type="pct" w:w="457"/>
            <w:hideMark/>
          </w:tcPr>
          <w:p w:rsidRDefault="00D356FA" w:rsidP="00D356FA" w:rsidR="00D356FA" w:rsidRPr="00D356FA">
            <w:pPr>
              <w:jc w:val="right"/>
              <w:rPr>
                <w:bCs/>
                <w:iCs/>
                <w:sz w:val="20"/>
                <w:szCs w:val="20"/>
                <w:lang w:eastAsia="hr-HR"/>
              </w:rPr>
            </w:pPr>
            <w:r w:rsidRPr="00D356FA">
              <w:rPr>
                <w:bCs/>
                <w:iCs/>
                <w:sz w:val="20"/>
                <w:szCs w:val="20"/>
                <w:lang w:eastAsia="hr-HR"/>
              </w:rPr>
              <w:t>50%</w:t>
            </w:r>
          </w:p>
        </w:tc>
        <w:tc>
          <w:tcPr>
            <w:tcW w:type="pct" w:w="518"/>
            <w:noWrap/>
            <w:hideMark/>
          </w:tcPr>
          <w:p w:rsidRDefault="00D356FA" w:rsidP="00D356FA" w:rsidR="00D356FA" w:rsidRPr="00D356FA">
            <w:pPr>
              <w:jc w:val="right"/>
              <w:rPr>
                <w:bCs/>
                <w:iCs/>
                <w:sz w:val="20"/>
                <w:szCs w:val="20"/>
                <w:lang w:eastAsia="hr-HR"/>
              </w:rPr>
            </w:pPr>
            <w:r w:rsidRPr="00D356FA">
              <w:rPr>
                <w:bCs/>
                <w:iCs/>
                <w:sz w:val="20"/>
                <w:szCs w:val="20"/>
                <w:lang w:eastAsia="hr-HR"/>
              </w:rPr>
              <w:t>40.598,05</w:t>
            </w:r>
          </w:p>
        </w:tc>
        <w:tc>
          <w:tcPr>
            <w:tcW w:type="pct" w:w="643"/>
            <w:noWrap/>
            <w:hideMark/>
          </w:tcPr>
          <w:p w:rsidRDefault="00D356FA" w:rsidP="00D356FA" w:rsidR="00D356FA" w:rsidRPr="00D356FA">
            <w:pPr>
              <w:jc w:val="right"/>
              <w:rPr>
                <w:bCs/>
                <w:iCs/>
                <w:sz w:val="20"/>
                <w:szCs w:val="20"/>
                <w:lang w:eastAsia="hr-HR"/>
              </w:rPr>
            </w:pPr>
            <w:r w:rsidRPr="00D356FA">
              <w:rPr>
                <w:bCs/>
                <w:iCs/>
                <w:sz w:val="20"/>
                <w:szCs w:val="20"/>
                <w:lang w:eastAsia="hr-HR"/>
              </w:rPr>
              <w:t>736.558,12</w:t>
            </w:r>
          </w:p>
        </w:tc>
        <w:tc>
          <w:tcPr>
            <w:tcW w:type="pct" w:w="643"/>
            <w:noWrap/>
            <w:hideMark/>
          </w:tcPr>
          <w:p w:rsidRDefault="00D356FA" w:rsidP="00D356FA" w:rsidR="00D356FA" w:rsidRPr="00D356FA">
            <w:pPr>
              <w:jc w:val="right"/>
              <w:rPr>
                <w:bCs/>
                <w:iCs/>
                <w:sz w:val="20"/>
                <w:szCs w:val="20"/>
                <w:lang w:eastAsia="hr-HR"/>
              </w:rPr>
            </w:pPr>
            <w:r w:rsidRPr="00D356FA">
              <w:rPr>
                <w:bCs/>
                <w:iCs/>
                <w:sz w:val="20"/>
                <w:szCs w:val="20"/>
                <w:lang w:eastAsia="hr-HR"/>
              </w:rPr>
              <w:t>736.558,32</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67561059460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A.K.M.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7.583,75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7.583,75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97586475497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ABSOLUTE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1.130,47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1.130,47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59586046027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APARTMANI MILICA VOZILA</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400,00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400,00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69132483035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ARBOR – P.B. TRGOVINA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612,44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612,45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57826144621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AUTOLAKIRNICA ŠAFRANIĆ VL. LJUBOMIR ŠAFRANIĆ</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3.312,50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3.312,50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3.2.6</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98281414597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BERKELIUM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36.918,37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137.377,86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137.377,87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60752261439</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BETON-LAB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11.620,00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11.620,00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3.2.8</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48270876028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BISNODE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1.562,50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1.562,50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3.2.9</w:t>
            </w:r>
          </w:p>
        </w:tc>
        <w:tc>
          <w:tcPr>
            <w:tcW w:type="pct" w:w="751"/>
            <w:noWrap/>
            <w:hideMark/>
          </w:tcPr>
          <w:p w:rsidRDefault="00D356FA" w:rsidP="00D356FA" w:rsidR="00D356FA" w:rsidRPr="00D356FA">
            <w:pPr>
              <w:rPr>
                <w:sz w:val="20"/>
                <w:szCs w:val="20"/>
                <w:lang w:eastAsia="hr-HR"/>
              </w:rPr>
            </w:pPr>
            <w:r w:rsidRPr="00D356FA">
              <w:rPr>
                <w:sz w:val="20"/>
                <w:szCs w:val="20"/>
                <w:lang w:eastAsia="hr-HR"/>
              </w:rPr>
              <w:t>49843078364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BÖHLER-UDDEHOLM ZAGREB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306,25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306,25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3.2.10</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87262705505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ČAKOVECSTAN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12.250,00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12.250,00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90670754845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DEROSSI METALI OBRT ZA PROIZVODNJU I METALNU GALANTERIJU, VL. MARIO DEROSI</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7.397,19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7.397,19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3.2.12</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36455199418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DIBIG GRADNJA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13.025,64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13.025,64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3.2.13</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14605617377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ENORMIS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25,31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25,31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3.2.14</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99681708224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EUROAGRAM TIS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2.235,08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2.235,08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3.2.15</w:t>
            </w:r>
          </w:p>
        </w:tc>
        <w:tc>
          <w:tcPr>
            <w:tcW w:type="pct" w:w="751"/>
            <w:noWrap/>
            <w:hideMark/>
          </w:tcPr>
          <w:p w:rsidRDefault="00D356FA" w:rsidP="00D356FA" w:rsidR="00D356FA" w:rsidRPr="00D356FA">
            <w:pPr>
              <w:rPr>
                <w:sz w:val="20"/>
                <w:szCs w:val="20"/>
                <w:lang w:eastAsia="hr-HR"/>
              </w:rPr>
            </w:pPr>
            <w:r w:rsidRPr="00D356FA">
              <w:rPr>
                <w:sz w:val="20"/>
                <w:szCs w:val="20"/>
                <w:lang w:eastAsia="hr-HR"/>
              </w:rPr>
              <w:t>03777302074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FILIA USLUGE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113,10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113,10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3.2.16</w:t>
            </w:r>
          </w:p>
        </w:tc>
        <w:tc>
          <w:tcPr>
            <w:tcW w:type="pct" w:w="751"/>
            <w:noWrap/>
            <w:hideMark/>
          </w:tcPr>
          <w:p w:rsidRDefault="00D356FA" w:rsidP="00D356FA" w:rsidR="00D356FA" w:rsidRPr="00D356FA">
            <w:pPr>
              <w:rPr>
                <w:sz w:val="20"/>
                <w:szCs w:val="20"/>
                <w:lang w:eastAsia="hr-HR"/>
              </w:rPr>
            </w:pPr>
            <w:r w:rsidRPr="00D356FA">
              <w:rPr>
                <w:sz w:val="20"/>
                <w:szCs w:val="20"/>
                <w:lang w:eastAsia="hr-HR"/>
              </w:rPr>
              <w:t>02934349073</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FINDER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935,15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935,16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3.2.17</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14635149403</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GALEA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15.250,00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15.250,00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3.2.18</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99917958785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GEOEXPERT – I.G.M.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10.068,75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10.068,75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3.2.19</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86314065016</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GOLUBIĆ TRGOVINA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85,77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85,77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3.2.20</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72638266694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GRAĐEVINSKA OBRT VL.VESELIN ČUGUROVIĆ</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8.750,00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8.750,00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07964247806</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GRAĐEVINSKA RADNJA vl. ZUBIĆ JOSIP</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111.994,13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111.994,13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3.2.22</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59739812601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HIDROPNEUMATIKA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3.756,25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3.756,25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3.2.23</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80978339255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HRVATSKA UDRUGA POSLODAVACA</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1.267,50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1.267,50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3.2.24</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81793146560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HRVATSKI TELEKOM d.d.</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980,61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980,61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3.2.25</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27553579750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HVAC-KLIMA TEH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2.031,25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2.031,25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3.2.26</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49416150044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I.T. ZAGREB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1.474,37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1.474,38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3.2.27</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70327818135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ICR Adriatica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3.815,25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3.815,25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3.2.28</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71608683122</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INES&amp;BIMI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200,00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200,00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3.2.29</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51497562480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IREAL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2.659,97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2.659,97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3.2.30</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83903266092</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ITD tim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746,25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746,25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10678860378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IVEKOVIĆ - TZM Obrt za zaštitu metala, vl. ROBERT IVEKOVIĆ</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860,75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860,75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3.2.32</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21652012451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IZOGRAD-COMMERCE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9.610,00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9.610,00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3.2.33</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49885559298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IZOLTEH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2.540,94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2.540,94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3.2.34</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57579819162</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JAVNI BILJEŽNIK ŽELJKA MAROSLAVAC</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737,37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737,38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3.2.35</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20864631901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Klub podvodnih aktivnosti Drava Varaždin</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12.000,00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12.000,00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3.2.36</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73961942033</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KOVAC ČELIK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2.505,67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35.704,87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35.704,87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3.2.37</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64008199572</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LEŽAJ TRADE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213,56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213,57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3.2.38</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00019676331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LUKA I TONI OBRT ZA UGOSTITELJSTVO, VLASNIK MARKO RASTOVIĆ</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798,00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798,00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3.2.39</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73719145038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LJUBIĆ – MONTAŽA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94,40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625,00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625,00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3.2.40</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48633701387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MAČEK - TVORNICA VIJAKA ZAGREB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2.167,34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2.167,35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29747794887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METAL-GAL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547,27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547,27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3.2.42</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32308289749</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MOND COMMERCE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867,56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867,56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3.2.43</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03430970424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MONTERRA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7.048,57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7.048,58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3.2.44</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01049893289</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NORD POGONI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3.876,12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3.876,12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3.2.45</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53372951104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OBRT ZA VODOINSTALATERSKE I LIMARSKE RADOVE VVL INSTALACIJE VL. VLADO ĐOPAR</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1.291,75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1.291,75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3.2.46</w:t>
            </w:r>
          </w:p>
        </w:tc>
        <w:tc>
          <w:tcPr>
            <w:tcW w:type="pct" w:w="751"/>
            <w:noWrap/>
            <w:hideMark/>
          </w:tcPr>
          <w:p w:rsidRDefault="00D356FA" w:rsidP="00D356FA" w:rsidR="00D356FA" w:rsidRPr="00D356FA">
            <w:pPr>
              <w:rPr>
                <w:sz w:val="20"/>
                <w:szCs w:val="20"/>
                <w:lang w:eastAsia="hr-HR"/>
              </w:rPr>
            </w:pPr>
            <w:r w:rsidRPr="00D356FA">
              <w:rPr>
                <w:sz w:val="20"/>
                <w:szCs w:val="20"/>
                <w:lang w:eastAsia="hr-HR"/>
              </w:rPr>
              <w:t>74615723878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OPG BRITVEC VLADO, vl. VLADO BRITVEC</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725,00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725,00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3.2.47</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64691033428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ORBAN TEHNIKA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1.062,40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6.349,57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6.349,57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3.2.48</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36004425025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OT-OPTIMA TELEKOM d.d.</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622,61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622,62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3.2.49</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INO</w:t>
            </w:r>
          </w:p>
        </w:tc>
        <w:tc>
          <w:tcPr>
            <w:tcW w:type="pct" w:w="1211"/>
            <w:hideMark/>
          </w:tcPr>
          <w:p w:rsidRDefault="007E4EDD" w:rsidP="00D356FA" w:rsidR="00D356FA" w:rsidRPr="00D356FA">
            <w:pPr>
              <w:rPr>
                <w:color w:val="000000"/>
                <w:sz w:val="20"/>
                <w:szCs w:val="20"/>
                <w:lang w:eastAsia="hr-HR"/>
              </w:rPr>
            </w:pPr>
            <w:r>
              <w:rPr>
                <w:sz w:val="20"/>
                <w:szCs w:val="20"/>
              </w:rPr>
              <w:t xml:space="preserve">NORBERT M. </w:t>
            </w:r>
            <w:r w:rsidRPr="00D356FA">
              <w:rPr>
                <w:sz w:val="20"/>
                <w:szCs w:val="20"/>
              </w:rPr>
              <w:t>STEINBRECHER AG</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59.914,50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59.914,50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3.2.50</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52412385981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PLUTUS INFO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1.418,00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1.418,00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68256909072</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PNEUMATIK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494,75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494,75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3.2.52</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92294582911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PORAT OBRT ZA UGOSTITELJSTVO, VL. SERĐO KOS</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11.966,00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11.966,00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3.2.53</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01385353636</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PRIMOTRONIC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525,63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525,63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3.2.54</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29118203567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PROIZVODNJA SPIRALNIH OPRUGA DUGIĆ HANA, VL. Hana Dugić</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697,50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697,50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w:t>
            </w:r>
            <w:r w:rsidRPr="00D356FA">
              <w:rPr>
                <w:color w:val="000000"/>
                <w:sz w:val="20"/>
                <w:szCs w:val="20"/>
                <w:lang w:eastAsia="hr-HR"/>
              </w:rPr>
              <w:lastRenderedPageBreak/>
              <w:t>5</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49784522730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 xml:space="preserve">PROTON EE </w:t>
            </w:r>
            <w:r w:rsidRPr="00D356FA">
              <w:rPr>
                <w:color w:val="000000"/>
                <w:sz w:val="20"/>
                <w:szCs w:val="20"/>
                <w:lang w:eastAsia="hr-HR"/>
              </w:rPr>
              <w:lastRenderedPageBreak/>
              <w:t>ELEKTRONIKA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lastRenderedPageBreak/>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416,95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416,96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3.2.56</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90577077030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Q NORMA POSLOVNO SAVJETOVANJE, OBRT, VL.PETAR VUŠKOVIĆ</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1.500,00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1.500,00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3.2.57</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42362921136</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ROTOMETAL PROMET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253,19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253,20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3.2.58</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53149109818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SAMOBORKA d.d.</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286,87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286,88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3.2.59</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51003352330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SCHENKER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265,21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265,21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3.2.60</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23810712767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SCHNEIDER ELECTRIC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15.174,19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15.174,19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36365310424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SCHRACK TECHNIK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2.230,51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2.230,52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3.2.62</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19934019379</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SIKA CROATIA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98.288,07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98.288,08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3.2.63</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38935720775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SILFIDE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129,00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129,00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3.2.64</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10354542368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SKIL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1.250,00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1.250,00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3.2.65</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95243482140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SMIT – COMMERCE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535,15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535,16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3.2.66</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97994010225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STROJOPROMET -ZAGREB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272,56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272,57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3.2.67</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3744272526</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SUVLASNICI STAMBENE ZGRADE U ZAGREBU, JARUŠČICA 7, ZASTUPANI PO GRADSKOM STAMBENO - KOMUNALNOM GOSPODARSTVU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17,21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165,84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165,84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3.2.68</w:t>
            </w:r>
          </w:p>
        </w:tc>
        <w:tc>
          <w:tcPr>
            <w:tcW w:type="pct" w:w="751"/>
            <w:noWrap/>
            <w:hideMark/>
          </w:tcPr>
          <w:p w:rsidRDefault="00D356FA" w:rsidP="00D356FA" w:rsidR="00D356FA" w:rsidRPr="00D356FA">
            <w:pPr>
              <w:rPr>
                <w:sz w:val="20"/>
                <w:szCs w:val="20"/>
                <w:lang w:eastAsia="hr-HR"/>
              </w:rPr>
            </w:pPr>
            <w:r w:rsidRPr="00D356FA">
              <w:rPr>
                <w:sz w:val="20"/>
                <w:szCs w:val="20"/>
                <w:lang w:eastAsia="hr-HR"/>
              </w:rPr>
              <w:t>76034529783</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TCM-REZNI ALATI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151,84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151,84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3.2.69</w:t>
            </w:r>
          </w:p>
        </w:tc>
        <w:tc>
          <w:tcPr>
            <w:tcW w:type="pct" w:w="751"/>
            <w:noWrap/>
            <w:hideMark/>
          </w:tcPr>
          <w:p w:rsidRDefault="00D356FA" w:rsidP="00D356FA" w:rsidR="00D356FA" w:rsidRPr="00D356FA">
            <w:pPr>
              <w:rPr>
                <w:sz w:val="20"/>
                <w:szCs w:val="20"/>
                <w:lang w:eastAsia="hr-HR"/>
              </w:rPr>
            </w:pPr>
            <w:r w:rsidRPr="00D356FA">
              <w:rPr>
                <w:sz w:val="20"/>
                <w:szCs w:val="20"/>
                <w:lang w:eastAsia="hr-HR"/>
              </w:rPr>
              <w:t>04035705701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TEHNOPLAST PROFILI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5.218,75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5.218,75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3.2.70</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74867487620</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TOKIĆ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1.776,07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1.776,08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3.2.71</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26691680763</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TRELLEBORG CROATIA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336,87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336,88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3.2.72</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22145481257</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UGOSTITELJSKI OBRT GRIN , VL.ĐURĐICA ROGINA</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5.500,17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5.500,17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3.2.73</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11360020762</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UGOSTITELJSKI OBRT MARIJINO ZVONO , VL. MARIJA BAGIĆ</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347,60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347,60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3.2.74</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20399041584</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ULTRA TEH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358,75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358,75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3.2.75</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39048902955</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VARKOM D.D.</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1.552,96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1.552,96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3.2.76</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54533385136</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VATROLUX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588,75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588,75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w:t>
            </w:r>
            <w:r w:rsidRPr="00D356FA">
              <w:rPr>
                <w:color w:val="000000"/>
                <w:sz w:val="20"/>
                <w:szCs w:val="20"/>
                <w:lang w:eastAsia="hr-HR"/>
              </w:rPr>
              <w:lastRenderedPageBreak/>
              <w:t>7</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44599829843</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VJ-EKO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15.616,25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15.616,25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lastRenderedPageBreak/>
              <w:t>3.2.78</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44069677391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VUKMIR I SURADNICI ODVJETNIČKO DRUŠTVO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1.800,00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1.800,00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3.2.79</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90258647818</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ZAGREB-INŽENJERING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56.829,95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56.829,96 </w:t>
            </w:r>
          </w:p>
        </w:tc>
      </w:tr>
      <w:tr w:rsidTr="00D356FA" w:rsidR="00D356FA" w:rsidRPr="00D356FA">
        <w:trPr>
          <w:trHeight w:val="301"/>
        </w:trPr>
        <w:tc>
          <w:tcPr>
            <w:tcW w:type="pct" w:w="368"/>
            <w:noWrap/>
            <w:hideMark/>
          </w:tcPr>
          <w:p w:rsidRDefault="00D356FA" w:rsidP="00D356FA" w:rsidR="00D356FA" w:rsidRPr="00D356FA">
            <w:pPr>
              <w:rPr>
                <w:color w:val="000000"/>
                <w:sz w:val="20"/>
                <w:szCs w:val="20"/>
                <w:lang w:eastAsia="hr-HR"/>
              </w:rPr>
            </w:pPr>
            <w:r w:rsidRPr="00D356FA">
              <w:rPr>
                <w:color w:val="000000"/>
                <w:sz w:val="20"/>
                <w:szCs w:val="20"/>
                <w:lang w:eastAsia="hr-HR"/>
              </w:rPr>
              <w:t>3.2.80</w:t>
            </w:r>
          </w:p>
        </w:tc>
        <w:tc>
          <w:tcPr>
            <w:tcW w:type="pct" w:w="751"/>
            <w:noWrap/>
            <w:hideMark/>
          </w:tcPr>
          <w:p w:rsidRDefault="00D356FA" w:rsidP="00D356FA" w:rsidR="00D356FA" w:rsidRPr="00D356FA">
            <w:pPr>
              <w:rPr>
                <w:color w:val="000000"/>
                <w:sz w:val="20"/>
                <w:szCs w:val="20"/>
                <w:lang w:eastAsia="hr-HR"/>
              </w:rPr>
            </w:pPr>
            <w:r w:rsidRPr="00D356FA">
              <w:rPr>
                <w:color w:val="000000"/>
                <w:sz w:val="20"/>
                <w:szCs w:val="20"/>
                <w:lang w:eastAsia="hr-HR"/>
              </w:rPr>
              <w:t>92932398591</w:t>
            </w:r>
          </w:p>
        </w:tc>
        <w:tc>
          <w:tcPr>
            <w:tcW w:type="pct" w:w="1211"/>
            <w:hideMark/>
          </w:tcPr>
          <w:p w:rsidRDefault="00D356FA" w:rsidP="00D356FA" w:rsidR="00D356FA" w:rsidRPr="00D356FA">
            <w:pPr>
              <w:rPr>
                <w:color w:val="000000"/>
                <w:sz w:val="20"/>
                <w:szCs w:val="20"/>
                <w:lang w:eastAsia="hr-HR"/>
              </w:rPr>
            </w:pPr>
            <w:r w:rsidRPr="00D356FA">
              <w:rPr>
                <w:color w:val="000000"/>
                <w:sz w:val="20"/>
                <w:szCs w:val="20"/>
                <w:lang w:eastAsia="hr-HR"/>
              </w:rPr>
              <w:t>ZELENI KROVOVI D.O.O.</w:t>
            </w: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100%</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50%</w:t>
            </w:r>
          </w:p>
        </w:tc>
        <w:tc>
          <w:tcPr>
            <w:tcW w:type="pct" w:w="518"/>
            <w:hideMark/>
          </w:tcPr>
          <w:p w:rsidRDefault="00D356FA" w:rsidP="00D356FA" w:rsidR="00D356FA" w:rsidRPr="00D356FA">
            <w:pPr>
              <w:jc w:val="right"/>
              <w:rPr>
                <w:sz w:val="20"/>
                <w:szCs w:val="20"/>
                <w:lang w:eastAsia="hr-HR"/>
              </w:rPr>
            </w:pPr>
            <w:r w:rsidRPr="00D356FA">
              <w:rPr>
                <w:sz w:val="20"/>
                <w:szCs w:val="20"/>
                <w:lang w:eastAsia="hr-HR"/>
              </w:rPr>
              <w:t xml:space="preserve">0,00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1.142,62 </w:t>
            </w: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xml:space="preserve">1.142,63 </w:t>
            </w:r>
          </w:p>
        </w:tc>
      </w:tr>
      <w:tr w:rsidTr="00D356FA" w:rsidR="00D356FA" w:rsidRPr="00D356FA">
        <w:trPr>
          <w:trHeight w:val="301"/>
        </w:trPr>
        <w:tc>
          <w:tcPr>
            <w:tcW w:type="pct" w:w="368"/>
            <w:hideMark/>
          </w:tcPr>
          <w:p w:rsidRDefault="00D356FA" w:rsidP="00D356FA" w:rsidR="00D356FA" w:rsidRPr="00D356FA">
            <w:pPr>
              <w:rPr>
                <w:bCs/>
                <w:color w:val="000000"/>
                <w:sz w:val="20"/>
                <w:szCs w:val="20"/>
                <w:lang w:eastAsia="hr-HR"/>
              </w:rPr>
            </w:pPr>
          </w:p>
        </w:tc>
        <w:tc>
          <w:tcPr>
            <w:tcW w:type="pct" w:w="751"/>
            <w:noWrap/>
            <w:hideMark/>
          </w:tcPr>
          <w:p w:rsidRDefault="00D356FA" w:rsidP="00D356FA" w:rsidR="00D356FA" w:rsidRPr="00D356FA">
            <w:pPr>
              <w:rPr>
                <w:color w:val="000000"/>
                <w:sz w:val="20"/>
                <w:szCs w:val="20"/>
                <w:lang w:eastAsia="hr-HR"/>
              </w:rPr>
            </w:pPr>
          </w:p>
        </w:tc>
        <w:tc>
          <w:tcPr>
            <w:tcW w:type="pct" w:w="1211"/>
            <w:hideMark/>
          </w:tcPr>
          <w:p w:rsidRDefault="00D356FA" w:rsidP="00D356FA" w:rsidR="00D356FA" w:rsidRPr="00D356FA">
            <w:pPr>
              <w:rPr>
                <w:sz w:val="20"/>
                <w:szCs w:val="20"/>
                <w:lang w:eastAsia="hr-HR"/>
              </w:rPr>
            </w:pPr>
          </w:p>
        </w:tc>
        <w:tc>
          <w:tcPr>
            <w:tcW w:type="pct" w:w="408"/>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457"/>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18"/>
            <w:hideMark/>
          </w:tcPr>
          <w:p w:rsidRDefault="00D356FA" w:rsidP="00D356FA" w:rsidR="00D356FA" w:rsidRPr="00D356FA">
            <w:pPr>
              <w:jc w:val="right"/>
              <w:rPr>
                <w:sz w:val="20"/>
                <w:szCs w:val="20"/>
                <w:lang w:eastAsia="hr-HR"/>
              </w:rPr>
            </w:pPr>
          </w:p>
        </w:tc>
        <w:tc>
          <w:tcPr>
            <w:tcW w:type="pct" w:w="643"/>
            <w:hideMark/>
          </w:tcPr>
          <w:p w:rsidRDefault="00D356FA" w:rsidP="00D356FA" w:rsidR="00D356FA" w:rsidRPr="00D356FA">
            <w:pPr>
              <w:jc w:val="right"/>
              <w:rPr>
                <w:sz w:val="20"/>
                <w:szCs w:val="20"/>
                <w:lang w:eastAsia="hr-HR"/>
              </w:rPr>
            </w:pPr>
          </w:p>
        </w:tc>
        <w:tc>
          <w:tcPr>
            <w:tcW w:type="pct" w:w="643"/>
            <w:hideMark/>
          </w:tcPr>
          <w:p w:rsidRDefault="00D356FA" w:rsidP="00D356FA" w:rsidR="00D356FA" w:rsidRPr="00D356FA">
            <w:pPr>
              <w:jc w:val="right"/>
              <w:rPr>
                <w:sz w:val="20"/>
                <w:szCs w:val="20"/>
                <w:lang w:eastAsia="hr-HR"/>
              </w:rPr>
            </w:pPr>
            <w:r w:rsidRPr="00D356FA">
              <w:rPr>
                <w:sz w:val="20"/>
                <w:szCs w:val="20"/>
                <w:lang w:eastAsia="hr-HR"/>
              </w:rPr>
              <w:t> </w:t>
            </w:r>
          </w:p>
        </w:tc>
      </w:tr>
      <w:tr w:rsidTr="00D356FA" w:rsidR="00D356FA" w:rsidRPr="00D356FA">
        <w:trPr>
          <w:trHeight w:val="301"/>
        </w:trPr>
        <w:tc>
          <w:tcPr>
            <w:tcW w:type="pct" w:w="368"/>
            <w:hideMark/>
          </w:tcPr>
          <w:p w:rsidRDefault="00D356FA" w:rsidP="00D356FA" w:rsidR="00D356FA" w:rsidRPr="00D356FA">
            <w:pPr>
              <w:rPr>
                <w:bCs/>
                <w:color w:val="000000"/>
                <w:sz w:val="20"/>
                <w:szCs w:val="20"/>
                <w:lang w:eastAsia="hr-HR"/>
              </w:rPr>
            </w:pPr>
          </w:p>
        </w:tc>
        <w:tc>
          <w:tcPr>
            <w:tcW w:type="pct" w:w="751"/>
            <w:noWrap/>
            <w:hideMark/>
          </w:tcPr>
          <w:p w:rsidRDefault="00D356FA" w:rsidP="00D356FA" w:rsidR="00D356FA" w:rsidRPr="00D356FA">
            <w:pPr>
              <w:rPr>
                <w:color w:val="000000"/>
                <w:sz w:val="20"/>
                <w:szCs w:val="20"/>
                <w:lang w:eastAsia="hr-HR"/>
              </w:rPr>
            </w:pPr>
          </w:p>
        </w:tc>
        <w:tc>
          <w:tcPr>
            <w:tcW w:type="pct" w:w="1211"/>
            <w:hideMark/>
          </w:tcPr>
          <w:p w:rsidRDefault="00D356FA" w:rsidP="00D356FA" w:rsidR="00D356FA" w:rsidRPr="00D356FA">
            <w:pPr>
              <w:rPr>
                <w:bCs/>
                <w:color w:val="000000"/>
                <w:sz w:val="20"/>
                <w:szCs w:val="20"/>
                <w:lang w:eastAsia="hr-HR"/>
              </w:rPr>
            </w:pPr>
            <w:r w:rsidRPr="00D356FA">
              <w:rPr>
                <w:bCs/>
                <w:color w:val="000000"/>
                <w:sz w:val="20"/>
                <w:szCs w:val="20"/>
                <w:lang w:eastAsia="hr-HR"/>
              </w:rPr>
              <w:t>UKUPNO 3. skupina</w:t>
            </w:r>
          </w:p>
        </w:tc>
        <w:tc>
          <w:tcPr>
            <w:tcW w:type="pct" w:w="408"/>
            <w:hideMark/>
          </w:tcPr>
          <w:p w:rsidRDefault="00D356FA" w:rsidP="00D356FA" w:rsidR="00D356FA" w:rsidRPr="00D356FA">
            <w:pPr>
              <w:jc w:val="right"/>
              <w:rPr>
                <w:bCs/>
                <w:sz w:val="20"/>
                <w:szCs w:val="20"/>
                <w:lang w:eastAsia="hr-HR"/>
              </w:rPr>
            </w:pPr>
            <w:r w:rsidRPr="00D356FA">
              <w:rPr>
                <w:bCs/>
                <w:sz w:val="20"/>
                <w:szCs w:val="20"/>
                <w:lang w:eastAsia="hr-HR"/>
              </w:rPr>
              <w:t>100%</w:t>
            </w:r>
          </w:p>
        </w:tc>
        <w:tc>
          <w:tcPr>
            <w:tcW w:type="pct" w:w="457"/>
            <w:hideMark/>
          </w:tcPr>
          <w:p w:rsidRDefault="00D356FA" w:rsidP="00D356FA" w:rsidR="00D356FA" w:rsidRPr="00D356FA">
            <w:pPr>
              <w:jc w:val="right"/>
              <w:rPr>
                <w:bCs/>
                <w:sz w:val="20"/>
                <w:szCs w:val="20"/>
                <w:lang w:eastAsia="hr-HR"/>
              </w:rPr>
            </w:pPr>
            <w:r w:rsidRPr="00D356FA">
              <w:rPr>
                <w:bCs/>
                <w:sz w:val="20"/>
                <w:szCs w:val="20"/>
                <w:lang w:eastAsia="hr-HR"/>
              </w:rPr>
              <w:t>50%</w:t>
            </w:r>
          </w:p>
        </w:tc>
        <w:tc>
          <w:tcPr>
            <w:tcW w:type="pct" w:w="518"/>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40.598,05</w:t>
            </w:r>
          </w:p>
        </w:tc>
        <w:tc>
          <w:tcPr>
            <w:tcW w:type="pct" w:w="643"/>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1.191.955,62</w:t>
            </w:r>
          </w:p>
        </w:tc>
        <w:tc>
          <w:tcPr>
            <w:tcW w:type="pct" w:w="643"/>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1.191.955,82</w:t>
            </w:r>
          </w:p>
        </w:tc>
      </w:tr>
    </w:tbl>
    <w:p w:rsidRDefault="00D356FA" w:rsidP="00D356FA" w:rsidR="00D356FA" w:rsidRPr="00D356FA">
      <w:pPr>
        <w:jc w:val="both"/>
      </w:pPr>
    </w:p>
    <w:p w:rsidRDefault="00D356FA" w:rsidP="00D356FA" w:rsidR="00D356FA" w:rsidRPr="00D356FA">
      <w:pPr>
        <w:ind w:firstLine="708"/>
        <w:jc w:val="both"/>
      </w:pPr>
      <w:r w:rsidRPr="00D356FA">
        <w:t>Vjerovnicima predstečajne nagodbe iz ove skupine utvrđena je tražbina u iznosu sukladno prije navedenom. Tražbina će se namiriti na način da će se 50% iznosa glavnice i 100% iznosa kamate otpisati, dok se na preostalih 50% iznosa glavnične tražbine u prije navedenom iznosu namiriti uz sljedeće konkretne uvjete:</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Nakon sklapanja predstečajne nagodbe pred mjesno nadležnim trgovačkim sudom teče period počeka u razdoblju od 6 (slovima: šest) mjeseci</w:t>
      </w:r>
    </w:p>
    <w:p w:rsidRDefault="00D356FA" w:rsidP="00D356FA" w:rsidR="00D356FA" w:rsidRPr="00D356FA">
      <w:pPr>
        <w:pStyle w:val="Bezproreda1"/>
        <w:ind w:firstLine="708"/>
        <w:jc w:val="both"/>
        <w:rPr>
          <w:rFonts w:hAnsi="Times New Roman" w:ascii="Times New Roman"/>
          <w:sz w:val="24"/>
          <w:szCs w:val="24"/>
        </w:rPr>
      </w:pPr>
      <w:r>
        <w:rPr>
          <w:rFonts w:hAnsi="Times New Roman" w:ascii="Times New Roman"/>
          <w:sz w:val="24"/>
          <w:szCs w:val="24"/>
        </w:rPr>
        <w:t xml:space="preserve">- </w:t>
      </w:r>
      <w:r w:rsidRPr="00D356FA">
        <w:rPr>
          <w:rFonts w:hAnsi="Times New Roman" w:ascii="Times New Roman"/>
          <w:sz w:val="24"/>
          <w:szCs w:val="24"/>
        </w:rPr>
        <w:t>Po isteku perioda počeka teče razdoblje otplate pri čemu se preostali iznos glavnične tražbine namiruje u 36 (slovima: tridesetšest) jednakih mjesečnih rata koje dospijevaju zadnjeg dana u mjesecu za taj mjesec, s time da prvi dospijeva zadnjeg dana u mjesecu u kojem istekne poček, bez obračuna kamata uz mogućnost prijevremene otplate uz diskont</w:t>
      </w:r>
    </w:p>
    <w:p w:rsidRDefault="00D356FA" w:rsidP="00D356FA" w:rsidR="00D356FA" w:rsidRPr="00D356FA">
      <w:pPr>
        <w:pStyle w:val="Bezproreda1"/>
        <w:ind w:firstLine="708"/>
        <w:jc w:val="both"/>
        <w:rPr>
          <w:rFonts w:hAnsi="Times New Roman" w:ascii="Times New Roman"/>
          <w:sz w:val="24"/>
          <w:szCs w:val="24"/>
          <w:lang w:eastAsia="x-none"/>
        </w:rPr>
      </w:pPr>
      <w:r>
        <w:rPr>
          <w:rFonts w:hAnsi="Times New Roman" w:ascii="Times New Roman"/>
          <w:sz w:val="24"/>
          <w:szCs w:val="24"/>
          <w:lang w:eastAsia="x-none"/>
        </w:rPr>
        <w:t xml:space="preserve">- </w:t>
      </w:r>
      <w:r w:rsidRPr="00D356FA">
        <w:rPr>
          <w:rFonts w:hAnsi="Times New Roman" w:ascii="Times New Roman"/>
          <w:sz w:val="24"/>
          <w:szCs w:val="24"/>
          <w:lang w:eastAsia="x-none"/>
        </w:rPr>
        <w:t>U slučaju kašnjenja po bilo kojem dijelu glavnične tražbine iz ove predstečajne nagodbe, pa sve do dana naplate, obračunavat će se zatezna kamata u skladu s mjerodavnim zakonom.</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tab/>
      </w:r>
      <w:r>
        <w:tab/>
      </w:r>
      <w:r>
        <w:tab/>
      </w:r>
      <w:r w:rsidRPr="00D356FA">
        <w:t>Vjerovnici 4. skupine: IZLUČNI VJEROVNICI</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tab/>
      </w:r>
      <w:r>
        <w:tab/>
      </w:r>
      <w:r>
        <w:tab/>
      </w:r>
      <w:r w:rsidRPr="00D356FA">
        <w:t>Detalji ponude dužnika vjerovnicima o načinu, rokovima i uvjetima namirenja tražbina prema kategorijama tražbina i grupama vjerovnika su navedeni u nastavku.</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Izlučne tražbine:</w:t>
      </w:r>
    </w:p>
    <w:tbl>
      <w:tblPr>
        <w:tblStyle w:val="Reetkatablice"/>
        <w:tblW w:type="pct" w:w="4880"/>
        <w:tblLook w:val="04A0" w:noVBand="1" w:noHBand="0" w:lastColumn="0" w:firstColumn="1" w:lastRow="0" w:firstRow="1"/>
      </w:tblPr>
      <w:tblGrid>
        <w:gridCol w:w="673"/>
        <w:gridCol w:w="1418"/>
        <w:gridCol w:w="1417"/>
        <w:gridCol w:w="1091"/>
        <w:gridCol w:w="1417"/>
        <w:gridCol w:w="1048"/>
        <w:gridCol w:w="2222"/>
      </w:tblGrid>
      <w:tr w:rsidTr="00D356FA" w:rsidR="00D356FA" w:rsidRPr="00D356FA">
        <w:trPr>
          <w:trHeight w:val="300"/>
        </w:trPr>
        <w:tc>
          <w:tcPr>
            <w:tcW w:type="pct" w:w="3240"/>
            <w:gridSpan w:val="5"/>
            <w:noWrap/>
            <w:hideMark/>
          </w:tcPr>
          <w:p w:rsidRDefault="00D356FA" w:rsidP="00D356FA" w:rsidR="00D356FA" w:rsidRPr="00D356FA">
            <w:pPr>
              <w:rPr>
                <w:bCs/>
                <w:color w:val="000000"/>
                <w:sz w:val="20"/>
                <w:szCs w:val="20"/>
                <w:lang w:eastAsia="hr-HR"/>
              </w:rPr>
            </w:pPr>
            <w:r w:rsidRPr="00D356FA">
              <w:rPr>
                <w:bCs/>
                <w:color w:val="000000"/>
                <w:sz w:val="20"/>
                <w:szCs w:val="20"/>
                <w:lang w:eastAsia="hr-HR"/>
              </w:rPr>
              <w:t>4. Popis vjerovnika koji imaju izlučno pravo</w:t>
            </w:r>
          </w:p>
        </w:tc>
        <w:tc>
          <w:tcPr>
            <w:tcW w:type="pct" w:w="565"/>
            <w:noWrap/>
            <w:hideMark/>
          </w:tcPr>
          <w:p w:rsidRDefault="00D356FA" w:rsidP="00D356FA" w:rsidR="00D356FA" w:rsidRPr="00D356FA">
            <w:pPr>
              <w:rPr>
                <w:color w:val="000000"/>
                <w:sz w:val="20"/>
                <w:szCs w:val="20"/>
                <w:lang w:eastAsia="hr-HR"/>
              </w:rPr>
            </w:pPr>
          </w:p>
        </w:tc>
        <w:tc>
          <w:tcPr>
            <w:tcW w:type="pct" w:w="1194"/>
            <w:noWrap/>
            <w:hideMark/>
          </w:tcPr>
          <w:p w:rsidRDefault="00D356FA" w:rsidP="00D356FA" w:rsidR="00D356FA" w:rsidRPr="00D356FA">
            <w:pPr>
              <w:rPr>
                <w:color w:val="000000"/>
                <w:sz w:val="20"/>
                <w:szCs w:val="20"/>
                <w:lang w:eastAsia="hr-HR"/>
              </w:rPr>
            </w:pPr>
          </w:p>
        </w:tc>
      </w:tr>
      <w:tr w:rsidTr="00D356FA" w:rsidR="00D356FA" w:rsidRPr="00D356FA">
        <w:trPr>
          <w:trHeight w:val="1260"/>
        </w:trPr>
        <w:tc>
          <w:tcPr>
            <w:tcW w:type="pct" w:w="364"/>
            <w:hideMark/>
          </w:tcPr>
          <w:p w:rsidRDefault="00D356FA" w:rsidP="00D356FA" w:rsidR="00D356FA" w:rsidRPr="00D356FA">
            <w:pPr>
              <w:jc w:val="center"/>
              <w:rPr>
                <w:bCs/>
                <w:color w:val="000000"/>
                <w:lang w:eastAsia="hr-HR"/>
              </w:rPr>
            </w:pPr>
            <w:r w:rsidRPr="00D356FA">
              <w:rPr>
                <w:bCs/>
                <w:color w:val="000000"/>
                <w:lang w:eastAsia="hr-HR"/>
              </w:rPr>
              <w:t>RBR</w:t>
            </w:r>
          </w:p>
        </w:tc>
        <w:tc>
          <w:tcPr>
            <w:tcW w:type="pct" w:w="76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OIB VJEROVNIKA</w:t>
            </w:r>
          </w:p>
        </w:tc>
        <w:tc>
          <w:tcPr>
            <w:tcW w:type="pct" w:w="76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NAZIV VJEROVNIKA</w:t>
            </w:r>
          </w:p>
        </w:tc>
        <w:tc>
          <w:tcPr>
            <w:tcW w:type="pct" w:w="588"/>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IZNOS OBVEZE PREMA IZVJEŠĆU DUŽNIKA</w:t>
            </w:r>
          </w:p>
        </w:tc>
        <w:tc>
          <w:tcPr>
            <w:tcW w:type="pct" w:w="76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IZNOS TRAŽBINE PREMA PRIJAVI VJEROVNIKA</w:t>
            </w:r>
          </w:p>
        </w:tc>
        <w:tc>
          <w:tcPr>
            <w:tcW w:type="pct" w:w="565"/>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SJEDIŠTE</w:t>
            </w:r>
          </w:p>
        </w:tc>
        <w:tc>
          <w:tcPr>
            <w:tcW w:type="pct" w:w="1194"/>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ADRESA</w:t>
            </w:r>
          </w:p>
        </w:tc>
      </w:tr>
      <w:tr w:rsidTr="00D356FA" w:rsidR="00D356FA" w:rsidRPr="00D356FA">
        <w:trPr>
          <w:trHeight w:val="300"/>
        </w:trPr>
        <w:tc>
          <w:tcPr>
            <w:tcW w:type="pct" w:w="364"/>
            <w:noWrap/>
            <w:hideMark/>
          </w:tcPr>
          <w:p w:rsidRDefault="00D356FA" w:rsidP="00D356FA" w:rsidR="00D356FA" w:rsidRPr="00D356FA">
            <w:pPr>
              <w:rPr>
                <w:color w:val="000000"/>
                <w:lang w:eastAsia="hr-HR"/>
              </w:rPr>
            </w:pPr>
            <w:r w:rsidRPr="00D356FA">
              <w:rPr>
                <w:color w:val="000000"/>
                <w:lang w:eastAsia="hr-HR"/>
              </w:rPr>
              <w:t>4.1</w:t>
            </w:r>
          </w:p>
        </w:tc>
        <w:tc>
          <w:tcPr>
            <w:tcW w:type="pct" w:w="763"/>
            <w:noWrap/>
            <w:hideMark/>
          </w:tcPr>
          <w:p w:rsidRDefault="00D356FA" w:rsidP="00D356FA" w:rsidR="00D356FA" w:rsidRPr="00D356FA">
            <w:pPr>
              <w:rPr>
                <w:color w:val="000000"/>
                <w:sz w:val="20"/>
                <w:szCs w:val="20"/>
                <w:lang w:eastAsia="hr-HR"/>
              </w:rPr>
            </w:pPr>
            <w:r w:rsidRPr="00D356FA">
              <w:rPr>
                <w:color w:val="000000"/>
                <w:sz w:val="20"/>
                <w:szCs w:val="20"/>
                <w:lang w:eastAsia="hr-HR"/>
              </w:rPr>
              <w:t>08745792574</w:t>
            </w:r>
          </w:p>
        </w:tc>
        <w:tc>
          <w:tcPr>
            <w:tcW w:type="pct" w:w="763"/>
            <w:hideMark/>
          </w:tcPr>
          <w:p w:rsidRDefault="00D356FA" w:rsidP="00D356FA" w:rsidR="00D356FA" w:rsidRPr="00D356FA">
            <w:pPr>
              <w:rPr>
                <w:color w:val="000000"/>
                <w:sz w:val="20"/>
                <w:szCs w:val="20"/>
                <w:lang w:eastAsia="hr-HR"/>
              </w:rPr>
            </w:pPr>
            <w:r w:rsidRPr="00D356FA">
              <w:rPr>
                <w:color w:val="000000"/>
                <w:sz w:val="20"/>
                <w:szCs w:val="20"/>
                <w:lang w:eastAsia="hr-HR"/>
              </w:rPr>
              <w:t>SG LEASING D.O.O.</w:t>
            </w:r>
          </w:p>
        </w:tc>
        <w:tc>
          <w:tcPr>
            <w:tcW w:type="pct" w:w="588"/>
            <w:noWrap/>
            <w:hideMark/>
          </w:tcPr>
          <w:p w:rsidRDefault="00D356FA" w:rsidP="00D356FA" w:rsidR="00D356FA" w:rsidRPr="00D356FA">
            <w:pPr>
              <w:jc w:val="right"/>
              <w:rPr>
                <w:sz w:val="20"/>
                <w:szCs w:val="20"/>
                <w:lang w:eastAsia="hr-HR"/>
              </w:rPr>
            </w:pPr>
            <w:r w:rsidRPr="00D356FA">
              <w:rPr>
                <w:sz w:val="20"/>
                <w:szCs w:val="20"/>
                <w:lang w:eastAsia="hr-HR"/>
              </w:rPr>
              <w:t>8.853,00</w:t>
            </w:r>
          </w:p>
        </w:tc>
        <w:tc>
          <w:tcPr>
            <w:tcW w:type="pct" w:w="763"/>
            <w:noWrap/>
            <w:hideMark/>
          </w:tcPr>
          <w:p w:rsidRDefault="00D356FA" w:rsidP="00D356FA" w:rsidR="00D356FA" w:rsidRPr="00D356FA">
            <w:pPr>
              <w:jc w:val="right"/>
              <w:rPr>
                <w:sz w:val="20"/>
                <w:szCs w:val="20"/>
                <w:lang w:eastAsia="hr-HR"/>
              </w:rPr>
            </w:pPr>
            <w:r w:rsidRPr="00D356FA">
              <w:rPr>
                <w:sz w:val="20"/>
                <w:szCs w:val="20"/>
                <w:lang w:eastAsia="hr-HR"/>
              </w:rPr>
              <w:t> </w:t>
            </w:r>
          </w:p>
        </w:tc>
        <w:tc>
          <w:tcPr>
            <w:tcW w:type="pct" w:w="565"/>
            <w:hideMark/>
          </w:tcPr>
          <w:p w:rsidRDefault="00D356FA" w:rsidP="00D356FA" w:rsidR="00D356FA" w:rsidRPr="00D356FA">
            <w:pPr>
              <w:rPr>
                <w:sz w:val="20"/>
                <w:szCs w:val="20"/>
                <w:lang w:eastAsia="hr-HR"/>
              </w:rPr>
            </w:pPr>
            <w:r w:rsidRPr="00D356FA">
              <w:rPr>
                <w:sz w:val="20"/>
                <w:szCs w:val="20"/>
                <w:lang w:eastAsia="hr-HR"/>
              </w:rPr>
              <w:t>Zagreb</w:t>
            </w:r>
          </w:p>
        </w:tc>
        <w:tc>
          <w:tcPr>
            <w:tcW w:type="pct" w:w="1194"/>
            <w:noWrap/>
            <w:hideMark/>
          </w:tcPr>
          <w:p w:rsidRDefault="00D356FA" w:rsidP="00D356FA" w:rsidR="00D356FA" w:rsidRPr="00D356FA">
            <w:pPr>
              <w:rPr>
                <w:color w:val="000000"/>
                <w:sz w:val="20"/>
                <w:szCs w:val="20"/>
                <w:lang w:eastAsia="hr-HR"/>
              </w:rPr>
            </w:pPr>
            <w:r w:rsidRPr="00D356FA">
              <w:rPr>
                <w:color w:val="000000"/>
                <w:sz w:val="20"/>
                <w:szCs w:val="20"/>
                <w:lang w:eastAsia="hr-HR"/>
              </w:rPr>
              <w:t>Ulica grada Vukovara 284</w:t>
            </w:r>
          </w:p>
        </w:tc>
      </w:tr>
      <w:tr w:rsidTr="00D356FA" w:rsidR="00D356FA" w:rsidRPr="00D356FA">
        <w:trPr>
          <w:trHeight w:val="300"/>
        </w:trPr>
        <w:tc>
          <w:tcPr>
            <w:tcW w:type="pct" w:w="364"/>
            <w:noWrap/>
            <w:hideMark/>
          </w:tcPr>
          <w:p w:rsidRDefault="00D356FA" w:rsidP="00D356FA" w:rsidR="00D356FA" w:rsidRPr="00D356FA">
            <w:pPr>
              <w:rPr>
                <w:color w:val="000000"/>
                <w:lang w:eastAsia="hr-HR"/>
              </w:rPr>
            </w:pPr>
          </w:p>
        </w:tc>
        <w:tc>
          <w:tcPr>
            <w:tcW w:type="pct" w:w="763"/>
            <w:noWrap/>
            <w:hideMark/>
          </w:tcPr>
          <w:p w:rsidRDefault="00D356FA" w:rsidP="00D356FA" w:rsidR="00D356FA" w:rsidRPr="00D356FA">
            <w:pPr>
              <w:rPr>
                <w:color w:val="000000"/>
                <w:sz w:val="20"/>
                <w:szCs w:val="20"/>
                <w:lang w:eastAsia="hr-HR"/>
              </w:rPr>
            </w:pPr>
          </w:p>
        </w:tc>
        <w:tc>
          <w:tcPr>
            <w:tcW w:type="pct" w:w="763"/>
            <w:noWrap/>
            <w:hideMark/>
          </w:tcPr>
          <w:p w:rsidRDefault="00D356FA" w:rsidP="00D356FA" w:rsidR="00D356FA" w:rsidRPr="00D356FA">
            <w:pPr>
              <w:rPr>
                <w:bCs/>
                <w:color w:val="000000"/>
                <w:sz w:val="20"/>
                <w:szCs w:val="20"/>
                <w:lang w:eastAsia="hr-HR"/>
              </w:rPr>
            </w:pPr>
            <w:r w:rsidRPr="00D356FA">
              <w:rPr>
                <w:bCs/>
                <w:color w:val="000000"/>
                <w:sz w:val="20"/>
                <w:szCs w:val="20"/>
                <w:lang w:eastAsia="hr-HR"/>
              </w:rPr>
              <w:t>UKUPNO</w:t>
            </w:r>
          </w:p>
        </w:tc>
        <w:tc>
          <w:tcPr>
            <w:tcW w:type="pct" w:w="588"/>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8.853,00</w:t>
            </w:r>
          </w:p>
        </w:tc>
        <w:tc>
          <w:tcPr>
            <w:tcW w:type="pct" w:w="763"/>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0,00</w:t>
            </w:r>
          </w:p>
        </w:tc>
        <w:tc>
          <w:tcPr>
            <w:tcW w:type="pct" w:w="565"/>
            <w:noWrap/>
            <w:hideMark/>
          </w:tcPr>
          <w:p w:rsidRDefault="00D356FA" w:rsidP="00D356FA" w:rsidR="00D356FA" w:rsidRPr="00D356FA">
            <w:pPr>
              <w:rPr>
                <w:color w:val="000000"/>
                <w:sz w:val="20"/>
                <w:szCs w:val="20"/>
                <w:lang w:eastAsia="hr-HR"/>
              </w:rPr>
            </w:pPr>
          </w:p>
        </w:tc>
        <w:tc>
          <w:tcPr>
            <w:tcW w:type="pct" w:w="1194"/>
            <w:noWrap/>
            <w:hideMark/>
          </w:tcPr>
          <w:p w:rsidRDefault="00D356FA" w:rsidP="00D356FA" w:rsidR="00D356FA" w:rsidRPr="00D356FA">
            <w:pPr>
              <w:rPr>
                <w:color w:val="000000"/>
                <w:sz w:val="20"/>
                <w:szCs w:val="20"/>
                <w:lang w:eastAsia="hr-HR"/>
              </w:rPr>
            </w:pPr>
          </w:p>
        </w:tc>
      </w:tr>
    </w:tbl>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Namira tražbina:</w:t>
      </w:r>
    </w:p>
    <w:p w:rsidRDefault="00D356FA" w:rsidP="00D356FA" w:rsidR="00D356FA" w:rsidRPr="00D356FA">
      <w:pPr>
        <w:ind w:firstLine="708"/>
        <w:jc w:val="both"/>
        <w:rPr>
          <w:lang w:eastAsia="x-none"/>
        </w:rPr>
      </w:pPr>
      <w:r w:rsidRPr="00D356FA">
        <w:t>Vjerovnik SG LEASING</w:t>
      </w:r>
      <w:r w:rsidRPr="00D356FA">
        <w:rPr>
          <w:color w:val="FF0000"/>
        </w:rPr>
        <w:t xml:space="preserve"> </w:t>
      </w:r>
      <w:r w:rsidRPr="00D356FA">
        <w:t xml:space="preserve">d.o.o. Zagreb, OIB: 08745792574, otpisat će cjelokupne kamate iz predstečajne nagodbe, a otplata glavnične tražbine će se nastaviti sukladno važećem otplatnom planu. </w:t>
      </w:r>
      <w:r w:rsidRPr="00D356FA">
        <w:rPr>
          <w:lang w:eastAsia="x-none"/>
        </w:rPr>
        <w:t>U slučaju kašnjenja po bilo kojem dijelu glavnične tražbine iz ove predstečajne nagodbe, pa sve do dana naplate, obračunavat će se zatezna kamata u skladu sa mjerodavnim zakonom.</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tab/>
      </w:r>
      <w:r>
        <w:tab/>
      </w:r>
      <w:r>
        <w:tab/>
      </w:r>
      <w:r w:rsidRPr="00D356FA">
        <w:t>Vjerovnici 5. skupine: RAZLUČNI VJEROVNICI</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Detalji ponude dužnika vjerovnicima o načinu, rokovima i uvjetima namirenja tražbina prema kategorijama tražbina i grupama vjerovnika, uz uvjet da se odreknu razlučnog prava, su navedeni u nastavku.</w:t>
      </w: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Razlučne tražbine:</w:t>
      </w:r>
    </w:p>
    <w:tbl>
      <w:tblPr>
        <w:tblStyle w:val="Reetkatablice"/>
        <w:tblW w:type="pct" w:w="4882"/>
        <w:tblLook w:val="04A0" w:noVBand="1" w:noHBand="0" w:lastColumn="0" w:firstColumn="1" w:lastRow="0" w:firstRow="1"/>
      </w:tblPr>
      <w:tblGrid>
        <w:gridCol w:w="502"/>
        <w:gridCol w:w="1117"/>
        <w:gridCol w:w="1189"/>
        <w:gridCol w:w="1117"/>
        <w:gridCol w:w="991"/>
        <w:gridCol w:w="785"/>
        <w:gridCol w:w="963"/>
        <w:gridCol w:w="841"/>
        <w:gridCol w:w="1781"/>
      </w:tblGrid>
      <w:tr w:rsidTr="00D356FA" w:rsidR="00D356FA" w:rsidRPr="00D356FA">
        <w:trPr>
          <w:trHeight w:val="301"/>
        </w:trPr>
        <w:tc>
          <w:tcPr>
            <w:tcW w:type="pct" w:w="2648"/>
            <w:gridSpan w:val="5"/>
            <w:hideMark/>
          </w:tcPr>
          <w:p w:rsidRDefault="00D356FA" w:rsidP="00D356FA" w:rsidR="00D356FA" w:rsidRPr="00D356FA">
            <w:pPr>
              <w:rPr>
                <w:bCs/>
                <w:color w:val="000000"/>
                <w:sz w:val="20"/>
                <w:szCs w:val="20"/>
                <w:lang w:eastAsia="hr-HR"/>
              </w:rPr>
            </w:pPr>
            <w:r w:rsidRPr="00D356FA">
              <w:rPr>
                <w:bCs/>
                <w:color w:val="000000"/>
                <w:sz w:val="20"/>
                <w:szCs w:val="20"/>
                <w:lang w:eastAsia="hr-HR"/>
              </w:rPr>
              <w:lastRenderedPageBreak/>
              <w:t>5. Popis vjerovnika koji imaju razlučno pravo</w:t>
            </w:r>
          </w:p>
        </w:tc>
        <w:tc>
          <w:tcPr>
            <w:tcW w:type="pct" w:w="424"/>
            <w:noWrap/>
            <w:hideMark/>
          </w:tcPr>
          <w:p w:rsidRDefault="00D356FA" w:rsidP="00D356FA" w:rsidR="00D356FA" w:rsidRPr="00D356FA">
            <w:pPr>
              <w:rPr>
                <w:color w:val="000000"/>
                <w:sz w:val="20"/>
                <w:szCs w:val="20"/>
                <w:lang w:eastAsia="hr-HR"/>
              </w:rPr>
            </w:pPr>
          </w:p>
        </w:tc>
        <w:tc>
          <w:tcPr>
            <w:tcW w:type="pct" w:w="519"/>
            <w:noWrap/>
            <w:hideMark/>
          </w:tcPr>
          <w:p w:rsidRDefault="00D356FA" w:rsidP="00D356FA" w:rsidR="00D356FA" w:rsidRPr="00D356FA">
            <w:pPr>
              <w:rPr>
                <w:color w:val="000000"/>
                <w:sz w:val="20"/>
                <w:szCs w:val="20"/>
                <w:lang w:eastAsia="hr-HR"/>
              </w:rPr>
            </w:pPr>
          </w:p>
        </w:tc>
        <w:tc>
          <w:tcPr>
            <w:tcW w:type="pct" w:w="453"/>
            <w:noWrap/>
            <w:hideMark/>
          </w:tcPr>
          <w:p w:rsidRDefault="00D356FA" w:rsidP="00D356FA" w:rsidR="00D356FA" w:rsidRPr="00D356FA">
            <w:pPr>
              <w:rPr>
                <w:color w:val="000000"/>
                <w:sz w:val="20"/>
                <w:szCs w:val="20"/>
                <w:lang w:eastAsia="hr-HR"/>
              </w:rPr>
            </w:pPr>
          </w:p>
        </w:tc>
        <w:tc>
          <w:tcPr>
            <w:tcW w:type="pct" w:w="956"/>
            <w:noWrap/>
            <w:hideMark/>
          </w:tcPr>
          <w:p w:rsidRDefault="00D356FA" w:rsidP="00D356FA" w:rsidR="00D356FA" w:rsidRPr="00D356FA">
            <w:pPr>
              <w:rPr>
                <w:color w:val="000000"/>
                <w:sz w:val="20"/>
                <w:szCs w:val="20"/>
                <w:lang w:eastAsia="hr-HR"/>
              </w:rPr>
            </w:pPr>
          </w:p>
        </w:tc>
      </w:tr>
      <w:tr w:rsidTr="00D356FA" w:rsidR="00D356FA" w:rsidRPr="00D356FA">
        <w:trPr>
          <w:trHeight w:val="301"/>
        </w:trPr>
        <w:tc>
          <w:tcPr>
            <w:tcW w:type="pct" w:w="272"/>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RBR</w:t>
            </w:r>
          </w:p>
        </w:tc>
        <w:tc>
          <w:tcPr>
            <w:tcW w:type="pct" w:w="60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OIB VJEROVNIKA</w:t>
            </w:r>
          </w:p>
        </w:tc>
        <w:tc>
          <w:tcPr>
            <w:tcW w:type="pct" w:w="639"/>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NAZIV VJEROVNIKA</w:t>
            </w:r>
          </w:p>
        </w:tc>
        <w:tc>
          <w:tcPr>
            <w:tcW w:type="pct" w:w="601"/>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IZNOS TRAŽBINE PREMA PRIJAVI VJEROVNIKA</w:t>
            </w:r>
          </w:p>
        </w:tc>
        <w:tc>
          <w:tcPr>
            <w:tcW w:type="pct" w:w="534"/>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IZNOS ZA KOJI IMA RAZLUČNO PRAVO</w:t>
            </w:r>
          </w:p>
        </w:tc>
        <w:tc>
          <w:tcPr>
            <w:tcW w:type="pct" w:w="424"/>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Od toga kamate</w:t>
            </w:r>
          </w:p>
        </w:tc>
        <w:tc>
          <w:tcPr>
            <w:tcW w:type="pct" w:w="519"/>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Od toga GLAVNICA</w:t>
            </w:r>
          </w:p>
        </w:tc>
        <w:tc>
          <w:tcPr>
            <w:tcW w:type="pct" w:w="453"/>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SJEDIŠTE</w:t>
            </w:r>
          </w:p>
        </w:tc>
        <w:tc>
          <w:tcPr>
            <w:tcW w:type="pct" w:w="956"/>
            <w:hideMark/>
          </w:tcPr>
          <w:p w:rsidRDefault="00D356FA" w:rsidP="00D356FA" w:rsidR="00D356FA" w:rsidRPr="00D356FA">
            <w:pPr>
              <w:jc w:val="center"/>
              <w:rPr>
                <w:bCs/>
                <w:color w:val="000000"/>
                <w:sz w:val="20"/>
                <w:szCs w:val="20"/>
                <w:lang w:eastAsia="hr-HR"/>
              </w:rPr>
            </w:pPr>
            <w:r w:rsidRPr="00D356FA">
              <w:rPr>
                <w:bCs/>
                <w:color w:val="000000"/>
                <w:sz w:val="20"/>
                <w:szCs w:val="20"/>
                <w:lang w:eastAsia="hr-HR"/>
              </w:rPr>
              <w:t>ADRESA</w:t>
            </w:r>
          </w:p>
        </w:tc>
      </w:tr>
      <w:tr w:rsidTr="00D356FA" w:rsidR="00D356FA" w:rsidRPr="00D356FA">
        <w:trPr>
          <w:trHeight w:val="301"/>
        </w:trPr>
        <w:tc>
          <w:tcPr>
            <w:tcW w:type="pct" w:w="272"/>
            <w:noWrap/>
            <w:hideMark/>
          </w:tcPr>
          <w:p w:rsidRDefault="00D356FA" w:rsidP="00D356FA" w:rsidR="00D356FA" w:rsidRPr="00D356FA">
            <w:pPr>
              <w:rPr>
                <w:color w:val="000000"/>
                <w:sz w:val="20"/>
                <w:szCs w:val="20"/>
                <w:lang w:eastAsia="hr-HR"/>
              </w:rPr>
            </w:pPr>
            <w:r w:rsidRPr="00D356FA">
              <w:rPr>
                <w:color w:val="000000"/>
                <w:sz w:val="20"/>
                <w:szCs w:val="20"/>
                <w:lang w:eastAsia="hr-HR"/>
              </w:rPr>
              <w:t>5.1</w:t>
            </w:r>
          </w:p>
        </w:tc>
        <w:tc>
          <w:tcPr>
            <w:tcW w:type="pct" w:w="601"/>
            <w:hideMark/>
          </w:tcPr>
          <w:p w:rsidRDefault="00D356FA" w:rsidP="00D356FA" w:rsidR="00D356FA" w:rsidRPr="00D356FA">
            <w:pPr>
              <w:rPr>
                <w:color w:val="000000"/>
                <w:sz w:val="20"/>
                <w:szCs w:val="20"/>
                <w:lang w:eastAsia="hr-HR"/>
              </w:rPr>
            </w:pPr>
            <w:r w:rsidRPr="00D356FA">
              <w:rPr>
                <w:color w:val="000000"/>
                <w:sz w:val="20"/>
                <w:szCs w:val="20"/>
                <w:lang w:eastAsia="hr-HR"/>
              </w:rPr>
              <w:t>26702280390</w:t>
            </w:r>
          </w:p>
        </w:tc>
        <w:tc>
          <w:tcPr>
            <w:tcW w:type="pct" w:w="639"/>
            <w:hideMark/>
          </w:tcPr>
          <w:p w:rsidRDefault="00D356FA" w:rsidP="00D356FA" w:rsidR="00D356FA" w:rsidRPr="00D356FA">
            <w:pPr>
              <w:rPr>
                <w:color w:val="000000"/>
                <w:sz w:val="20"/>
                <w:szCs w:val="20"/>
                <w:lang w:eastAsia="hr-HR"/>
              </w:rPr>
            </w:pPr>
            <w:r w:rsidRPr="00D356FA">
              <w:rPr>
                <w:color w:val="000000"/>
                <w:sz w:val="20"/>
                <w:szCs w:val="20"/>
                <w:lang w:eastAsia="hr-HR"/>
              </w:rPr>
              <w:t>HRVATSKA BANKA ZA OBNOVU I RAZVITAK</w:t>
            </w:r>
          </w:p>
        </w:tc>
        <w:tc>
          <w:tcPr>
            <w:tcW w:type="pct" w:w="601"/>
            <w:hideMark/>
          </w:tcPr>
          <w:p w:rsidRDefault="00D356FA" w:rsidP="00D356FA" w:rsidR="00D356FA" w:rsidRPr="00D356FA">
            <w:pPr>
              <w:jc w:val="right"/>
              <w:rPr>
                <w:color w:val="000000"/>
                <w:sz w:val="20"/>
                <w:szCs w:val="20"/>
                <w:lang w:eastAsia="hr-HR"/>
              </w:rPr>
            </w:pPr>
            <w:r w:rsidRPr="00D356FA">
              <w:rPr>
                <w:color w:val="000000"/>
                <w:sz w:val="20"/>
                <w:szCs w:val="20"/>
                <w:lang w:eastAsia="hr-HR"/>
              </w:rPr>
              <w:t>35.360,43</w:t>
            </w:r>
          </w:p>
        </w:tc>
        <w:tc>
          <w:tcPr>
            <w:tcW w:type="pct" w:w="534"/>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35.360,43</w:t>
            </w:r>
          </w:p>
        </w:tc>
        <w:tc>
          <w:tcPr>
            <w:tcW w:type="pct" w:w="424"/>
            <w:hideMark/>
          </w:tcPr>
          <w:p w:rsidRDefault="00D356FA" w:rsidP="00D356FA" w:rsidR="00D356FA" w:rsidRPr="00D356FA">
            <w:pPr>
              <w:jc w:val="right"/>
              <w:rPr>
                <w:sz w:val="20"/>
                <w:szCs w:val="20"/>
                <w:lang w:eastAsia="hr-HR"/>
              </w:rPr>
            </w:pPr>
            <w:r w:rsidRPr="00D356FA">
              <w:rPr>
                <w:sz w:val="20"/>
                <w:szCs w:val="20"/>
                <w:lang w:eastAsia="hr-HR"/>
              </w:rPr>
              <w:t xml:space="preserve">2.027,12 </w:t>
            </w:r>
          </w:p>
        </w:tc>
        <w:tc>
          <w:tcPr>
            <w:tcW w:type="pct" w:w="519"/>
            <w:hideMark/>
          </w:tcPr>
          <w:p w:rsidRDefault="00D356FA" w:rsidP="00D356FA" w:rsidR="00D356FA" w:rsidRPr="00D356FA">
            <w:pPr>
              <w:jc w:val="right"/>
              <w:rPr>
                <w:sz w:val="20"/>
                <w:szCs w:val="20"/>
                <w:lang w:eastAsia="hr-HR"/>
              </w:rPr>
            </w:pPr>
            <w:r w:rsidRPr="00D356FA">
              <w:rPr>
                <w:sz w:val="20"/>
                <w:szCs w:val="20"/>
                <w:lang w:eastAsia="hr-HR"/>
              </w:rPr>
              <w:t xml:space="preserve">33.333,31 </w:t>
            </w:r>
          </w:p>
        </w:tc>
        <w:tc>
          <w:tcPr>
            <w:tcW w:type="pct" w:w="453"/>
            <w:hideMark/>
          </w:tcPr>
          <w:p w:rsidRDefault="00D356FA" w:rsidP="00D356FA" w:rsidR="00D356FA" w:rsidRPr="00D356FA">
            <w:pPr>
              <w:rPr>
                <w:sz w:val="20"/>
                <w:szCs w:val="20"/>
                <w:lang w:eastAsia="hr-HR"/>
              </w:rPr>
            </w:pPr>
            <w:r w:rsidRPr="00D356FA">
              <w:rPr>
                <w:sz w:val="20"/>
                <w:szCs w:val="20"/>
                <w:lang w:eastAsia="hr-HR"/>
              </w:rPr>
              <w:t>ZAGREB</w:t>
            </w:r>
          </w:p>
        </w:tc>
        <w:tc>
          <w:tcPr>
            <w:tcW w:type="pct" w:w="956"/>
            <w:noWrap/>
            <w:hideMark/>
          </w:tcPr>
          <w:p w:rsidRDefault="00D356FA" w:rsidP="00D356FA" w:rsidR="00D356FA" w:rsidRPr="00D356FA">
            <w:pPr>
              <w:rPr>
                <w:color w:val="000000"/>
                <w:sz w:val="20"/>
                <w:szCs w:val="20"/>
                <w:lang w:eastAsia="hr-HR"/>
              </w:rPr>
            </w:pPr>
            <w:r w:rsidRPr="00D356FA">
              <w:rPr>
                <w:color w:val="000000"/>
                <w:sz w:val="20"/>
                <w:szCs w:val="20"/>
                <w:lang w:eastAsia="hr-HR"/>
              </w:rPr>
              <w:t>Strossmayerov trg 9</w:t>
            </w:r>
          </w:p>
        </w:tc>
      </w:tr>
      <w:tr w:rsidTr="00D356FA" w:rsidR="00D356FA" w:rsidRPr="00D356FA">
        <w:trPr>
          <w:trHeight w:val="301"/>
        </w:trPr>
        <w:tc>
          <w:tcPr>
            <w:tcW w:type="pct" w:w="272"/>
            <w:noWrap/>
            <w:hideMark/>
          </w:tcPr>
          <w:p w:rsidRDefault="00D356FA" w:rsidP="00D356FA" w:rsidR="00D356FA" w:rsidRPr="00D356FA">
            <w:pPr>
              <w:rPr>
                <w:color w:val="000000"/>
                <w:sz w:val="20"/>
                <w:szCs w:val="20"/>
                <w:lang w:eastAsia="hr-HR"/>
              </w:rPr>
            </w:pPr>
            <w:r w:rsidRPr="00D356FA">
              <w:rPr>
                <w:color w:val="000000"/>
                <w:sz w:val="20"/>
                <w:szCs w:val="20"/>
                <w:lang w:eastAsia="hr-HR"/>
              </w:rPr>
              <w:t>5.2</w:t>
            </w:r>
          </w:p>
        </w:tc>
        <w:tc>
          <w:tcPr>
            <w:tcW w:type="pct" w:w="601"/>
            <w:hideMark/>
          </w:tcPr>
          <w:p w:rsidRDefault="00D356FA" w:rsidP="00D356FA" w:rsidR="00D356FA" w:rsidRPr="00D356FA">
            <w:pPr>
              <w:rPr>
                <w:color w:val="000000"/>
                <w:sz w:val="20"/>
                <w:szCs w:val="20"/>
                <w:lang w:eastAsia="hr-HR"/>
              </w:rPr>
            </w:pPr>
            <w:r w:rsidRPr="00D356FA">
              <w:rPr>
                <w:color w:val="000000"/>
                <w:sz w:val="20"/>
                <w:szCs w:val="20"/>
                <w:lang w:eastAsia="hr-HR"/>
              </w:rPr>
              <w:t>92963223473</w:t>
            </w:r>
          </w:p>
        </w:tc>
        <w:tc>
          <w:tcPr>
            <w:tcW w:type="pct" w:w="639"/>
            <w:hideMark/>
          </w:tcPr>
          <w:p w:rsidRDefault="00D356FA" w:rsidP="00D356FA" w:rsidR="00D356FA" w:rsidRPr="00D356FA">
            <w:pPr>
              <w:rPr>
                <w:color w:val="000000"/>
                <w:sz w:val="20"/>
                <w:szCs w:val="20"/>
                <w:lang w:eastAsia="hr-HR"/>
              </w:rPr>
            </w:pPr>
            <w:r w:rsidRPr="00D356FA">
              <w:rPr>
                <w:color w:val="000000"/>
                <w:sz w:val="20"/>
                <w:szCs w:val="20"/>
                <w:lang w:eastAsia="hr-HR"/>
              </w:rPr>
              <w:t>ZAGREBAČKA BANKA D.D.</w:t>
            </w:r>
          </w:p>
        </w:tc>
        <w:tc>
          <w:tcPr>
            <w:tcW w:type="pct" w:w="601"/>
            <w:hideMark/>
          </w:tcPr>
          <w:p w:rsidRDefault="00D356FA" w:rsidP="00D356FA" w:rsidR="00D356FA" w:rsidRPr="00D356FA">
            <w:pPr>
              <w:jc w:val="right"/>
              <w:rPr>
                <w:color w:val="000000"/>
                <w:sz w:val="20"/>
                <w:szCs w:val="20"/>
                <w:lang w:eastAsia="hr-HR"/>
              </w:rPr>
            </w:pPr>
            <w:r w:rsidRPr="00D356FA">
              <w:rPr>
                <w:color w:val="000000"/>
                <w:sz w:val="20"/>
                <w:szCs w:val="20"/>
                <w:lang w:eastAsia="hr-HR"/>
              </w:rPr>
              <w:t>1.058.811,01</w:t>
            </w:r>
          </w:p>
        </w:tc>
        <w:tc>
          <w:tcPr>
            <w:tcW w:type="pct" w:w="534"/>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1.058.636,42</w:t>
            </w:r>
          </w:p>
        </w:tc>
        <w:tc>
          <w:tcPr>
            <w:tcW w:type="pct" w:w="424"/>
            <w:hideMark/>
          </w:tcPr>
          <w:p w:rsidRDefault="00D356FA" w:rsidP="00D356FA" w:rsidR="00D356FA" w:rsidRPr="00D356FA">
            <w:pPr>
              <w:jc w:val="right"/>
              <w:rPr>
                <w:sz w:val="20"/>
                <w:szCs w:val="20"/>
                <w:lang w:eastAsia="hr-HR"/>
              </w:rPr>
            </w:pPr>
            <w:r w:rsidRPr="00D356FA">
              <w:rPr>
                <w:sz w:val="20"/>
                <w:szCs w:val="20"/>
                <w:lang w:eastAsia="hr-HR"/>
              </w:rPr>
              <w:t xml:space="preserve">48.929,74 </w:t>
            </w:r>
          </w:p>
        </w:tc>
        <w:tc>
          <w:tcPr>
            <w:tcW w:type="pct" w:w="519"/>
            <w:hideMark/>
          </w:tcPr>
          <w:p w:rsidRDefault="00D356FA" w:rsidP="00D356FA" w:rsidR="00D356FA" w:rsidRPr="00D356FA">
            <w:pPr>
              <w:jc w:val="right"/>
              <w:rPr>
                <w:sz w:val="20"/>
                <w:szCs w:val="20"/>
                <w:lang w:eastAsia="hr-HR"/>
              </w:rPr>
            </w:pPr>
            <w:r w:rsidRPr="00D356FA">
              <w:rPr>
                <w:sz w:val="20"/>
                <w:szCs w:val="20"/>
                <w:lang w:eastAsia="hr-HR"/>
              </w:rPr>
              <w:t xml:space="preserve">1.009.706,68 </w:t>
            </w:r>
          </w:p>
        </w:tc>
        <w:tc>
          <w:tcPr>
            <w:tcW w:type="pct" w:w="453"/>
            <w:hideMark/>
          </w:tcPr>
          <w:p w:rsidRDefault="00D356FA" w:rsidP="00D356FA" w:rsidR="00D356FA" w:rsidRPr="00D356FA">
            <w:pPr>
              <w:rPr>
                <w:sz w:val="20"/>
                <w:szCs w:val="20"/>
                <w:lang w:eastAsia="hr-HR"/>
              </w:rPr>
            </w:pPr>
            <w:r w:rsidRPr="00D356FA">
              <w:rPr>
                <w:sz w:val="20"/>
                <w:szCs w:val="20"/>
                <w:lang w:eastAsia="hr-HR"/>
              </w:rPr>
              <w:t>ZAGREB</w:t>
            </w:r>
          </w:p>
        </w:tc>
        <w:tc>
          <w:tcPr>
            <w:tcW w:type="pct" w:w="956"/>
            <w:noWrap/>
            <w:hideMark/>
          </w:tcPr>
          <w:p w:rsidRDefault="00D356FA" w:rsidP="00D356FA" w:rsidR="00D356FA" w:rsidRPr="00D356FA">
            <w:pPr>
              <w:rPr>
                <w:color w:val="000000"/>
                <w:sz w:val="20"/>
                <w:szCs w:val="20"/>
                <w:lang w:eastAsia="hr-HR"/>
              </w:rPr>
            </w:pPr>
            <w:r w:rsidRPr="00D356FA">
              <w:rPr>
                <w:color w:val="000000"/>
                <w:sz w:val="20"/>
                <w:szCs w:val="20"/>
                <w:lang w:eastAsia="hr-HR"/>
              </w:rPr>
              <w:t>Trg bana Josipa Jelačića 10</w:t>
            </w:r>
          </w:p>
        </w:tc>
      </w:tr>
      <w:tr w:rsidTr="00D356FA" w:rsidR="00D356FA" w:rsidRPr="00D356FA">
        <w:trPr>
          <w:trHeight w:val="301"/>
        </w:trPr>
        <w:tc>
          <w:tcPr>
            <w:tcW w:type="pct" w:w="272"/>
            <w:noWrap/>
            <w:hideMark/>
          </w:tcPr>
          <w:p w:rsidRDefault="00D356FA" w:rsidP="00D356FA" w:rsidR="00D356FA" w:rsidRPr="00D356FA">
            <w:pPr>
              <w:rPr>
                <w:color w:val="000000"/>
                <w:sz w:val="20"/>
                <w:szCs w:val="20"/>
                <w:lang w:eastAsia="hr-HR"/>
              </w:rPr>
            </w:pPr>
            <w:r w:rsidRPr="00D356FA">
              <w:rPr>
                <w:color w:val="000000"/>
                <w:sz w:val="20"/>
                <w:szCs w:val="20"/>
                <w:lang w:eastAsia="hr-HR"/>
              </w:rPr>
              <w:t> </w:t>
            </w:r>
          </w:p>
        </w:tc>
        <w:tc>
          <w:tcPr>
            <w:tcW w:type="pct" w:w="601"/>
            <w:noWrap/>
            <w:hideMark/>
          </w:tcPr>
          <w:p w:rsidRDefault="00D356FA" w:rsidP="00D356FA" w:rsidR="00D356FA" w:rsidRPr="00D356FA">
            <w:pPr>
              <w:rPr>
                <w:color w:val="000000"/>
                <w:sz w:val="20"/>
                <w:szCs w:val="20"/>
                <w:lang w:eastAsia="hr-HR"/>
              </w:rPr>
            </w:pPr>
            <w:r w:rsidRPr="00D356FA">
              <w:rPr>
                <w:color w:val="000000"/>
                <w:sz w:val="20"/>
                <w:szCs w:val="20"/>
                <w:lang w:eastAsia="hr-HR"/>
              </w:rPr>
              <w:t> </w:t>
            </w:r>
          </w:p>
        </w:tc>
        <w:tc>
          <w:tcPr>
            <w:tcW w:type="pct" w:w="639"/>
            <w:hideMark/>
          </w:tcPr>
          <w:p w:rsidRDefault="00D356FA" w:rsidP="00D356FA" w:rsidR="00D356FA" w:rsidRPr="00D356FA">
            <w:pPr>
              <w:rPr>
                <w:bCs/>
                <w:color w:val="000000"/>
                <w:sz w:val="20"/>
                <w:szCs w:val="20"/>
                <w:lang w:eastAsia="hr-HR"/>
              </w:rPr>
            </w:pPr>
            <w:r w:rsidRPr="00D356FA">
              <w:rPr>
                <w:bCs/>
                <w:color w:val="000000"/>
                <w:sz w:val="20"/>
                <w:szCs w:val="20"/>
                <w:lang w:eastAsia="hr-HR"/>
              </w:rPr>
              <w:t>UKUPNO</w:t>
            </w:r>
          </w:p>
        </w:tc>
        <w:tc>
          <w:tcPr>
            <w:tcW w:type="pct" w:w="601"/>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1.094.171,44</w:t>
            </w:r>
          </w:p>
        </w:tc>
        <w:tc>
          <w:tcPr>
            <w:tcW w:type="pct" w:w="534"/>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1.093.996,85</w:t>
            </w:r>
          </w:p>
        </w:tc>
        <w:tc>
          <w:tcPr>
            <w:tcW w:type="pct" w:w="424"/>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50.956,86</w:t>
            </w:r>
          </w:p>
        </w:tc>
        <w:tc>
          <w:tcPr>
            <w:tcW w:type="pct" w:w="519"/>
            <w:noWrap/>
            <w:hideMark/>
          </w:tcPr>
          <w:p w:rsidRDefault="00D356FA" w:rsidP="00D356FA" w:rsidR="00D356FA" w:rsidRPr="00D356FA">
            <w:pPr>
              <w:jc w:val="right"/>
              <w:rPr>
                <w:bCs/>
                <w:color w:val="000000"/>
                <w:sz w:val="20"/>
                <w:szCs w:val="20"/>
                <w:lang w:eastAsia="hr-HR"/>
              </w:rPr>
            </w:pPr>
            <w:r w:rsidRPr="00D356FA">
              <w:rPr>
                <w:bCs/>
                <w:color w:val="000000"/>
                <w:sz w:val="20"/>
                <w:szCs w:val="20"/>
                <w:lang w:eastAsia="hr-HR"/>
              </w:rPr>
              <w:t>1.043.039,99</w:t>
            </w:r>
          </w:p>
        </w:tc>
        <w:tc>
          <w:tcPr>
            <w:tcW w:type="pct" w:w="453"/>
            <w:noWrap/>
            <w:hideMark/>
          </w:tcPr>
          <w:p w:rsidRDefault="00D356FA" w:rsidP="00D356FA" w:rsidR="00D356FA" w:rsidRPr="00D356FA">
            <w:pPr>
              <w:rPr>
                <w:color w:val="000000"/>
                <w:sz w:val="20"/>
                <w:szCs w:val="20"/>
                <w:lang w:eastAsia="hr-HR"/>
              </w:rPr>
            </w:pPr>
          </w:p>
        </w:tc>
        <w:tc>
          <w:tcPr>
            <w:tcW w:type="pct" w:w="956"/>
            <w:noWrap/>
            <w:hideMark/>
          </w:tcPr>
          <w:p w:rsidRDefault="00D356FA" w:rsidP="00D356FA" w:rsidR="00D356FA" w:rsidRPr="00D356FA">
            <w:pPr>
              <w:rPr>
                <w:color w:val="000000"/>
                <w:sz w:val="20"/>
                <w:szCs w:val="20"/>
                <w:lang w:eastAsia="hr-HR"/>
              </w:rPr>
            </w:pPr>
          </w:p>
        </w:tc>
      </w:tr>
    </w:tbl>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p>
    <w:p w:rsidRDefault="00D356FA" w:rsidP="00D356FA" w:rsidR="00D356FA" w:rsidRPr="00D356FA">
      <w:pPr>
        <w:suppressLineNumbers/>
        <w:tabs>
          <w:tab w:pos="340" w:val="left"/>
          <w:tab w:pos="426" w:val="center"/>
          <w:tab w:pos="720" w:val="left"/>
          <w:tab w:pos="4320" w:val="center"/>
          <w:tab w:pos="8640" w:val="right"/>
        </w:tabs>
        <w:suppressAutoHyphens/>
        <w:ind w:right="-64"/>
        <w:jc w:val="both"/>
      </w:pPr>
      <w:r w:rsidRPr="00D356FA">
        <w:t>Namira tražbina:</w:t>
      </w:r>
    </w:p>
    <w:p w:rsidRDefault="00D356FA" w:rsidP="00D356FA" w:rsidR="00D356FA" w:rsidRPr="00D356FA">
      <w:pPr>
        <w:jc w:val="both"/>
      </w:pPr>
      <w:r w:rsidRPr="00D356FA">
        <w:t>Vjerovniku ZAGREBAČKA BANKA d.d. Zagreb, Trg bana Josipa Jelačića 10, OIB: 92963223473 (u nastavku: Banka), tražbina će se namiriti uz sljedeće konkretne uvjete, a za svaku pojedinu tražbinu nastalu do dana otvaranja postupka predstečajne nagodbe:</w:t>
      </w:r>
    </w:p>
    <w:p w:rsidRDefault="00D356FA" w:rsidP="004F6127" w:rsidR="00D356FA" w:rsidRPr="00D356FA">
      <w:pPr>
        <w:numPr>
          <w:ilvl w:val="0"/>
          <w:numId w:val="1"/>
        </w:numPr>
        <w:spacing w:after="200"/>
        <w:contextualSpacing/>
        <w:jc w:val="both"/>
        <w:rPr>
          <w:lang w:eastAsia="x-none"/>
        </w:rPr>
      </w:pPr>
      <w:r w:rsidRPr="00D356FA">
        <w:rPr>
          <w:lang w:eastAsia="x-none"/>
        </w:rPr>
        <w:t>Tražbina nastala s osnove Ugovora o dugoročnom kreditu za financiranje trajnih obrtnih sredstava br. 3221844556 od 07.12.2010. namirivat će se na način kako slijedi:</w:t>
      </w:r>
    </w:p>
    <w:p w:rsidRDefault="00D356FA" w:rsidP="004F6127" w:rsidR="00D356FA" w:rsidRPr="00D356FA">
      <w:pPr>
        <w:numPr>
          <w:ilvl w:val="0"/>
          <w:numId w:val="2"/>
        </w:numPr>
        <w:spacing w:after="200"/>
        <w:ind w:left="426"/>
        <w:contextualSpacing/>
        <w:jc w:val="both"/>
        <w:rPr>
          <w:lang w:eastAsia="x-none"/>
        </w:rPr>
      </w:pPr>
      <w:r w:rsidRPr="00D356FA">
        <w:rPr>
          <w:lang w:eastAsia="x-none"/>
        </w:rPr>
        <w:t>Kamata iz predstečajne nagodbe u iznosu od HRK 18.420,61 namirit će se u roku od 7 dana od dana sklapanja predstečajne nagodbe pred mjesno nadležnim trgovačkim sudom;</w:t>
      </w:r>
    </w:p>
    <w:p w:rsidRDefault="00D356FA" w:rsidP="004F6127" w:rsidR="00D356FA" w:rsidRPr="00D356FA">
      <w:pPr>
        <w:numPr>
          <w:ilvl w:val="0"/>
          <w:numId w:val="2"/>
        </w:numPr>
        <w:spacing w:after="200"/>
        <w:ind w:left="426"/>
        <w:contextualSpacing/>
        <w:jc w:val="both"/>
        <w:rPr>
          <w:lang w:eastAsia="x-none"/>
        </w:rPr>
      </w:pPr>
      <w:r w:rsidRPr="00D356FA">
        <w:rPr>
          <w:lang w:eastAsia="x-none"/>
        </w:rPr>
        <w:t>Od dana sklapanja predstečajne nagodbe pred mjesno nadležnim trgovačkim sudom po glavničnoj tražbini u iznosu od HRK 210.927,28 teče period počeka u trajanju od 6 (slovima: šest) mjeseci u kojem periodu će Dužnik prodajom vlastite imovine namiriti glavničnu tražbinu Banke u cijelosti;</w:t>
      </w:r>
    </w:p>
    <w:p w:rsidRDefault="00D356FA" w:rsidP="004F6127" w:rsidR="00D356FA" w:rsidRPr="00D356FA">
      <w:pPr>
        <w:numPr>
          <w:ilvl w:val="0"/>
          <w:numId w:val="2"/>
        </w:numPr>
        <w:spacing w:after="200"/>
        <w:ind w:left="426"/>
        <w:contextualSpacing/>
        <w:jc w:val="both"/>
        <w:rPr>
          <w:lang w:eastAsia="x-none"/>
        </w:rPr>
      </w:pPr>
      <w:r w:rsidRPr="00D356FA">
        <w:rPr>
          <w:lang w:eastAsia="x-none"/>
        </w:rPr>
        <w:t>Po isteku gore definiranog perioda počeka, a ako u navedenom periodu počeka Dužnik ne namiri ukupnu tražbinu Banke iz namjeravane prodaje vlastite imovine, glavnična tražbina iz predstečajne nagodbe u iznosu HRK 210.927,28 namirit će se u 36 (slovima: tridesetšest) uzastopnih mjesečnih anuiteta;</w:t>
      </w:r>
    </w:p>
    <w:p w:rsidRDefault="00D356FA" w:rsidP="004F6127" w:rsidR="00D356FA" w:rsidRPr="00D356FA">
      <w:pPr>
        <w:numPr>
          <w:ilvl w:val="0"/>
          <w:numId w:val="2"/>
        </w:numPr>
        <w:spacing w:after="200"/>
        <w:ind w:left="426"/>
        <w:contextualSpacing/>
        <w:jc w:val="both"/>
        <w:rPr>
          <w:lang w:eastAsia="x-none"/>
        </w:rPr>
      </w:pPr>
      <w:r w:rsidRPr="00D356FA">
        <w:rPr>
          <w:lang w:eastAsia="x-none"/>
        </w:rPr>
        <w:t xml:space="preserve">Na glavničnu tražbinu iz predstečajne nagodbe od dana sklapanja predstečajne nagodbe pred mjesno nadležnim trgovačkim sudom teče kamata obračunata uz primjenu kamatne stope koja se definira kao referentna stopa za kunske kredite uvećana za 9,02%, godišnje, koja kamatna stopa je promjenjiva po odluci Zagrebačke banke d.d. i dio je definiranog anuiteta. Referentna stopa predstavlja vrijednost (prinos) trezorskih zapisa Ministarstva financija s rokom dospijeća za 91 dan koja je ostvarena na posljednjoj aukciji prije početka kvartala i primjenjuje se u tom kvartalu; </w:t>
      </w:r>
    </w:p>
    <w:p w:rsidRDefault="00D356FA" w:rsidP="004F6127" w:rsidR="00D356FA" w:rsidRPr="00D356FA">
      <w:pPr>
        <w:numPr>
          <w:ilvl w:val="0"/>
          <w:numId w:val="2"/>
        </w:numPr>
        <w:spacing w:lineRule="auto" w:line="276" w:after="200"/>
        <w:contextualSpacing/>
        <w:rPr>
          <w:lang w:eastAsia="x-none"/>
        </w:rPr>
      </w:pPr>
      <w:r w:rsidRPr="00D356FA">
        <w:rPr>
          <w:lang w:eastAsia="x-none"/>
        </w:rPr>
        <w:t>U periodu počeka kamata se obračunava mjesečno i na naplatu dospijeva 15-og dana u idućem mjesecu;</w:t>
      </w:r>
    </w:p>
    <w:p w:rsidRDefault="00D356FA" w:rsidP="004F6127" w:rsidR="00D356FA" w:rsidRPr="00D356FA">
      <w:pPr>
        <w:numPr>
          <w:ilvl w:val="0"/>
          <w:numId w:val="2"/>
        </w:numPr>
        <w:spacing w:after="200"/>
        <w:contextualSpacing/>
        <w:jc w:val="both"/>
      </w:pPr>
      <w:r w:rsidRPr="00D356FA">
        <w:t xml:space="preserve">Ako će Dužnik glavničnu tražbinu Banke u prvih 12 mjeseci (prvih 12 uzastopnih mjesečnih anuiteta) namirivati u rokovima pretpostavljenim ovom predstečajnom nagodbom, a s ne više od 5 (slovima: pet) dana kašnjenja s namirenjem svakog pojedinog dospjelog uzastopnog mjesečnog anuiteta, Banka će do krajnjeg roka otplate glavnične tražbine (preostalih 24 uzastopnih mjesečnih anuiteta), kamatu obračunavati primjenjujući kamatnu stopu koja se definira kao referentna stopa za kunske kredite uvećane za 8,02%, godišnje, koja kamatna stopa je promjenjiva po odluci Zagrebačke banke d.d. i dio je definiranog anuiteta. Referentna stopa </w:t>
      </w:r>
      <w:r w:rsidRPr="00D356FA">
        <w:lastRenderedPageBreak/>
        <w:t>predstavlja vrijednost (prinos) trezorskih zapisa Ministarstva financija s rokom dospijeća za 91 dan koja je ostvarena na posljednjoj aukciji prije početka kvartala i primjenjuje se u tom kvartalu;</w:t>
      </w:r>
    </w:p>
    <w:p w:rsidRDefault="00D356FA" w:rsidP="004F6127" w:rsidR="00D356FA" w:rsidRPr="00D356FA">
      <w:pPr>
        <w:numPr>
          <w:ilvl w:val="0"/>
          <w:numId w:val="2"/>
        </w:numPr>
        <w:jc w:val="both"/>
      </w:pPr>
      <w:r w:rsidRPr="00D356FA">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Default="00D356FA" w:rsidP="004F6127" w:rsidR="00D356FA" w:rsidRPr="00D356FA">
      <w:pPr>
        <w:numPr>
          <w:ilvl w:val="0"/>
          <w:numId w:val="1"/>
        </w:numPr>
        <w:spacing w:after="200"/>
        <w:contextualSpacing/>
        <w:jc w:val="both"/>
        <w:rPr>
          <w:lang w:eastAsia="x-none"/>
        </w:rPr>
      </w:pPr>
      <w:r w:rsidRPr="00D356FA">
        <w:rPr>
          <w:lang w:eastAsia="x-none"/>
        </w:rPr>
        <w:t>Tražbina nastala s osnove Ugovora o hipotekarnom kreditu br. 3215102692 od 02.12.2008. namirit će se na način:</w:t>
      </w:r>
    </w:p>
    <w:p w:rsidRDefault="00D356FA" w:rsidP="004F6127" w:rsidR="00D356FA" w:rsidRPr="00D356FA">
      <w:pPr>
        <w:numPr>
          <w:ilvl w:val="0"/>
          <w:numId w:val="2"/>
        </w:numPr>
        <w:spacing w:after="200"/>
        <w:ind w:left="426"/>
        <w:contextualSpacing/>
        <w:jc w:val="both"/>
        <w:rPr>
          <w:lang w:eastAsia="x-none"/>
        </w:rPr>
      </w:pPr>
      <w:r w:rsidRPr="00D356FA">
        <w:rPr>
          <w:lang w:eastAsia="x-none"/>
        </w:rPr>
        <w:t>Kamata iz predstečajne nagodbe u iznosu od EUR 3.461,63 (u kunskoj protuvrijednosti po srednjem tečaju Hrvatske narodne banke na dan otvaranja predstečajne nagodbe 26.725,30 HRK) namirit će se u roku od 7 dana od dana sklapanja predstečajne nagodbe pred mjesno nadležnim trgovačkim sudom, u kunskoj protuvrijednosti, po srednjem tečaju Hrvatske narodne banke na dan plaćanja;</w:t>
      </w:r>
    </w:p>
    <w:p w:rsidRDefault="00D356FA" w:rsidP="004F6127" w:rsidR="00D356FA" w:rsidRPr="00D356FA">
      <w:pPr>
        <w:numPr>
          <w:ilvl w:val="0"/>
          <w:numId w:val="2"/>
        </w:numPr>
        <w:spacing w:after="200"/>
        <w:ind w:left="426"/>
        <w:contextualSpacing/>
        <w:jc w:val="both"/>
        <w:rPr>
          <w:lang w:eastAsia="x-none"/>
        </w:rPr>
      </w:pPr>
      <w:r w:rsidRPr="00D356FA">
        <w:rPr>
          <w:lang w:eastAsia="x-none"/>
        </w:rPr>
        <w:t>Od dana sklapanja predstečajne nagodbe pred mjesno nadležnim trgovačkim sudom po glavničnoj tražbini u iznosu EUR 53.857,56 (u kunskoj protuvrijednosti po srednjem tečaju Hrvatske narodne banke na dan otvaranja predstečajne nagodbe 415.803,90 HRK), u kunskoj protuvrijednosti po srednjem tečaju Hrvatske narodne banke na dan plaćanja, teče period počeka u trajanju od 6 (slovima: šest) mjeseci u kojem periodu će Dužnik prodajom vlastite imovine namiriti glavničnu tražbinu Banke u cijelosti;</w:t>
      </w:r>
    </w:p>
    <w:p w:rsidRDefault="00D356FA" w:rsidP="004F6127" w:rsidR="00D356FA" w:rsidRPr="00D356FA">
      <w:pPr>
        <w:numPr>
          <w:ilvl w:val="0"/>
          <w:numId w:val="2"/>
        </w:numPr>
        <w:spacing w:after="200"/>
        <w:ind w:left="426"/>
        <w:contextualSpacing/>
        <w:jc w:val="both"/>
        <w:rPr>
          <w:lang w:eastAsia="x-none"/>
        </w:rPr>
      </w:pPr>
      <w:r w:rsidRPr="00D356FA">
        <w:rPr>
          <w:lang w:eastAsia="x-none"/>
        </w:rPr>
        <w:t>Po isteku gore definiranog perioda počeka, a ako u navedenom periodu počeka Dužnik ne namiri ukupnu tražbinu Banke iz namjeravane prodaje vlastite imovine, glavnična tražbina iz predstečajne nagodbe u iznosu EUR 53.857,56 (u kunskoj protuvrijednosti po srednjem tečaju Hrvatske narodne banke na dan otvaranja predstečajne nagodbe 26.725,30 HRK), u kunskoj protuvrijednosti po srednjem tečaju Hrvatske narodne banke na dan plaćanja, namirit će se u 36 (slovima: tridesetšest) uzastopnih mjesečnih anuiteta;</w:t>
      </w:r>
    </w:p>
    <w:p w:rsidRDefault="00D356FA" w:rsidP="004F6127" w:rsidR="00D356FA" w:rsidRPr="00D356FA">
      <w:pPr>
        <w:numPr>
          <w:ilvl w:val="0"/>
          <w:numId w:val="2"/>
        </w:numPr>
        <w:spacing w:after="200"/>
        <w:ind w:left="426"/>
        <w:contextualSpacing/>
        <w:jc w:val="both"/>
        <w:rPr>
          <w:lang w:eastAsia="x-none"/>
        </w:rPr>
      </w:pPr>
      <w:r w:rsidRPr="00D356FA">
        <w:rPr>
          <w:lang w:eastAsia="x-none"/>
        </w:rPr>
        <w:t>Na glavničnu tražbinu iz predstečajne nagodbe od dana sklapanja predstečajne nagodbe pred mjesno nadležnim trgovačkim sudom teče kamata obračunata uz primjenu kamatne stope koja se definira kao 3MEURIBOR uvećan za 9,27%, godišnje, koja kamatna stopa je promjenjiva po odluci Zagrebačke banke d.d. i dio je definiranog anuiteta;</w:t>
      </w:r>
    </w:p>
    <w:p w:rsidRDefault="00D356FA" w:rsidP="00D356FA" w:rsidR="00D356FA" w:rsidRPr="00D356FA">
      <w:pPr>
        <w:ind w:left="426"/>
        <w:contextualSpacing/>
        <w:jc w:val="both"/>
        <w:rPr>
          <w:lang w:eastAsia="x-none"/>
        </w:rPr>
      </w:pPr>
      <w:r w:rsidRPr="00D356FA">
        <w:rPr>
          <w:lang w:eastAsia="x-none"/>
        </w:rPr>
        <w:t xml:space="preserve"> U periodu počeka kamata se obračunava mjesečno i na naplatu dospijeva 15-og dana u idućem mjesecu;</w:t>
      </w:r>
    </w:p>
    <w:p w:rsidRDefault="00D356FA" w:rsidP="004F6127" w:rsidR="00D356FA" w:rsidRPr="00D356FA">
      <w:pPr>
        <w:numPr>
          <w:ilvl w:val="0"/>
          <w:numId w:val="2"/>
        </w:numPr>
        <w:spacing w:after="200"/>
        <w:ind w:left="426"/>
        <w:contextualSpacing/>
        <w:jc w:val="both"/>
      </w:pPr>
      <w:r w:rsidRPr="00D356FA">
        <w:t>Ako će Dužnik glavničnu tražbinu Banke u prvih 12 mjeseci (prvih 12 uzastopnih mjesečnih anuiteta) namirivati u rokovima pretpostavljenim ovom predstečajnom nagodbom, a s ne više od 5 (slovima: pet) dana kašnjenja s namirenjem svakog pojedinog dospjelog uzastopnog mjesečnog anuiteta, Banka će do krajnjeg roka otplate glavnične tražbine (preostalih 24 uzastopnih mjesečnih anuiteta), kamatu obračunavati primjenjujući kamatnu stopu koja se definira kao 3MEURIBOR uvećan za 8,27%, godišnje, koja kamatna stopa je promjenjiva po odluci Zagrebačke banke d.d. i dio je definiranog anuiteta;</w:t>
      </w:r>
    </w:p>
    <w:p w:rsidRDefault="00D356FA" w:rsidP="004F6127" w:rsidR="00D356FA" w:rsidRPr="00D356FA">
      <w:pPr>
        <w:numPr>
          <w:ilvl w:val="0"/>
          <w:numId w:val="2"/>
        </w:numPr>
        <w:ind w:left="426"/>
        <w:jc w:val="both"/>
      </w:pPr>
      <w:r w:rsidRPr="00D356FA">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Default="00D356FA" w:rsidP="004F6127" w:rsidR="00D356FA" w:rsidRPr="00D356FA">
      <w:pPr>
        <w:numPr>
          <w:ilvl w:val="0"/>
          <w:numId w:val="1"/>
        </w:numPr>
        <w:spacing w:after="200"/>
        <w:contextualSpacing/>
        <w:jc w:val="both"/>
        <w:rPr>
          <w:lang w:eastAsia="x-none"/>
        </w:rPr>
      </w:pPr>
      <w:r w:rsidRPr="00D356FA">
        <w:rPr>
          <w:lang w:eastAsia="x-none"/>
        </w:rPr>
        <w:t>Tražbina nastala s osnove Ugovora o klupskom kreditu br. 3223591350 od 16.06.2011. namirit će se na način:</w:t>
      </w:r>
    </w:p>
    <w:p w:rsidRDefault="00D356FA" w:rsidP="004F6127" w:rsidR="00D356FA" w:rsidRPr="00D356FA">
      <w:pPr>
        <w:numPr>
          <w:ilvl w:val="0"/>
          <w:numId w:val="2"/>
        </w:numPr>
        <w:spacing w:after="200"/>
        <w:ind w:left="426"/>
        <w:contextualSpacing/>
        <w:jc w:val="both"/>
        <w:rPr>
          <w:lang w:eastAsia="x-none"/>
        </w:rPr>
      </w:pPr>
      <w:r w:rsidRPr="00D356FA">
        <w:rPr>
          <w:lang w:eastAsia="x-none"/>
        </w:rPr>
        <w:t>Kamata iz predstečajne nagodbe u iznosu od HRK 3.643,75 namirit će se u roku od 7 dana od dana sklapanja predstečajne nagodbe pred mjesno nadležnim trgovačkim sudom;</w:t>
      </w:r>
    </w:p>
    <w:p w:rsidRDefault="00D356FA" w:rsidP="004F6127" w:rsidR="00D356FA" w:rsidRPr="00D356FA">
      <w:pPr>
        <w:numPr>
          <w:ilvl w:val="0"/>
          <w:numId w:val="2"/>
        </w:numPr>
        <w:spacing w:after="200"/>
        <w:ind w:left="426"/>
        <w:contextualSpacing/>
        <w:jc w:val="both"/>
        <w:rPr>
          <w:lang w:eastAsia="x-none"/>
        </w:rPr>
      </w:pPr>
      <w:r w:rsidRPr="00D356FA">
        <w:rPr>
          <w:lang w:eastAsia="x-none"/>
        </w:rPr>
        <w:t xml:space="preserve">Od dana sklapanja predstečajne nagodbe pred mjesno nadležnim trgovačkim sudom po glavničnoj tražbini u iznosu od HRK 50.000,00 teče period počeka u trajanju od 6 </w:t>
      </w:r>
      <w:r w:rsidRPr="00D356FA">
        <w:rPr>
          <w:lang w:eastAsia="x-none"/>
        </w:rPr>
        <w:lastRenderedPageBreak/>
        <w:t>(slovima: šest) mjeseci u kojem periodu će Dužnik prodajom vlastite imovine namiriti glavničnu tražbinu Banke u cijelosti;</w:t>
      </w:r>
    </w:p>
    <w:p w:rsidRDefault="00D356FA" w:rsidP="004F6127" w:rsidR="00D356FA" w:rsidRPr="00D356FA">
      <w:pPr>
        <w:numPr>
          <w:ilvl w:val="0"/>
          <w:numId w:val="2"/>
        </w:numPr>
        <w:spacing w:after="200"/>
        <w:ind w:left="426"/>
        <w:contextualSpacing/>
        <w:jc w:val="both"/>
        <w:rPr>
          <w:lang w:eastAsia="x-none"/>
        </w:rPr>
      </w:pPr>
      <w:r w:rsidRPr="00D356FA">
        <w:rPr>
          <w:lang w:eastAsia="x-none"/>
        </w:rPr>
        <w:t>Po isteku gore definiranog perioda počeka, a ako u navedenom periodu počeka Dužnik ne namiri ukupnu tražbinu Banke iz namjeravane prodaje vlastite imovine, glavnična tražbina iz predstečajne nagodbe u iznosu HRK 50.000,00 namirit će se u 36 (slovima: tridesetšest) uzastopnih mjesečnih anuiteta;</w:t>
      </w:r>
    </w:p>
    <w:p w:rsidRDefault="00D356FA" w:rsidP="004F6127" w:rsidR="00D356FA" w:rsidRPr="00D356FA">
      <w:pPr>
        <w:numPr>
          <w:ilvl w:val="0"/>
          <w:numId w:val="2"/>
        </w:numPr>
        <w:spacing w:after="200"/>
        <w:ind w:left="426"/>
        <w:contextualSpacing/>
        <w:jc w:val="both"/>
        <w:rPr>
          <w:lang w:eastAsia="x-none"/>
        </w:rPr>
      </w:pPr>
      <w:r w:rsidRPr="00D356FA">
        <w:rPr>
          <w:lang w:eastAsia="x-none"/>
        </w:rPr>
        <w:t>Na glavničnu tražbinu iz predstečajne nagodbe od dana sklapanja predstečajne nagodbe pred mjesno nadležnim trgovačkim sudom teče kamata obračunata uz primjenu kamatne stope koja se definira kao zbroj prosječnog ponderiranog prinosa trezorskog zapisa Ministarstva financija RH s rokom dospijeća od 91 dan ostvarenih u razdoblju od 30 dana koji prethodi danu izračuna novih stopa i fiksne marže od 5,72% godišnje i dio je definiranog anuiteta;</w:t>
      </w:r>
    </w:p>
    <w:p w:rsidRDefault="00D356FA" w:rsidP="004F6127" w:rsidR="00D356FA" w:rsidRPr="00D356FA">
      <w:pPr>
        <w:numPr>
          <w:ilvl w:val="0"/>
          <w:numId w:val="2"/>
        </w:numPr>
        <w:spacing w:after="200"/>
        <w:ind w:left="426"/>
        <w:contextualSpacing/>
        <w:jc w:val="both"/>
        <w:rPr>
          <w:lang w:eastAsia="x-none"/>
        </w:rPr>
      </w:pPr>
      <w:r w:rsidRPr="00D356FA">
        <w:rPr>
          <w:lang w:eastAsia="x-none"/>
        </w:rPr>
        <w:t>U periodu počeka kamata se obračunava mjesečno i na naplatu dospijeva 15-og dana u idućem mjesecu;</w:t>
      </w:r>
    </w:p>
    <w:p w:rsidRDefault="00D356FA" w:rsidP="004F6127" w:rsidR="00D356FA" w:rsidRPr="00D356FA">
      <w:pPr>
        <w:numPr>
          <w:ilvl w:val="0"/>
          <w:numId w:val="2"/>
        </w:numPr>
        <w:ind w:left="426"/>
        <w:jc w:val="both"/>
      </w:pPr>
      <w:r w:rsidRPr="00D356FA">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Default="00D356FA" w:rsidP="004F6127" w:rsidR="00D356FA" w:rsidRPr="00D356FA">
      <w:pPr>
        <w:numPr>
          <w:ilvl w:val="0"/>
          <w:numId w:val="1"/>
        </w:numPr>
        <w:spacing w:after="200"/>
        <w:contextualSpacing/>
        <w:jc w:val="both"/>
        <w:rPr>
          <w:lang w:eastAsia="x-none"/>
        </w:rPr>
      </w:pPr>
      <w:r w:rsidRPr="00D356FA">
        <w:rPr>
          <w:lang w:eastAsia="x-none"/>
        </w:rPr>
        <w:t>Uvjetne tražbine s osnova garancija izdanih temeljem Ugovora o okvirnom revolving iznosu za izdavanje činidbenih garancija te obvezujućih i neobvezujućih pisma namjere broj 0200060102 do okvirnog iznosa od HRK 600.000,00 od 02.09.2013. i pripadajućih dodataka Ugovoru namirit će se uz slijedeće konkretne uvjete:</w:t>
      </w:r>
    </w:p>
    <w:p w:rsidRDefault="00D356FA" w:rsidP="00D356FA" w:rsidR="00D356FA" w:rsidRPr="00D356FA">
      <w:pPr>
        <w:ind w:left="720"/>
        <w:contextualSpacing/>
        <w:rPr>
          <w:lang w:eastAsia="x-none"/>
        </w:rPr>
      </w:pPr>
    </w:p>
    <w:tbl>
      <w:tblPr>
        <w:tblW w:type="auto" w:w="0"/>
        <w:tblInd w:type="dxa" w:w="7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939"/>
        <w:gridCol w:w="1843"/>
        <w:gridCol w:w="2674"/>
        <w:gridCol w:w="2110"/>
      </w:tblGrid>
      <w:tr w:rsidTr="00D356FA" w:rsidR="00D356FA" w:rsidRPr="00D356FA">
        <w:tc>
          <w:tcPr>
            <w:tcW w:type="dxa" w:w="8568"/>
            <w:gridSpan w:val="4"/>
            <w:vAlign w:val="center"/>
          </w:tcPr>
          <w:p w:rsidRDefault="00D356FA" w:rsidP="00D356FA" w:rsidR="00D356FA" w:rsidRPr="00D356FA">
            <w:pPr>
              <w:contextualSpacing/>
              <w:rPr>
                <w:lang w:eastAsia="x-none"/>
              </w:rPr>
            </w:pPr>
            <w:r w:rsidRPr="00D356FA">
              <w:rPr>
                <w:lang w:eastAsia="x-none"/>
              </w:rPr>
              <w:t>Tražbine Banke s osnova izdanih garancija</w:t>
            </w:r>
          </w:p>
        </w:tc>
      </w:tr>
      <w:tr w:rsidTr="00D356FA" w:rsidR="00D356FA" w:rsidRPr="00D356FA">
        <w:tc>
          <w:tcPr>
            <w:tcW w:type="dxa" w:w="1940"/>
            <w:vAlign w:val="center"/>
          </w:tcPr>
          <w:p w:rsidRDefault="00D356FA" w:rsidP="00D356FA" w:rsidR="00D356FA" w:rsidRPr="00D356FA">
            <w:pPr>
              <w:contextualSpacing/>
              <w:jc w:val="center"/>
              <w:rPr>
                <w:lang w:eastAsia="x-none"/>
              </w:rPr>
            </w:pPr>
            <w:r w:rsidRPr="00D356FA">
              <w:rPr>
                <w:lang w:eastAsia="x-none"/>
              </w:rPr>
              <w:t>Broj garancije</w:t>
            </w:r>
          </w:p>
        </w:tc>
        <w:tc>
          <w:tcPr>
            <w:tcW w:type="dxa" w:w="1843"/>
            <w:vAlign w:val="center"/>
          </w:tcPr>
          <w:p w:rsidRDefault="00D356FA" w:rsidP="00D356FA" w:rsidR="00D356FA" w:rsidRPr="00D356FA">
            <w:pPr>
              <w:contextualSpacing/>
              <w:jc w:val="center"/>
              <w:rPr>
                <w:lang w:eastAsia="x-none"/>
              </w:rPr>
            </w:pPr>
            <w:r w:rsidRPr="00D356FA">
              <w:rPr>
                <w:lang w:eastAsia="x-none"/>
              </w:rPr>
              <w:t>Datum izdavanja</w:t>
            </w:r>
          </w:p>
        </w:tc>
        <w:tc>
          <w:tcPr>
            <w:tcW w:type="dxa" w:w="2675"/>
            <w:vAlign w:val="center"/>
          </w:tcPr>
          <w:p w:rsidRDefault="00D356FA" w:rsidP="00D356FA" w:rsidR="00D356FA" w:rsidRPr="00D356FA">
            <w:pPr>
              <w:contextualSpacing/>
              <w:jc w:val="center"/>
              <w:rPr>
                <w:lang w:eastAsia="x-none"/>
              </w:rPr>
            </w:pPr>
            <w:r w:rsidRPr="00D356FA">
              <w:rPr>
                <w:lang w:eastAsia="x-none"/>
              </w:rPr>
              <w:t>Iznos garancije (u HRK)</w:t>
            </w:r>
          </w:p>
        </w:tc>
        <w:tc>
          <w:tcPr>
            <w:tcW w:type="dxa" w:w="2110"/>
            <w:vAlign w:val="center"/>
          </w:tcPr>
          <w:p w:rsidRDefault="00D356FA" w:rsidP="00D356FA" w:rsidR="00D356FA" w:rsidRPr="00D356FA">
            <w:pPr>
              <w:contextualSpacing/>
              <w:jc w:val="center"/>
              <w:rPr>
                <w:lang w:eastAsia="x-none"/>
              </w:rPr>
            </w:pPr>
            <w:r w:rsidRPr="00D356FA">
              <w:rPr>
                <w:lang w:eastAsia="x-none"/>
              </w:rPr>
              <w:t>Dospijeće</w:t>
            </w:r>
          </w:p>
        </w:tc>
      </w:tr>
      <w:tr w:rsidTr="00D356FA" w:rsidR="00D356FA" w:rsidRPr="00D356FA">
        <w:tc>
          <w:tcPr>
            <w:tcW w:type="dxa" w:w="1940"/>
            <w:vAlign w:val="center"/>
          </w:tcPr>
          <w:p w:rsidRDefault="00D356FA" w:rsidP="00D356FA" w:rsidR="00D356FA" w:rsidRPr="00D356FA">
            <w:pPr>
              <w:contextualSpacing/>
              <w:jc w:val="center"/>
              <w:rPr>
                <w:lang w:eastAsia="x-none"/>
              </w:rPr>
            </w:pPr>
            <w:r w:rsidRPr="00D356FA">
              <w:rPr>
                <w:lang w:eastAsia="x-none"/>
              </w:rPr>
              <w:t>1204000737</w:t>
            </w:r>
          </w:p>
        </w:tc>
        <w:tc>
          <w:tcPr>
            <w:tcW w:type="dxa" w:w="1843"/>
            <w:shd w:fill="auto" w:color="auto" w:val="clear"/>
            <w:vAlign w:val="center"/>
          </w:tcPr>
          <w:p w:rsidRDefault="00D356FA" w:rsidP="00D356FA" w:rsidR="00D356FA" w:rsidRPr="00D356FA">
            <w:pPr>
              <w:contextualSpacing/>
              <w:jc w:val="center"/>
              <w:rPr>
                <w:lang w:eastAsia="x-none"/>
              </w:rPr>
            </w:pPr>
            <w:r w:rsidRPr="00D356FA">
              <w:rPr>
                <w:lang w:eastAsia="x-none"/>
              </w:rPr>
              <w:t>01.04.2012.</w:t>
            </w:r>
          </w:p>
        </w:tc>
        <w:tc>
          <w:tcPr>
            <w:tcW w:type="dxa" w:w="2675"/>
            <w:vAlign w:val="center"/>
          </w:tcPr>
          <w:p w:rsidRDefault="00D356FA" w:rsidP="00D356FA" w:rsidR="00D356FA" w:rsidRPr="00D356FA">
            <w:pPr>
              <w:contextualSpacing/>
              <w:jc w:val="center"/>
              <w:rPr>
                <w:lang w:eastAsia="x-none"/>
              </w:rPr>
            </w:pPr>
            <w:r w:rsidRPr="00D356FA">
              <w:rPr>
                <w:lang w:eastAsia="x-none"/>
              </w:rPr>
              <w:t>23.972,00</w:t>
            </w:r>
          </w:p>
        </w:tc>
        <w:tc>
          <w:tcPr>
            <w:tcW w:type="dxa" w:w="2110"/>
            <w:vAlign w:val="center"/>
          </w:tcPr>
          <w:p w:rsidRDefault="00D356FA" w:rsidP="00D356FA" w:rsidR="00D356FA" w:rsidRPr="00D356FA">
            <w:pPr>
              <w:contextualSpacing/>
              <w:jc w:val="center"/>
              <w:rPr>
                <w:lang w:eastAsia="x-none"/>
              </w:rPr>
            </w:pPr>
            <w:r w:rsidRPr="00D356FA">
              <w:rPr>
                <w:lang w:eastAsia="x-none"/>
              </w:rPr>
              <w:t>28.03.2015.</w:t>
            </w:r>
          </w:p>
        </w:tc>
      </w:tr>
      <w:tr w:rsidTr="00D356FA" w:rsidR="00D356FA" w:rsidRPr="00D356FA">
        <w:tc>
          <w:tcPr>
            <w:tcW w:type="dxa" w:w="1940"/>
            <w:vAlign w:val="center"/>
          </w:tcPr>
          <w:p w:rsidRDefault="00D356FA" w:rsidP="00D356FA" w:rsidR="00D356FA" w:rsidRPr="00D356FA">
            <w:pPr>
              <w:contextualSpacing/>
              <w:jc w:val="center"/>
              <w:rPr>
                <w:lang w:eastAsia="x-none"/>
              </w:rPr>
            </w:pPr>
            <w:r w:rsidRPr="00D356FA">
              <w:rPr>
                <w:lang w:eastAsia="x-none"/>
              </w:rPr>
              <w:t>1304002695</w:t>
            </w:r>
          </w:p>
        </w:tc>
        <w:tc>
          <w:tcPr>
            <w:tcW w:type="dxa" w:w="1843"/>
            <w:vAlign w:val="center"/>
          </w:tcPr>
          <w:p w:rsidRDefault="00D356FA" w:rsidP="00D356FA" w:rsidR="00D356FA" w:rsidRPr="00D356FA">
            <w:pPr>
              <w:contextualSpacing/>
              <w:jc w:val="center"/>
              <w:rPr>
                <w:lang w:eastAsia="x-none"/>
              </w:rPr>
            </w:pPr>
            <w:r w:rsidRPr="00D356FA">
              <w:rPr>
                <w:lang w:eastAsia="x-none"/>
              </w:rPr>
              <w:t>26.03.2013.</w:t>
            </w:r>
          </w:p>
        </w:tc>
        <w:tc>
          <w:tcPr>
            <w:tcW w:type="dxa" w:w="2675"/>
            <w:vAlign w:val="center"/>
          </w:tcPr>
          <w:p w:rsidRDefault="00D356FA" w:rsidP="00D356FA" w:rsidR="00D356FA" w:rsidRPr="00D356FA">
            <w:pPr>
              <w:contextualSpacing/>
              <w:jc w:val="center"/>
              <w:rPr>
                <w:lang w:eastAsia="x-none"/>
              </w:rPr>
            </w:pPr>
            <w:r w:rsidRPr="00D356FA">
              <w:rPr>
                <w:lang w:eastAsia="x-none"/>
              </w:rPr>
              <w:t>23.972,00</w:t>
            </w:r>
          </w:p>
        </w:tc>
        <w:tc>
          <w:tcPr>
            <w:tcW w:type="dxa" w:w="2110"/>
            <w:vAlign w:val="center"/>
          </w:tcPr>
          <w:p w:rsidRDefault="00D356FA" w:rsidP="00D356FA" w:rsidR="00D356FA" w:rsidRPr="00D356FA">
            <w:pPr>
              <w:contextualSpacing/>
              <w:jc w:val="center"/>
              <w:rPr>
                <w:lang w:eastAsia="x-none"/>
              </w:rPr>
            </w:pPr>
            <w:r w:rsidRPr="00D356FA">
              <w:rPr>
                <w:lang w:eastAsia="x-none"/>
              </w:rPr>
              <w:t>01.06.2015.</w:t>
            </w:r>
          </w:p>
        </w:tc>
      </w:tr>
      <w:tr w:rsidTr="00D356FA" w:rsidR="00D356FA" w:rsidRPr="00D356FA">
        <w:tc>
          <w:tcPr>
            <w:tcW w:type="dxa" w:w="1940"/>
            <w:vAlign w:val="center"/>
          </w:tcPr>
          <w:p w:rsidRDefault="00D356FA" w:rsidP="00D356FA" w:rsidR="00D356FA" w:rsidRPr="00D356FA">
            <w:pPr>
              <w:contextualSpacing/>
              <w:jc w:val="center"/>
              <w:rPr>
                <w:lang w:eastAsia="x-none"/>
              </w:rPr>
            </w:pPr>
            <w:r w:rsidRPr="00D356FA">
              <w:rPr>
                <w:lang w:eastAsia="x-none"/>
              </w:rPr>
              <w:t>1304007208</w:t>
            </w:r>
          </w:p>
        </w:tc>
        <w:tc>
          <w:tcPr>
            <w:tcW w:type="dxa" w:w="1843"/>
            <w:vAlign w:val="center"/>
          </w:tcPr>
          <w:p w:rsidRDefault="00D356FA" w:rsidP="00D356FA" w:rsidR="00D356FA" w:rsidRPr="00D356FA">
            <w:pPr>
              <w:contextualSpacing/>
              <w:jc w:val="center"/>
              <w:rPr>
                <w:lang w:eastAsia="x-none"/>
              </w:rPr>
            </w:pPr>
            <w:r w:rsidRPr="00D356FA">
              <w:rPr>
                <w:lang w:eastAsia="x-none"/>
              </w:rPr>
              <w:t>13.08.2013.</w:t>
            </w:r>
          </w:p>
        </w:tc>
        <w:tc>
          <w:tcPr>
            <w:tcW w:type="dxa" w:w="2675"/>
            <w:vAlign w:val="center"/>
          </w:tcPr>
          <w:p w:rsidRDefault="00D356FA" w:rsidP="00D356FA" w:rsidR="00D356FA" w:rsidRPr="00D356FA">
            <w:pPr>
              <w:contextualSpacing/>
              <w:jc w:val="center"/>
              <w:rPr>
                <w:lang w:eastAsia="x-none"/>
              </w:rPr>
            </w:pPr>
            <w:r w:rsidRPr="00D356FA">
              <w:rPr>
                <w:lang w:eastAsia="x-none"/>
              </w:rPr>
              <w:t>74.568,42</w:t>
            </w:r>
          </w:p>
        </w:tc>
        <w:tc>
          <w:tcPr>
            <w:tcW w:type="dxa" w:w="2110"/>
            <w:vAlign w:val="center"/>
          </w:tcPr>
          <w:p w:rsidRDefault="00D356FA" w:rsidP="00D356FA" w:rsidR="00D356FA" w:rsidRPr="00D356FA">
            <w:pPr>
              <w:contextualSpacing/>
              <w:jc w:val="center"/>
              <w:rPr>
                <w:lang w:eastAsia="x-none"/>
              </w:rPr>
            </w:pPr>
            <w:r w:rsidRPr="00D356FA">
              <w:rPr>
                <w:lang w:eastAsia="x-none"/>
              </w:rPr>
              <w:t>01.08.2015.</w:t>
            </w:r>
          </w:p>
        </w:tc>
      </w:tr>
      <w:tr w:rsidTr="00D356FA" w:rsidR="00D356FA" w:rsidRPr="00D356FA">
        <w:tc>
          <w:tcPr>
            <w:tcW w:type="dxa" w:w="1940"/>
            <w:vAlign w:val="center"/>
          </w:tcPr>
          <w:p w:rsidRDefault="00D356FA" w:rsidP="00D356FA" w:rsidR="00D356FA" w:rsidRPr="00D356FA">
            <w:pPr>
              <w:contextualSpacing/>
              <w:jc w:val="center"/>
              <w:rPr>
                <w:lang w:eastAsia="x-none"/>
              </w:rPr>
            </w:pPr>
            <w:r w:rsidRPr="00D356FA">
              <w:rPr>
                <w:lang w:eastAsia="x-none"/>
              </w:rPr>
              <w:t>1304008210</w:t>
            </w:r>
          </w:p>
        </w:tc>
        <w:tc>
          <w:tcPr>
            <w:tcW w:type="dxa" w:w="1843"/>
            <w:vAlign w:val="center"/>
          </w:tcPr>
          <w:p w:rsidRDefault="00D356FA" w:rsidP="00D356FA" w:rsidR="00D356FA" w:rsidRPr="00D356FA">
            <w:pPr>
              <w:contextualSpacing/>
              <w:jc w:val="center"/>
              <w:rPr>
                <w:lang w:eastAsia="x-none"/>
              </w:rPr>
            </w:pPr>
            <w:r w:rsidRPr="00D356FA">
              <w:rPr>
                <w:lang w:eastAsia="x-none"/>
              </w:rPr>
              <w:t>09.09.2013.</w:t>
            </w:r>
          </w:p>
        </w:tc>
        <w:tc>
          <w:tcPr>
            <w:tcW w:type="dxa" w:w="2675"/>
            <w:vAlign w:val="center"/>
          </w:tcPr>
          <w:p w:rsidRDefault="00D356FA" w:rsidP="00D356FA" w:rsidR="00D356FA" w:rsidRPr="00D356FA">
            <w:pPr>
              <w:contextualSpacing/>
              <w:jc w:val="center"/>
              <w:rPr>
                <w:lang w:eastAsia="x-none"/>
              </w:rPr>
            </w:pPr>
            <w:r w:rsidRPr="00D356FA">
              <w:rPr>
                <w:lang w:eastAsia="x-none"/>
              </w:rPr>
              <w:t>82.747,08</w:t>
            </w:r>
          </w:p>
        </w:tc>
        <w:tc>
          <w:tcPr>
            <w:tcW w:type="dxa" w:w="2110"/>
            <w:vAlign w:val="center"/>
          </w:tcPr>
          <w:p w:rsidRDefault="00D356FA" w:rsidP="00D356FA" w:rsidR="00D356FA" w:rsidRPr="00D356FA">
            <w:pPr>
              <w:contextualSpacing/>
              <w:jc w:val="center"/>
              <w:rPr>
                <w:lang w:eastAsia="x-none"/>
              </w:rPr>
            </w:pPr>
            <w:r w:rsidRPr="00D356FA">
              <w:rPr>
                <w:lang w:eastAsia="x-none"/>
              </w:rPr>
              <w:t>01.11.2015.</w:t>
            </w:r>
          </w:p>
        </w:tc>
      </w:tr>
      <w:tr w:rsidTr="00D356FA" w:rsidR="00D356FA" w:rsidRPr="00D356FA">
        <w:tc>
          <w:tcPr>
            <w:tcW w:type="dxa" w:w="1940"/>
            <w:vAlign w:val="center"/>
          </w:tcPr>
          <w:p w:rsidRDefault="00D356FA" w:rsidP="00D356FA" w:rsidR="00D356FA" w:rsidRPr="00D356FA">
            <w:pPr>
              <w:contextualSpacing/>
              <w:jc w:val="center"/>
              <w:rPr>
                <w:lang w:eastAsia="x-none"/>
              </w:rPr>
            </w:pPr>
            <w:r w:rsidRPr="00D356FA">
              <w:rPr>
                <w:lang w:eastAsia="x-none"/>
              </w:rPr>
              <w:t>1404004793</w:t>
            </w:r>
          </w:p>
        </w:tc>
        <w:tc>
          <w:tcPr>
            <w:tcW w:type="dxa" w:w="1843"/>
            <w:vAlign w:val="center"/>
          </w:tcPr>
          <w:p w:rsidRDefault="00D356FA" w:rsidP="00D356FA" w:rsidR="00D356FA" w:rsidRPr="00D356FA">
            <w:pPr>
              <w:contextualSpacing/>
              <w:jc w:val="center"/>
              <w:rPr>
                <w:lang w:eastAsia="x-none"/>
              </w:rPr>
            </w:pPr>
            <w:r w:rsidRPr="00D356FA">
              <w:rPr>
                <w:lang w:eastAsia="x-none"/>
              </w:rPr>
              <w:t>17.06.2014.</w:t>
            </w:r>
          </w:p>
        </w:tc>
        <w:tc>
          <w:tcPr>
            <w:tcW w:type="dxa" w:w="2675"/>
            <w:vAlign w:val="center"/>
          </w:tcPr>
          <w:p w:rsidRDefault="00D356FA" w:rsidP="00D356FA" w:rsidR="00D356FA" w:rsidRPr="00D356FA">
            <w:pPr>
              <w:contextualSpacing/>
              <w:jc w:val="center"/>
              <w:rPr>
                <w:lang w:eastAsia="x-none"/>
              </w:rPr>
            </w:pPr>
            <w:r w:rsidRPr="00D356FA">
              <w:rPr>
                <w:lang w:eastAsia="x-none"/>
              </w:rPr>
              <w:t>75.624,72</w:t>
            </w:r>
          </w:p>
        </w:tc>
        <w:tc>
          <w:tcPr>
            <w:tcW w:type="dxa" w:w="2110"/>
            <w:vAlign w:val="center"/>
          </w:tcPr>
          <w:p w:rsidRDefault="00D356FA" w:rsidP="00D356FA" w:rsidR="00D356FA" w:rsidRPr="00D356FA">
            <w:pPr>
              <w:contextualSpacing/>
              <w:jc w:val="center"/>
              <w:rPr>
                <w:lang w:eastAsia="x-none"/>
              </w:rPr>
            </w:pPr>
            <w:r w:rsidRPr="00D356FA">
              <w:rPr>
                <w:lang w:eastAsia="x-none"/>
              </w:rPr>
              <w:t>15.04.2016.</w:t>
            </w:r>
          </w:p>
        </w:tc>
      </w:tr>
    </w:tbl>
    <w:p w:rsidRDefault="00D356FA" w:rsidP="00D356FA" w:rsidR="00D356FA" w:rsidRPr="00D356FA">
      <w:pPr>
        <w:ind w:left="720"/>
        <w:contextualSpacing/>
        <w:rPr>
          <w:lang w:eastAsia="x-none"/>
        </w:rPr>
      </w:pPr>
    </w:p>
    <w:p w:rsidRDefault="00D356FA" w:rsidP="004F6127" w:rsidR="00D356FA" w:rsidRPr="00D356FA">
      <w:pPr>
        <w:numPr>
          <w:ilvl w:val="0"/>
          <w:numId w:val="3"/>
        </w:numPr>
        <w:spacing w:after="200"/>
        <w:ind w:left="426"/>
        <w:contextualSpacing/>
        <w:jc w:val="both"/>
        <w:rPr>
          <w:lang w:eastAsia="x-none"/>
        </w:rPr>
      </w:pPr>
      <w:r w:rsidRPr="00D356FA">
        <w:rPr>
          <w:lang w:eastAsia="x-none"/>
        </w:rPr>
        <w:t>Garancije izdane po nalogu Dužnika do dana otvaranja Postupka ostaju na snazi do njihovog dospijeća. U slučaju da Banka kao izdavatelj garancije bude pozvana na plaćanje ili produljenje roka važnosti pojedine garancije (klauzula extend or pay) od strane Korisnika garancije ovlaštena je samostalno donijeti odluku o takvom zahtjevu.</w:t>
      </w:r>
    </w:p>
    <w:p w:rsidRDefault="00D356FA" w:rsidP="004F6127" w:rsidR="00D356FA" w:rsidRPr="00D356FA">
      <w:pPr>
        <w:numPr>
          <w:ilvl w:val="0"/>
          <w:numId w:val="3"/>
        </w:numPr>
        <w:spacing w:after="200"/>
        <w:ind w:left="426"/>
        <w:contextualSpacing/>
        <w:jc w:val="both"/>
        <w:rPr>
          <w:lang w:eastAsia="x-none"/>
        </w:rPr>
      </w:pPr>
      <w:r w:rsidRPr="00D356FA">
        <w:rPr>
          <w:lang w:eastAsia="x-none"/>
        </w:rPr>
        <w:t>Ako Banka bude pozvana na plaćanje od strane Korisnika garancije prije ili nakon dana sklapanja predstečajne nagodbe pred mjesno nadležnim trgovačkim sudom, Dužnik će osigurati pokriće za plaćanje po garanciji najkasnije na dan dospijeća obveze plaćanja po garanciji od strane Banke Korisniku garancije, budući da se predmetno plaćanje odnosi na nužna plaćanja za redovno poslovanje sukladno Članku 17. Zakona o financijskom poslovanju i predstečajnoj nagodbi.</w:t>
      </w:r>
    </w:p>
    <w:p w:rsidRDefault="00D356FA" w:rsidP="004F6127" w:rsidR="00D356FA" w:rsidRPr="00D356FA">
      <w:pPr>
        <w:numPr>
          <w:ilvl w:val="0"/>
          <w:numId w:val="3"/>
        </w:numPr>
        <w:spacing w:after="200"/>
        <w:ind w:left="426"/>
        <w:contextualSpacing/>
        <w:jc w:val="both"/>
        <w:rPr>
          <w:lang w:eastAsia="x-none"/>
        </w:rPr>
      </w:pPr>
      <w:r w:rsidRPr="00D356FA">
        <w:rPr>
          <w:lang w:eastAsia="x-none"/>
        </w:rPr>
        <w:t>Ako Dužnik ne osigura pokriće na dan dospijeća obveze plaćanja po pojedinoj garanciji, te Banka plati korisniku garancije iz svojih sredstava (nastup regresnog prava), Dužnik se obvezuje predmetnu tražbinu namiriti Banci obročnom otplatom u razdoblju od 12 (slovima: dvanaest) mjeseci, uz primjenu promjenjive ugovorne kamatne stope koja se definira kao zbroj prosječnog ponderiranog prinosa trezorskog zapisa Ministarstva financija s rokom dospijeća od 91 dan ostvarenih u razdoblju od 30 dana koji prethode danu izračuna novih stopa i fiksne marže od 9,90% godišnje.</w:t>
      </w:r>
    </w:p>
    <w:p w:rsidRDefault="00D356FA" w:rsidP="004F6127" w:rsidR="00D356FA" w:rsidRPr="00D356FA">
      <w:pPr>
        <w:numPr>
          <w:ilvl w:val="0"/>
          <w:numId w:val="3"/>
        </w:numPr>
        <w:spacing w:after="200"/>
        <w:ind w:left="426"/>
        <w:contextualSpacing/>
        <w:jc w:val="both"/>
        <w:rPr>
          <w:lang w:eastAsia="x-none"/>
        </w:rPr>
      </w:pPr>
      <w:r w:rsidRPr="00D356FA">
        <w:rPr>
          <w:lang w:eastAsia="x-none"/>
        </w:rPr>
        <w:lastRenderedPageBreak/>
        <w:t>Navedeni iznos tražbine iz prethodnog stavka Dužnik se obvezuje otplatiti u mjesečnim ratama koje dospijevaju na zadnji dan u mjesecu počevši u mjesecu koji slijedi mjesec kada je Banka platila Korisniku garancije po pozivu na plaćanje po pojedinoj garanciji.</w:t>
      </w:r>
    </w:p>
    <w:p w:rsidRDefault="00D356FA" w:rsidP="004F6127" w:rsidR="00D356FA" w:rsidRPr="00D356FA">
      <w:pPr>
        <w:numPr>
          <w:ilvl w:val="0"/>
          <w:numId w:val="3"/>
        </w:numPr>
        <w:spacing w:after="200"/>
        <w:ind w:left="426"/>
        <w:contextualSpacing/>
        <w:jc w:val="both"/>
        <w:rPr>
          <w:lang w:eastAsia="x-none"/>
        </w:rPr>
      </w:pPr>
      <w:r w:rsidRPr="00D356FA">
        <w:rPr>
          <w:lang w:eastAsia="x-none"/>
        </w:rPr>
        <w:t>Ako Dužnik zakasni s ispunjenjem pojedine rate Banka ima pravo obračunati zateznu kamatu u skladu sa mjerodavnim zakonom.</w:t>
      </w:r>
    </w:p>
    <w:p w:rsidRDefault="00D356FA" w:rsidP="004F6127" w:rsidR="00D356FA" w:rsidRPr="00D356FA">
      <w:pPr>
        <w:numPr>
          <w:ilvl w:val="0"/>
          <w:numId w:val="3"/>
        </w:numPr>
        <w:spacing w:after="200"/>
        <w:ind w:left="426"/>
        <w:contextualSpacing/>
        <w:jc w:val="both"/>
        <w:rPr>
          <w:lang w:eastAsia="x-none"/>
        </w:rPr>
      </w:pPr>
      <w:r w:rsidRPr="00D356FA">
        <w:rPr>
          <w:lang w:eastAsia="x-none"/>
        </w:rPr>
        <w:t>Sklapanjem predstečajne nagodbe na mjesno nadležnom trgovačkom sudu, Ugovor o okvirnom revolving iznosu za izdavanje činidbenih garancija te obvezujućih i neobvezujućih pisma namjere broj 0200060102 do okvirnog iznosa od HRK 600.000,00 od 02.09.2013. i pripadajućih dodataka Ugovoru, prolongira se za razdoblje do 31.12.2017. te Banka može iz spomenutog Ugovora, na zahtjev Dužnika, izdavati činidbene garancije i pisma namjere koje su potrebne Dužniku za obavljanje djelatnosti i osiguranje izvjesnosti nastavka poslovanja u neograničenom vremenskom periodu, a Banka je odluku o tome ovlaštena donijeti samostalno.</w:t>
      </w:r>
    </w:p>
    <w:p w:rsidRDefault="00D356FA" w:rsidP="004F6127" w:rsidR="00D356FA" w:rsidRPr="00D356FA">
      <w:pPr>
        <w:numPr>
          <w:ilvl w:val="0"/>
          <w:numId w:val="1"/>
        </w:numPr>
        <w:spacing w:after="200"/>
        <w:contextualSpacing/>
        <w:jc w:val="both"/>
        <w:rPr>
          <w:lang w:eastAsia="x-none"/>
        </w:rPr>
      </w:pPr>
      <w:r w:rsidRPr="00D356FA">
        <w:rPr>
          <w:lang w:eastAsia="x-none"/>
        </w:rPr>
        <w:t>Uvjetna tražbina s osnove garancije izdane temeljem Ugovora o izdavanju garancije broj 1304007418 od 04.09.2013. u iznosu od HRK 45.877,83 s rokom dospijeća 13.07.2018. namirit će se uz slijedeće konkretne uvjete:</w:t>
      </w:r>
    </w:p>
    <w:p w:rsidRDefault="00D356FA" w:rsidP="004F6127" w:rsidR="00D356FA" w:rsidRPr="00D356FA">
      <w:pPr>
        <w:numPr>
          <w:ilvl w:val="0"/>
          <w:numId w:val="3"/>
        </w:numPr>
        <w:spacing w:after="200"/>
        <w:ind w:left="426"/>
        <w:contextualSpacing/>
        <w:jc w:val="both"/>
        <w:rPr>
          <w:lang w:eastAsia="x-none"/>
        </w:rPr>
      </w:pPr>
      <w:r w:rsidRPr="00D356FA">
        <w:rPr>
          <w:lang w:eastAsia="x-none"/>
        </w:rPr>
        <w:t>Garancija izdana po nalogu Dužnika do dana otvaranja Postupka ostaje na snazi do dospijeća. U slučaju da Banka kao izdavatelj garancije bude pozvana na plaćanje ili produljenje roka važnost garancije (klauzula extend or pay) od strane Korisnika garancije ovlaštena je samostalno donijeti odluku o takvom zahtjevu.</w:t>
      </w:r>
    </w:p>
    <w:p w:rsidRDefault="00D356FA" w:rsidP="004F6127" w:rsidR="00D356FA" w:rsidRPr="00D356FA">
      <w:pPr>
        <w:numPr>
          <w:ilvl w:val="0"/>
          <w:numId w:val="3"/>
        </w:numPr>
        <w:spacing w:after="200"/>
        <w:ind w:left="426"/>
        <w:contextualSpacing/>
        <w:jc w:val="both"/>
        <w:rPr>
          <w:lang w:eastAsia="x-none"/>
        </w:rPr>
      </w:pPr>
      <w:r w:rsidRPr="00D356FA">
        <w:rPr>
          <w:lang w:eastAsia="x-none"/>
        </w:rPr>
        <w:t>Ako Banka bude pozvana na plaćanje od strane Korisnika garancije prije ili nakon dana sklapanja predstečajne nagodbe pred mjesno nadležnim trgovačkim sudom, Dužnik će osigurati pokriće za plaćanje po garanciji najkasnije na dan dospijeća obveze plaćanja po garanciji od strane Banke Korisniku garancije, budući da se predmetno plaćanje odnosi na nužna plaćanja za redovno poslovanje sukladno Članku 17. Zakona o financijskom poslovanju i predstečajnoj nagodbi.</w:t>
      </w:r>
    </w:p>
    <w:p w:rsidRDefault="00D356FA" w:rsidP="004F6127" w:rsidR="00D356FA" w:rsidRPr="00D356FA">
      <w:pPr>
        <w:numPr>
          <w:ilvl w:val="0"/>
          <w:numId w:val="3"/>
        </w:numPr>
        <w:spacing w:after="200"/>
        <w:ind w:left="426"/>
        <w:contextualSpacing/>
        <w:jc w:val="both"/>
        <w:rPr>
          <w:lang w:eastAsia="x-none"/>
        </w:rPr>
      </w:pPr>
      <w:r w:rsidRPr="00D356FA">
        <w:rPr>
          <w:lang w:eastAsia="x-none"/>
        </w:rPr>
        <w:t>Ako Dužnik ne osigura pokriće na dan dospijeća obveze plaćanja po garanciji te Banka plati Korisniku garancije iz svojih sredstava (nastup regresnog prava), Dužnik se obvezuje predmetnu tražbinu namiriti Banci obročnom otplatom u razdoblju od 12 (slovima: dvanaest) mjeseci, uz primjenu promjenjive ugovorne kamatnu stopu koja se definira kao zbroj prosječnog ponderiranog prinosa trezorskog zapisa Ministarstva financija s rokom dospijeća od 91 dan ostvarenih u razdoblju od 30 dana koji prethode danu izračuna novih stopa i fiksne marže od 9,90% godišnje.</w:t>
      </w:r>
    </w:p>
    <w:p w:rsidRDefault="00D356FA" w:rsidP="004F6127" w:rsidR="00D356FA" w:rsidRPr="00D356FA">
      <w:pPr>
        <w:numPr>
          <w:ilvl w:val="0"/>
          <w:numId w:val="3"/>
        </w:numPr>
        <w:spacing w:after="200"/>
        <w:ind w:left="426"/>
        <w:contextualSpacing/>
        <w:jc w:val="both"/>
        <w:rPr>
          <w:lang w:eastAsia="x-none"/>
        </w:rPr>
      </w:pPr>
      <w:r w:rsidRPr="00D356FA">
        <w:rPr>
          <w:lang w:eastAsia="x-none"/>
        </w:rPr>
        <w:t>Navedeni iznos tražbine iz prethodnog stavka Dužnik se obvezuje otplatiti u mjesečnim ratama koje dospijevaju na zadnji dan u mjesecu počevši u mjesecu koji slijedi mjesec kada je Banka platila Korisniku garancije po pozivu na plaćanje po garanciji.</w:t>
      </w:r>
    </w:p>
    <w:p w:rsidRDefault="00D356FA" w:rsidP="004F6127" w:rsidR="00D356FA" w:rsidRPr="00D356FA">
      <w:pPr>
        <w:numPr>
          <w:ilvl w:val="0"/>
          <w:numId w:val="3"/>
        </w:numPr>
        <w:spacing w:after="200"/>
        <w:ind w:left="426"/>
        <w:contextualSpacing/>
        <w:jc w:val="both"/>
        <w:rPr>
          <w:lang w:eastAsia="x-none"/>
        </w:rPr>
      </w:pPr>
      <w:r w:rsidRPr="00D356FA">
        <w:rPr>
          <w:lang w:eastAsia="x-none"/>
        </w:rPr>
        <w:t>Ako Dužnik zakasni s ispunjenjem pojedine rate Banka ima pravo obračunati zateznu kamatu u skladu sa mjerodavnim zakonom.</w:t>
      </w:r>
    </w:p>
    <w:p w:rsidRDefault="00D356FA" w:rsidP="004F6127" w:rsidR="00D356FA" w:rsidRPr="00D356FA">
      <w:pPr>
        <w:numPr>
          <w:ilvl w:val="0"/>
          <w:numId w:val="1"/>
        </w:numPr>
        <w:spacing w:after="200"/>
        <w:contextualSpacing/>
        <w:jc w:val="both"/>
        <w:rPr>
          <w:lang w:eastAsia="x-none"/>
        </w:rPr>
      </w:pPr>
      <w:r w:rsidRPr="00D356FA">
        <w:rPr>
          <w:lang w:eastAsia="x-none"/>
        </w:rPr>
        <w:t>Tražbina nastala s osnove Ugovora o izdavanju i korištenju go!business MasterCard kreditne kartice i kreditu za podmirivanje troškova učinjenih go! business MasterCard kreditnim karticama od 15.09.2010. namirivat će se na način kako slijedi:</w:t>
      </w:r>
    </w:p>
    <w:p w:rsidRDefault="00D356FA" w:rsidP="004F6127" w:rsidR="00D356FA" w:rsidRPr="00D356FA">
      <w:pPr>
        <w:numPr>
          <w:ilvl w:val="0"/>
          <w:numId w:val="2"/>
        </w:numPr>
        <w:spacing w:after="200"/>
        <w:ind w:left="426"/>
        <w:contextualSpacing/>
        <w:jc w:val="both"/>
        <w:rPr>
          <w:lang w:eastAsia="x-none"/>
        </w:rPr>
      </w:pPr>
      <w:r w:rsidRPr="00D356FA">
        <w:rPr>
          <w:lang w:eastAsia="x-none"/>
        </w:rPr>
        <w:t>Tražbina iz predstečajne nagodbe u iznosu HRK 6.528,12 namirit će se u roku od 7 dana od dana sklapanja predstečajne nagodbe pred mjesno nadležnim trgovačkim sudom.</w:t>
      </w:r>
    </w:p>
    <w:p w:rsidRDefault="00D356FA" w:rsidP="004F6127" w:rsidR="00D356FA" w:rsidRPr="00D356FA">
      <w:pPr>
        <w:numPr>
          <w:ilvl w:val="0"/>
          <w:numId w:val="2"/>
        </w:numPr>
        <w:spacing w:after="200"/>
        <w:ind w:left="426"/>
        <w:contextualSpacing/>
        <w:jc w:val="both"/>
        <w:rPr>
          <w:lang w:eastAsia="x-none"/>
        </w:rPr>
      </w:pPr>
      <w:r w:rsidRPr="00D356FA">
        <w:rPr>
          <w:lang w:eastAsia="x-none"/>
        </w:rPr>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Default="00D356FA" w:rsidP="00D356FA" w:rsidR="00D356FA" w:rsidRPr="00D356FA">
      <w:r w:rsidRPr="00D356FA">
        <w:t>Dužnik i Banka suglasno utvrđuju i sljedeće uvjete:</w:t>
      </w:r>
    </w:p>
    <w:p w:rsidRDefault="00D356FA" w:rsidP="00D356FA" w:rsidR="00D356FA" w:rsidRPr="00D356FA">
      <w:pPr>
        <w:ind w:firstLine="708"/>
        <w:jc w:val="both"/>
      </w:pPr>
      <w:r w:rsidRPr="00D356FA">
        <w:lastRenderedPageBreak/>
        <w:t>1. Za gore definirane uvjete i rokove namirenja po svakoj pojedinoj tražbini u predstečajnoj nagodbi provest će se trajni nalog, a sve sukladno dospijećima iz ove predstečajne nagodbe.</w:t>
      </w:r>
    </w:p>
    <w:p w:rsidRDefault="00D356FA" w:rsidP="00D356FA" w:rsidR="00D356FA" w:rsidRPr="00D356FA">
      <w:pPr>
        <w:ind w:firstLine="708"/>
        <w:jc w:val="both"/>
      </w:pPr>
      <w:r w:rsidRPr="00D356FA">
        <w:t>2. Dužnik se obvezuje Banku obavještavati kvartalno o ispunjavanju plana predstečajne nagodbe, a sve u skladu s odredbama Zakona o financijskom poslovanju i predstečajnoj nagodbi.</w:t>
      </w:r>
    </w:p>
    <w:p w:rsidRDefault="00D356FA" w:rsidP="00D356FA" w:rsidR="00D356FA" w:rsidRPr="00D356FA">
      <w:pPr>
        <w:ind w:firstLine="708"/>
        <w:jc w:val="both"/>
      </w:pPr>
      <w:r w:rsidRPr="00D356FA">
        <w:t>3. Dužnik se obvezuje izvijestiti Banku kao vjerovnika u postupku predstečajne nagodbe za svako zaduženje kod drugih kreditora, bez obzira na to da li pojedinim zaduženjem povećava svoje obveze prema kreditoru o kojemu je već izvijestio Banku, ili se zadužuje kod novog kreditora.</w:t>
      </w:r>
    </w:p>
    <w:p w:rsidRDefault="00D356FA" w:rsidP="00D356FA" w:rsidR="00D356FA" w:rsidRPr="00D356FA">
      <w:pPr>
        <w:ind w:firstLine="708"/>
        <w:jc w:val="both"/>
      </w:pPr>
      <w:r w:rsidRPr="00D356FA">
        <w:t>4. Dužnik i Banka kao vjerovnik u postupku predstečajne nagodbe suglasno utvrđuju da buduće reprogramirane obveze u predstečajnoj nagodbi ne predstavljaju novaciju niti jedne obveze Dužnika prema Banci, kao vjerovniku u postupku predstečajne nagodbe, a što je sukladno odredbama Zakona o financijskom poslovanju i predstečajnoj nagodbi, već da se isključivo radi o reprogramiranju postojećih obveza na način da su se preugovorili rokovi i način otplate duga Dužnika prema Banci, kao vjerovniku pa sukladno navedenom reprogramirana obveza Dužnika zadržava isti identitet, ali uz uvjete iz sklopljene predstečajne nagodbe.</w:t>
      </w:r>
    </w:p>
    <w:p w:rsidRDefault="00D356FA" w:rsidP="00D356FA" w:rsidR="00D356FA" w:rsidRPr="00D356FA">
      <w:pPr>
        <w:ind w:firstLine="708"/>
        <w:jc w:val="both"/>
      </w:pPr>
      <w:r w:rsidRPr="00D356FA">
        <w:t>5. Dužnik se obvezuje na poziv Banke omogućiti obnovu upisa založnog prava na način da Banka u svakom trenutku ima upisana založna prava koja mu omogućuju jednaku poziciju i prava u bilo kojem vremenu trajanja ove predstečajne nagodbe s onom pozicijom i pravima koja je imala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 Opći sporazum) i/ili radi  osiguranja mjenice koje navedene pravne osnove osiguravaju pojedine tražbine Vjerovnika predstečajne nagodbe (ali ne ograničavajući se samo na to) u roku do 30 dana prije isteka određene hipotekarne mjenice /Općeg sporazuma, a ukoliko je za vrijeme trajanja postupka predstečajne nagodbe došlo do isteka određenih hipotekarnih mjenica/Općeg sporazuma onda odmah po pravomoćnosti rješenja kojim se potvrđuje predstečajna nagodba.</w:t>
      </w:r>
    </w:p>
    <w:p w:rsidRDefault="00D356FA" w:rsidP="00D356FA" w:rsidR="00D356FA" w:rsidRPr="00D356FA">
      <w:pPr>
        <w:ind w:firstLine="708"/>
        <w:jc w:val="both"/>
      </w:pPr>
      <w:r w:rsidRPr="00D356FA">
        <w:t>6. Dužnik se obvezuje osigurati ugovaranje i redovito obnavljanje polica osiguranja od osnovnih i dopunskih rizika za nekretnine dane u zalog Banci te iste vinkulirati u korist Banke, a uz navedeno i redovito dostavljati dokaze o plaćanju premije osiguranja navedene u polici osiguranja. U slučaju nepridržavanja Dužnika s ovom odredbom, Banka može sve pojedine obveze iz predstečajne nagodbe učiniti u cijelosti dospjelima i ostvariti svoja vjerovnička prava prisilnim putem ovrhom po transakcijskim računima Dužnika, ali i neposrednom ovrhom na imovini Dužnika, neovisno o tome je li konkretna imovina Dužnika u zalogu Banke.</w:t>
      </w:r>
    </w:p>
    <w:p w:rsidRDefault="00D356FA" w:rsidP="00D356FA" w:rsidR="00D356FA" w:rsidRPr="00D356FA">
      <w:pPr>
        <w:ind w:firstLine="708"/>
        <w:jc w:val="both"/>
      </w:pPr>
      <w:r w:rsidRPr="00D356FA">
        <w:t>7. Dužnik se obvezuje osigurati redovito procjenjivanje vrijednosti imovine date u zalog Banci i po pozivu procjenu vrijednosti koja treba biti obavljena od strane osobe ovlaštene za obavljanje procjeniteljskih poslova, dostaviti Banci.</w:t>
      </w:r>
    </w:p>
    <w:p w:rsidRDefault="00D356FA" w:rsidP="00D356FA" w:rsidR="00D356FA" w:rsidRPr="00D356FA">
      <w:pPr>
        <w:ind w:firstLine="708"/>
        <w:jc w:val="both"/>
      </w:pPr>
      <w:r w:rsidRPr="00D356FA">
        <w:t>8. Dužnik i Banka suglasni su da u slučaju kašnjenja Dužnika s namirenjem bilo kojeg dijela tražbina iz ove predstečajne nagodbe i/ili kršenja ostalih uvjeta određenih ovom predstečajnom nagodbom, Banka može sve pojedine obveze iz predstečajne nagodbe učiniti u cijelosti dospjelima i ostvariti svoja vjerovnička prava prisilnim putem ovrhom po transakcijskim računima Dužnika, ali i neposrednom ovrhom na imovini Dužnika, neovisno o tome je li konkretna imovina Dužnika u zalogu Banke.</w:t>
      </w:r>
    </w:p>
    <w:p w:rsidRDefault="00D356FA" w:rsidP="00D356FA" w:rsidR="00D356FA" w:rsidRPr="00D356FA">
      <w:pPr>
        <w:ind w:firstLine="708"/>
        <w:jc w:val="both"/>
      </w:pPr>
      <w:r w:rsidRPr="00D356FA">
        <w:lastRenderedPageBreak/>
        <w:t>Vjerovniku HRVATSKA BANKA ZA OBNOVU I RAZVITAK, Zagreb, OIB: 26702280390, uz uvjet da se odrekne razlučnog prava, tražbina nastala s osnove Ugovora o klupskom kreditu br. 3223591350 od 16.06.2011. namirit će se na način:</w:t>
      </w:r>
    </w:p>
    <w:p w:rsidRDefault="004F6127" w:rsidP="004F6127" w:rsidR="00D356FA" w:rsidRPr="00D356FA">
      <w:pPr>
        <w:pStyle w:val="Bezproreda1"/>
        <w:ind w:firstLine="708"/>
        <w:jc w:val="both"/>
        <w:rPr>
          <w:rFonts w:hAnsi="Times New Roman" w:ascii="Times New Roman"/>
        </w:rPr>
      </w:pPr>
      <w:r>
        <w:rPr>
          <w:rFonts w:hAnsi="Times New Roman" w:ascii="Times New Roman"/>
        </w:rPr>
        <w:t xml:space="preserve">- </w:t>
      </w:r>
      <w:r w:rsidR="00D356FA" w:rsidRPr="00D356FA">
        <w:rPr>
          <w:rFonts w:hAnsi="Times New Roman" w:ascii="Times New Roman"/>
        </w:rPr>
        <w:t>Kamata iz predstečajne nagodbe u iznosu od HRK 2.027,12 namirit će se u roku od 7 dana od dana sklapanja predstečajne nagodbe pred mjesno nadležnim trgovačkim sudom;</w:t>
      </w:r>
    </w:p>
    <w:p w:rsidRDefault="00D356FA" w:rsidP="00D356FA" w:rsidR="00D356FA" w:rsidRPr="00D356FA">
      <w:pPr>
        <w:pStyle w:val="Bezproreda1"/>
        <w:ind w:firstLine="708"/>
        <w:jc w:val="both"/>
        <w:rPr>
          <w:rFonts w:hAnsi="Times New Roman" w:ascii="Times New Roman"/>
        </w:rPr>
      </w:pPr>
      <w:r>
        <w:rPr>
          <w:rFonts w:hAnsi="Times New Roman" w:ascii="Times New Roman"/>
        </w:rPr>
        <w:t xml:space="preserve">- </w:t>
      </w:r>
      <w:r w:rsidRPr="00D356FA">
        <w:rPr>
          <w:rFonts w:hAnsi="Times New Roman" w:ascii="Times New Roman"/>
        </w:rPr>
        <w:t>Od dana sklapanja predstečajne nagodbe pred mjesno nadležnim trgovačkim sudom po glavničnoj tražbini u iznosu od HRK 33.333,30 teče period počeka u trajanju od 6 (slovima: šest) mjeseci u kojem periodu će Dužnik prodajom vlastite imovine namiriti glavničnu tražbinu Vjerovnika u cijelosti;</w:t>
      </w:r>
    </w:p>
    <w:p w:rsidRDefault="00D356FA" w:rsidP="00D356FA" w:rsidR="00D356FA" w:rsidRPr="00D356FA">
      <w:pPr>
        <w:pStyle w:val="Bezproreda1"/>
        <w:ind w:firstLine="708"/>
        <w:jc w:val="both"/>
        <w:rPr>
          <w:rFonts w:hAnsi="Times New Roman" w:ascii="Times New Roman"/>
        </w:rPr>
      </w:pPr>
      <w:r>
        <w:rPr>
          <w:rFonts w:hAnsi="Times New Roman" w:ascii="Times New Roman"/>
        </w:rPr>
        <w:t xml:space="preserve">- </w:t>
      </w:r>
      <w:r w:rsidRPr="00D356FA">
        <w:rPr>
          <w:rFonts w:hAnsi="Times New Roman" w:ascii="Times New Roman"/>
        </w:rPr>
        <w:t>Po isteku gore definiranog perioda počeka, a ako u navedenom periodu počeka Dužnik ne namiri ukupnu tražbinu Vjerovnika iz namjeravane prodaje vlastite imovine, glavnična tražbina iz predstečajne nagodbe u iznosu HRK 33.333,30 namirit će se u 36 (slovima: tridesetšest) uzastopnih mjesečnih anuiteta;</w:t>
      </w:r>
    </w:p>
    <w:p w:rsidRDefault="00D356FA" w:rsidP="00D356FA" w:rsidR="00D356FA" w:rsidRPr="00D356FA">
      <w:pPr>
        <w:pStyle w:val="Bezproreda1"/>
        <w:ind w:firstLine="708"/>
        <w:jc w:val="both"/>
        <w:rPr>
          <w:rFonts w:hAnsi="Times New Roman" w:ascii="Times New Roman"/>
        </w:rPr>
      </w:pPr>
      <w:r>
        <w:rPr>
          <w:rFonts w:hAnsi="Times New Roman" w:ascii="Times New Roman"/>
        </w:rPr>
        <w:t xml:space="preserve">- </w:t>
      </w:r>
      <w:r w:rsidRPr="00D356FA">
        <w:rPr>
          <w:rFonts w:hAnsi="Times New Roman" w:ascii="Times New Roman"/>
        </w:rPr>
        <w:t>Na glavničnu tražbinu iz predstečajne nagodbe od dana sklapanja predstečajne nagodbe pred mjesno nadležnim trgovačkim sudom teče kamata obračunata uz primjenu fiksne kamatne stope od 2,80% godišnje i dio je definiranog anuiteta;</w:t>
      </w:r>
    </w:p>
    <w:p w:rsidRDefault="00D356FA" w:rsidP="00D356FA" w:rsidR="00D356FA" w:rsidRPr="00D356FA">
      <w:pPr>
        <w:pStyle w:val="Bezproreda1"/>
        <w:ind w:firstLine="708"/>
        <w:jc w:val="both"/>
        <w:rPr>
          <w:rFonts w:hAnsi="Times New Roman" w:ascii="Times New Roman"/>
        </w:rPr>
      </w:pPr>
      <w:r>
        <w:rPr>
          <w:rFonts w:hAnsi="Times New Roman" w:ascii="Times New Roman"/>
        </w:rPr>
        <w:t xml:space="preserve">- </w:t>
      </w:r>
      <w:r w:rsidRPr="00D356FA">
        <w:rPr>
          <w:rFonts w:hAnsi="Times New Roman" w:ascii="Times New Roman"/>
        </w:rPr>
        <w:t>U periodu počeka kamata se obračunava mjesečno i na naplatu dospijeva 15-og dana u idućem mjesecu;</w:t>
      </w:r>
    </w:p>
    <w:p w:rsidRDefault="00D356FA" w:rsidP="00D356FA" w:rsidR="00597AF3" w:rsidRPr="00D356FA">
      <w:pPr>
        <w:pStyle w:val="Bezproreda1"/>
        <w:ind w:firstLine="708"/>
        <w:jc w:val="both"/>
        <w:rPr>
          <w:rFonts w:hAnsi="Times New Roman" w:ascii="Times New Roman"/>
        </w:rPr>
      </w:pPr>
      <w:r>
        <w:rPr>
          <w:rFonts w:hAnsi="Times New Roman" w:ascii="Times New Roman"/>
        </w:rPr>
        <w:t xml:space="preserve">- </w:t>
      </w:r>
      <w:r w:rsidRPr="00D356FA">
        <w:rPr>
          <w:rFonts w:hAnsi="Times New Roman" w:ascii="Times New Roman"/>
        </w:rPr>
        <w:t>U slučaju kašnjenja po bilo kojem dijelu glavnične tražbine iz ove predstečajne nagodbe, pa sve do dana naplate, obračunavat će se zatezna kamata u skladu sa mjerodavnim zakonom, a koja kamata će na naplatu dospijevati zadnjeg dana kvartalnog razdoblja za koji se obračunava.</w:t>
      </w:r>
    </w:p>
    <w:p w:rsidRDefault="00D356FA" w:rsidP="00D356FA" w:rsidR="00D356FA" w:rsidRPr="00D356FA">
      <w:pPr>
        <w:jc w:val="both"/>
      </w:pPr>
    </w:p>
    <w:p w:rsidRDefault="00597AF3" w:rsidP="00597AF3" w:rsidR="00597AF3" w:rsidRPr="00D356FA">
      <w:pPr>
        <w:jc w:val="center"/>
      </w:pPr>
      <w:r w:rsidRPr="00D356FA">
        <w:t>Obrazloženje</w:t>
      </w:r>
    </w:p>
    <w:p w:rsidRDefault="00597AF3" w:rsidP="00597AF3" w:rsidR="00597AF3" w:rsidRPr="00D356FA">
      <w:pPr>
        <w:jc w:val="center"/>
      </w:pPr>
    </w:p>
    <w:p w:rsidRDefault="00597AF3" w:rsidP="00597AF3" w:rsidR="00597AF3" w:rsidRPr="00D356FA">
      <w:pPr>
        <w:jc w:val="both"/>
      </w:pPr>
      <w:r w:rsidRPr="00D356FA">
        <w:tab/>
        <w:t xml:space="preserve">Prijedlogom od </w:t>
      </w:r>
      <w:r w:rsidR="004F6127">
        <w:t>26</w:t>
      </w:r>
      <w:r w:rsidR="00B11116" w:rsidRPr="00D356FA">
        <w:t>. listopada 2015</w:t>
      </w:r>
      <w:r w:rsidRPr="00D356FA">
        <w:t xml:space="preserve">. dužnik je predložio sklapanje predstečajne nagodbe, obzirom da je rješenjem od </w:t>
      </w:r>
      <w:r w:rsidR="004F6127">
        <w:t>18</w:t>
      </w:r>
      <w:r w:rsidR="00B11116" w:rsidRPr="00D356FA">
        <w:t>. rujna 2015</w:t>
      </w:r>
      <w:r w:rsidRPr="00D356FA">
        <w:t>. pred</w:t>
      </w:r>
      <w:r w:rsidR="004F6127">
        <w:t xml:space="preserve"> Nagodbenim vijećem FINA-e  ZG07</w:t>
      </w:r>
      <w:r w:rsidRPr="00D356FA">
        <w:t xml:space="preserve">, Zagreb, </w:t>
      </w:r>
      <w:r w:rsidR="00B11116" w:rsidRPr="00D356FA">
        <w:t>Ulica grada Vukovara 70</w:t>
      </w:r>
      <w:r w:rsidRPr="00D356FA">
        <w:t xml:space="preserve">, prihvaćen plan financijskog restrukturiranja s dužnikom </w:t>
      </w:r>
      <w:r w:rsidR="004F6127" w:rsidRPr="00D356FA">
        <w:t>INTECO d. o. o., Zagreb, Jaruščica 7, Zagreb, OIB 35545146576</w:t>
      </w:r>
      <w:r w:rsidR="00EA79C2" w:rsidRPr="00D356FA">
        <w:t>.</w:t>
      </w:r>
    </w:p>
    <w:p w:rsidRDefault="00597AF3" w:rsidP="00597AF3" w:rsidR="00597AF3" w:rsidRPr="00D356FA">
      <w:pPr>
        <w:jc w:val="both"/>
      </w:pPr>
      <w:r w:rsidRPr="00D356FA">
        <w:tab/>
        <w:t xml:space="preserve">Rješenje je postalo </w:t>
      </w:r>
      <w:r w:rsidR="00B11116" w:rsidRPr="00D356FA">
        <w:t xml:space="preserve">izvršno </w:t>
      </w:r>
      <w:r w:rsidR="004F6127">
        <w:t>12. listopada</w:t>
      </w:r>
      <w:r w:rsidR="00B11116" w:rsidRPr="00D356FA">
        <w:t xml:space="preserve"> 2015</w:t>
      </w:r>
      <w:r w:rsidR="00EA79C2" w:rsidRPr="00D356FA">
        <w:t>.</w:t>
      </w:r>
    </w:p>
    <w:p w:rsidRDefault="00597AF3" w:rsidP="00597AF3" w:rsidR="00597AF3" w:rsidRPr="00D356FA">
      <w:pPr>
        <w:ind w:firstLine="708"/>
        <w:jc w:val="both"/>
      </w:pPr>
      <w:r w:rsidRPr="00D356FA">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D356FA">
      <w:pPr>
        <w:ind w:firstLine="708"/>
        <w:jc w:val="both"/>
      </w:pPr>
      <w:r w:rsidRPr="00D356FA">
        <w:t>Stoga je temeljem odredbe čl. 66 st. 9. i 10. Zakona o financijskom poslovanju i predstečajnoj nagodbi valjalo riješiti kao u izreci.</w:t>
      </w:r>
    </w:p>
    <w:p w:rsidRDefault="00597AF3" w:rsidP="00302A5A" w:rsidR="00597AF3" w:rsidRPr="00D356FA">
      <w:pPr>
        <w:ind w:firstLine="708"/>
        <w:jc w:val="center"/>
      </w:pPr>
      <w:r w:rsidRPr="00D356FA">
        <w:t xml:space="preserve">Zagreb, </w:t>
      </w:r>
      <w:r w:rsidR="004F6127">
        <w:t>12. travanj</w:t>
      </w:r>
      <w:r w:rsidR="00B11116" w:rsidRPr="00D356FA">
        <w:t xml:space="preserve"> 2016.</w:t>
      </w:r>
    </w:p>
    <w:p w:rsidRDefault="00597AF3" w:rsidP="00597AF3" w:rsidR="00597AF3" w:rsidRPr="00D356FA">
      <w:pPr>
        <w:jc w:val="center"/>
      </w:pPr>
    </w:p>
    <w:p w:rsidRDefault="00597AF3" w:rsidP="00597AF3" w:rsidR="00597AF3" w:rsidRPr="00D356FA">
      <w:pPr>
        <w:jc w:val="both"/>
      </w:pPr>
      <w:r w:rsidRPr="00D356FA">
        <w:tab/>
      </w:r>
      <w:r w:rsidRPr="00D356FA">
        <w:tab/>
      </w:r>
      <w:r w:rsidRPr="00D356FA">
        <w:tab/>
      </w:r>
      <w:r w:rsidRPr="00D356FA">
        <w:tab/>
      </w:r>
      <w:r w:rsidRPr="00D356FA">
        <w:tab/>
      </w:r>
      <w:r w:rsidRPr="00D356FA">
        <w:tab/>
      </w:r>
      <w:r w:rsidRPr="00D356FA">
        <w:tab/>
      </w:r>
      <w:r w:rsidRPr="00D356FA">
        <w:tab/>
      </w:r>
      <w:r w:rsidRPr="00D356FA">
        <w:tab/>
      </w:r>
      <w:r w:rsidRPr="00D356FA">
        <w:rPr>
          <w:lang w:val="pl-PL"/>
        </w:rPr>
        <w:t>SUDAC</w:t>
      </w:r>
      <w:r w:rsidRPr="00D356FA">
        <w:t>:</w:t>
      </w:r>
    </w:p>
    <w:p w:rsidRDefault="00597AF3" w:rsidP="00597AF3" w:rsidR="00597AF3" w:rsidRPr="00D356FA">
      <w:pPr>
        <w:jc w:val="both"/>
      </w:pPr>
      <w:r w:rsidRPr="00D356FA">
        <w:tab/>
      </w:r>
      <w:r w:rsidRPr="00D356FA">
        <w:tab/>
      </w:r>
      <w:r w:rsidRPr="00D356FA">
        <w:tab/>
      </w:r>
      <w:r w:rsidRPr="00D356FA">
        <w:tab/>
      </w:r>
      <w:r w:rsidRPr="00D356FA">
        <w:tab/>
      </w:r>
      <w:r w:rsidRPr="00D356FA">
        <w:tab/>
      </w:r>
      <w:r w:rsidRPr="00D356FA">
        <w:tab/>
      </w:r>
      <w:r w:rsidRPr="00D356FA">
        <w:tab/>
      </w:r>
      <w:r w:rsidRPr="00D356FA">
        <w:tab/>
      </w:r>
      <w:r w:rsidRPr="00D356FA">
        <w:rPr>
          <w:lang w:val="pl-PL"/>
        </w:rPr>
        <w:t>Vesna</w:t>
      </w:r>
      <w:r w:rsidRPr="00D356FA">
        <w:t xml:space="preserve"> </w:t>
      </w:r>
      <w:r w:rsidRPr="00D356FA">
        <w:rPr>
          <w:lang w:val="pl-PL"/>
        </w:rPr>
        <w:t>Malenica</w:t>
      </w:r>
      <w:r w:rsidRPr="00D356FA">
        <w:t xml:space="preserve"> </w:t>
      </w:r>
      <w:r w:rsidR="00AC253E">
        <w:t xml:space="preserve">v. r. </w:t>
      </w:r>
      <w:r w:rsidR="00DE29D6" w:rsidRPr="00D356FA">
        <w:t xml:space="preserve"> </w:t>
      </w:r>
    </w:p>
    <w:p w:rsidRDefault="00597AF3" w:rsidP="00597AF3" w:rsidR="00597AF3" w:rsidRPr="00D356FA">
      <w:pPr>
        <w:ind w:firstLine="708"/>
        <w:jc w:val="both"/>
      </w:pPr>
      <w:r w:rsidRPr="00D356FA">
        <w:t>UPUTA O PRAVNOM LIJEKU:</w:t>
      </w:r>
    </w:p>
    <w:p w:rsidRDefault="00597AF3" w:rsidP="00597AF3" w:rsidR="00597AF3" w:rsidRPr="00D356FA">
      <w:pPr>
        <w:ind w:firstLine="708"/>
        <w:jc w:val="both"/>
      </w:pPr>
      <w:r w:rsidRPr="00D356FA">
        <w:t xml:space="preserve">Protiv  ovog rješenja kojim sud dopušta sklapanje predstečajne nagodbe može se izjaviti žalba u roku od 8 dana računajući od dana objave istog na web stranicama FINA-e. </w:t>
      </w:r>
    </w:p>
    <w:p w:rsidRDefault="00597AF3" w:rsidP="00597AF3" w:rsidR="00597AF3" w:rsidRPr="00D356FA">
      <w:pPr>
        <w:ind w:firstLine="708"/>
        <w:jc w:val="both"/>
      </w:pPr>
      <w:r w:rsidRPr="00D356FA">
        <w:t>Žalba se podnosi u tri primjerka ovom sudu, pozivom na gornji broj predmeta.</w:t>
      </w:r>
    </w:p>
    <w:p w:rsidRDefault="00597AF3" w:rsidP="00597AF3" w:rsidR="00597AF3" w:rsidRPr="00D356FA">
      <w:pPr>
        <w:ind w:firstLine="708"/>
        <w:jc w:val="both"/>
      </w:pPr>
      <w:r w:rsidRPr="00D356FA">
        <w:t>O žalbi odlučuje Visoki trgovački sud Republike Hrvatske.</w:t>
      </w:r>
    </w:p>
    <w:p w:rsidRDefault="00597AF3" w:rsidP="00597AF3" w:rsidR="00597AF3" w:rsidRPr="00D356FA">
      <w:pPr>
        <w:ind w:firstLine="708"/>
        <w:jc w:val="both"/>
      </w:pPr>
    </w:p>
    <w:p w:rsidRDefault="00AC253E" w:rsidP="00AB7A2F" w:rsidR="00AC253E">
      <w:pPr>
        <w:ind w:firstLine="708" w:left="4248"/>
        <w:jc w:val="both"/>
        <w:rPr>
          <w:lang w:val="pl-PL"/>
        </w:rPr>
      </w:pPr>
      <w:r>
        <w:rPr>
          <w:lang w:val="pl-PL"/>
        </w:rPr>
        <w:t>Za točnost otpravka – ovl. službenik</w:t>
      </w:r>
    </w:p>
    <w:p w:rsidRDefault="00AC253E" w:rsidP="00995CE9" w:rsidR="00AC253E"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D356FA">
      <w:pPr>
        <w:jc w:val="both"/>
      </w:pPr>
    </w:p>
    <w:p w:rsidRDefault="00597AF3" w:rsidP="00597AF3" w:rsidR="00597AF3" w:rsidRPr="00D356FA">
      <w:pPr>
        <w:jc w:val="both"/>
      </w:pPr>
    </w:p>
    <w:p w:rsidRDefault="00597AF3" w:rsidP="00597AF3" w:rsidR="00597AF3" w:rsidRPr="00D356FA"/>
    <w:p w:rsidRDefault="00AB564F" w:rsidP="00AB564F" w:rsidR="00AB564F" w:rsidRPr="00D356FA">
      <w:pPr>
        <w:jc w:val="right"/>
      </w:pPr>
    </w:p>
    <w:sectPr w:rsidSect="00EA79C2" w:rsidR="00AB564F" w:rsidRPr="00D356FA">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56FA" w:rsidR="00D356FA">
      <w:r>
        <w:separator/>
      </w:r>
    </w:p>
  </w:endnote>
  <w:endnote w:id="0" w:type="continuationSeparator">
    <w:p w:rsidRDefault="00D356FA" w:rsidR="00D356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Garamond">
    <w:panose1 w:val="02020404030301010803"/>
    <w:charset w:val="EE"/>
    <w:family w:val="roman"/>
    <w:pitch w:val="variable"/>
    <w:sig w:csb1="00000000" w:csb0="0000009F" w:usb3="00000000" w:usb2="00000000" w:usb1="00000000" w:usb0="00000287"/>
  </w:font>
  <w:font w:name="MS ??">
    <w:altName w:val="MS Mincho"/>
    <w:charset w:val="80"/>
    <w:family w:val="auto"/>
    <w:pitch w:val="variable"/>
  </w:font>
  <w:font w:name="Liberation Sans">
    <w:altName w:val="Arial"/>
    <w:charset w:val="00"/>
    <w:family w:val="roman"/>
    <w:pitch w:val="default"/>
  </w:font>
  <w:font w:name="Droid Sans Fallback">
    <w:charset w:val="00"/>
    <w:family w:val="roman"/>
    <w:pitch w:val="default"/>
  </w:font>
  <w:font w:name="Lohit Hindi">
    <w:altName w:val="Times New Roman"/>
    <w:charset w:val="00"/>
    <w:family w:val="roman"/>
    <w:pitch w:val="default"/>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56FA" w:rsidR="00D356FA">
      <w:r>
        <w:separator/>
      </w:r>
    </w:p>
  </w:footnote>
  <w:footnote w:id="0" w:type="continuationSeparator">
    <w:p w:rsidRDefault="00D356FA" w:rsidR="00D356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6FA" w:rsidP="00D10374" w:rsidR="00D356F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56FA" w:rsidP="00B3239D" w:rsidR="00D356F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6FA" w:rsidP="00D10374" w:rsidR="00D356F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253E">
      <w:rPr>
        <w:rStyle w:val="Brojstranice"/>
        <w:noProof/>
      </w:rPr>
      <w:t>19</w:t>
    </w:r>
    <w:r>
      <w:rPr>
        <w:rStyle w:val="Brojstranice"/>
      </w:rPr>
      <w:fldChar w:fldCharType="end"/>
    </w:r>
  </w:p>
  <w:p w:rsidRDefault="00D356FA" w:rsidP="00B3239D" w:rsidR="00D356FA" w:rsidRPr="00D356FA">
    <w:pPr>
      <w:pStyle w:val="Zaglavlje"/>
      <w:tabs>
        <w:tab w:pos="4536" w:val="clear"/>
        <w:tab w:pos="7920" w:val="center"/>
      </w:tabs>
      <w:ind w:right="360"/>
      <w:rPr>
        <w:rFonts w:hAnsi="Times New Roman" w:ascii="Times New Roman"/>
        <w:sz w:val="24"/>
        <w:szCs w:val="24"/>
      </w:rPr>
    </w:pPr>
    <w:r>
      <w:rPr>
        <w:rFonts w:hAnsi="Verdana" w:ascii="Verdana"/>
      </w:rPr>
      <w:tab/>
    </w:r>
    <w:r w:rsidRPr="00D356FA">
      <w:rPr>
        <w:rFonts w:hAnsi="Times New Roman" w:ascii="Times New Roman"/>
        <w:sz w:val="24"/>
        <w:szCs w:val="24"/>
      </w:rPr>
      <w:t>7 Stpn-228/15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11773830"/>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2">
    <w:nsid w:val="1C4120AF"/>
    <w:multiLevelType w:val="hybridMultilevel"/>
    <w:tmpl w:val="A6987EE4"/>
    <w:lvl w:tplc="D58A8B92" w:ilvl="0">
      <w:start w:val="2"/>
      <w:numFmt w:val="bullet"/>
      <w:lvlText w:val="-"/>
      <w:lvlJc w:val="center"/>
      <w:pPr>
        <w:ind w:hanging="360" w:left="1080"/>
      </w:pPr>
      <w:rPr>
        <w:rFonts w:cs="Times New Roman" w:eastAsia="Calibri" w:hAnsi="Calibri" w:ascii="Calibri" w:hint="default"/>
      </w:rPr>
    </w:lvl>
    <w:lvl w:tentative="true"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3">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91340"/>
    <w:rsid w:val="000C3B5D"/>
    <w:rsid w:val="000D2E16"/>
    <w:rsid w:val="000F7FEB"/>
    <w:rsid w:val="001023C4"/>
    <w:rsid w:val="0011242B"/>
    <w:rsid w:val="00170F99"/>
    <w:rsid w:val="0017499E"/>
    <w:rsid w:val="00175B42"/>
    <w:rsid w:val="001B3358"/>
    <w:rsid w:val="001C6E04"/>
    <w:rsid w:val="001E63E9"/>
    <w:rsid w:val="002157CF"/>
    <w:rsid w:val="0026132B"/>
    <w:rsid w:val="002900F1"/>
    <w:rsid w:val="002922B1"/>
    <w:rsid w:val="002A4353"/>
    <w:rsid w:val="002A44E4"/>
    <w:rsid w:val="002A5E66"/>
    <w:rsid w:val="002B51F3"/>
    <w:rsid w:val="002F4362"/>
    <w:rsid w:val="00302A5A"/>
    <w:rsid w:val="003720C4"/>
    <w:rsid w:val="003B23F3"/>
    <w:rsid w:val="003B3B40"/>
    <w:rsid w:val="003D3CA4"/>
    <w:rsid w:val="00414A95"/>
    <w:rsid w:val="00446E06"/>
    <w:rsid w:val="00452FEC"/>
    <w:rsid w:val="00473761"/>
    <w:rsid w:val="00475B8B"/>
    <w:rsid w:val="004C383F"/>
    <w:rsid w:val="004C3ACF"/>
    <w:rsid w:val="004F6127"/>
    <w:rsid w:val="00500E7D"/>
    <w:rsid w:val="00505EAA"/>
    <w:rsid w:val="00532B26"/>
    <w:rsid w:val="00594F47"/>
    <w:rsid w:val="00597AF3"/>
    <w:rsid w:val="005C5503"/>
    <w:rsid w:val="005F2725"/>
    <w:rsid w:val="005F47B7"/>
    <w:rsid w:val="00702CE0"/>
    <w:rsid w:val="00707804"/>
    <w:rsid w:val="00742B41"/>
    <w:rsid w:val="00747167"/>
    <w:rsid w:val="007B47A1"/>
    <w:rsid w:val="007C313A"/>
    <w:rsid w:val="007C434C"/>
    <w:rsid w:val="007E4EDD"/>
    <w:rsid w:val="00844C43"/>
    <w:rsid w:val="008745B9"/>
    <w:rsid w:val="008C39D9"/>
    <w:rsid w:val="008E60B6"/>
    <w:rsid w:val="0098702F"/>
    <w:rsid w:val="00992C1E"/>
    <w:rsid w:val="009A073F"/>
    <w:rsid w:val="009B6E75"/>
    <w:rsid w:val="009D486B"/>
    <w:rsid w:val="009D521D"/>
    <w:rsid w:val="00A16883"/>
    <w:rsid w:val="00A2659C"/>
    <w:rsid w:val="00A5291B"/>
    <w:rsid w:val="00AB564F"/>
    <w:rsid w:val="00AC007B"/>
    <w:rsid w:val="00AC1F9C"/>
    <w:rsid w:val="00AC253E"/>
    <w:rsid w:val="00B11116"/>
    <w:rsid w:val="00B26F2B"/>
    <w:rsid w:val="00B3239D"/>
    <w:rsid w:val="00B372C2"/>
    <w:rsid w:val="00B90D49"/>
    <w:rsid w:val="00B9110F"/>
    <w:rsid w:val="00BA5E0F"/>
    <w:rsid w:val="00BE5C01"/>
    <w:rsid w:val="00C158B4"/>
    <w:rsid w:val="00C17039"/>
    <w:rsid w:val="00C20D9A"/>
    <w:rsid w:val="00C27B80"/>
    <w:rsid w:val="00C71071"/>
    <w:rsid w:val="00CB4D6B"/>
    <w:rsid w:val="00CB4E35"/>
    <w:rsid w:val="00CC71B8"/>
    <w:rsid w:val="00D10374"/>
    <w:rsid w:val="00D22616"/>
    <w:rsid w:val="00D356FA"/>
    <w:rsid w:val="00D50F92"/>
    <w:rsid w:val="00D51DFE"/>
    <w:rsid w:val="00D5259A"/>
    <w:rsid w:val="00DE29D6"/>
    <w:rsid w:val="00E321AD"/>
    <w:rsid w:val="00E46509"/>
    <w:rsid w:val="00EA79C2"/>
    <w:rsid w:val="00F23AAA"/>
    <w:rsid w:val="00F85B1C"/>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Hyperlink"/>
    <w:lsdException w:uiPriority="99" w:name="FollowedHyperlink"/>
    <w:lsdException w:qFormat="true" w:uiPriority="99" w:name="Strong"/>
    <w:lsdException w:qFormat="true" w:name="Emphasis"/>
    <w:lsdException w:uiPriority="99" w:name="Plain Text"/>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D50F92"/>
    <w:rPr>
      <w:color w:val="0000FF"/>
      <w:u w:val="single"/>
    </w:rPr>
  </w:style>
  <w:style w:styleId="Zaglavlje" w:type="paragraph">
    <w:name w:val="header"/>
    <w:basedOn w:val="Normal"/>
    <w:link w:val="ZaglavljeChar"/>
    <w:uiPriority w:val="99"/>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uiPriority w:val="99"/>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iPriority w:val="99"/>
    <w:unhideWhenUsed/>
    <w:rsid w:val="00D50F92"/>
    <w:pPr>
      <w:tabs>
        <w:tab w:pos="4536" w:val="center"/>
        <w:tab w:pos="9072" w:val="right"/>
      </w:tabs>
    </w:pPr>
    <w:rPr>
      <w:lang w:eastAsia="hr-HR"/>
    </w:rPr>
  </w:style>
  <w:style w:customStyle="true" w:styleId="PodnojeChar" w:type="character">
    <w:name w:val="Podnožje Char"/>
    <w:link w:val="Podnoje"/>
    <w:uiPriority w:val="99"/>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uiPriority w:val="99"/>
    <w:rsid w:val="00B3239D"/>
  </w:style>
  <w:style w:styleId="Reetkatablice" w:type="table">
    <w:name w:val="Table Grid"/>
    <w:basedOn w:val="Obinatablica"/>
    <w:uiPriority w:val="59"/>
    <w:rsid w:val="00CB4D6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A2659C"/>
    <w:pPr>
      <w:spacing w:lineRule="auto" w:line="276" w:after="200"/>
      <w:ind w:left="720"/>
      <w:contextualSpacing/>
    </w:pPr>
    <w:rPr>
      <w:rFonts w:hAnsi="Calibri" w:ascii="Calibri"/>
      <w:sz w:val="22"/>
      <w:szCs w:val="22"/>
      <w:lang w:eastAsia="hr-HR"/>
    </w:rPr>
  </w:style>
  <w:style w:customStyle="true" w:styleId="st1" w:type="character">
    <w:name w:val="st1"/>
    <w:rsid w:val="00B11116"/>
  </w:style>
  <w:style w:styleId="Tekstbalonia" w:type="paragraph">
    <w:name w:val="Balloon Text"/>
    <w:basedOn w:val="Normal"/>
    <w:link w:val="TekstbaloniaChar"/>
    <w:uiPriority w:val="99"/>
    <w:rsid w:val="00D356FA"/>
    <w:rPr>
      <w:rFonts w:cs="Tahoma" w:hAnsi="Tahoma" w:ascii="Tahoma"/>
      <w:sz w:val="16"/>
      <w:szCs w:val="16"/>
    </w:rPr>
  </w:style>
  <w:style w:customStyle="true" w:styleId="TekstbaloniaChar" w:type="character">
    <w:name w:val="Tekst balončića Char"/>
    <w:basedOn w:val="Zadanifontodlomka"/>
    <w:link w:val="Tekstbalonia"/>
    <w:uiPriority w:val="99"/>
    <w:rsid w:val="00D356FA"/>
    <w:rPr>
      <w:rFonts w:cs="Tahoma" w:hAnsi="Tahoma" w:ascii="Tahoma"/>
      <w:sz w:val="16"/>
      <w:szCs w:val="16"/>
      <w:lang w:eastAsia="en-US"/>
    </w:rPr>
  </w:style>
  <w:style w:customStyle="true" w:styleId="st" w:type="character">
    <w:name w:val="st"/>
    <w:basedOn w:val="Zadanifontodlomka"/>
    <w:rsid w:val="00D356FA"/>
  </w:style>
  <w:style w:styleId="Bezproreda" w:type="paragraph">
    <w:name w:val="No Spacing"/>
    <w:uiPriority w:val="1"/>
    <w:qFormat/>
    <w:rsid w:val="00D356FA"/>
    <w:rPr>
      <w:rFonts w:eastAsia="Calibri" w:hAnsi="Calibri" w:ascii="Calibri"/>
      <w:sz w:val="22"/>
      <w:szCs w:val="22"/>
      <w:lang w:eastAsia="en-US"/>
    </w:rPr>
  </w:style>
  <w:style w:customStyle="true" w:styleId="NoList1" w:type="numbering">
    <w:name w:val="No List1"/>
    <w:next w:val="Bezpopisa"/>
    <w:uiPriority w:val="99"/>
    <w:semiHidden/>
    <w:unhideWhenUsed/>
    <w:rsid w:val="00D356FA"/>
  </w:style>
  <w:style w:customStyle="true" w:styleId="Default" w:type="paragraph">
    <w:name w:val="Default"/>
    <w:rsid w:val="00D356FA"/>
    <w:pPr>
      <w:autoSpaceDE w:val="false"/>
      <w:autoSpaceDN w:val="false"/>
      <w:adjustRightInd w:val="false"/>
    </w:pPr>
    <w:rPr>
      <w:rFonts w:eastAsia="Calibri"/>
      <w:color w:val="000000"/>
      <w:sz w:val="24"/>
      <w:szCs w:val="24"/>
    </w:rPr>
  </w:style>
  <w:style w:styleId="SlijeenaHiperveza" w:type="character">
    <w:name w:val="FollowedHyperlink"/>
    <w:uiPriority w:val="99"/>
    <w:unhideWhenUsed/>
    <w:rsid w:val="00D356FA"/>
    <w:rPr>
      <w:color w:val="800080"/>
      <w:u w:val="single"/>
    </w:rPr>
  </w:style>
  <w:style w:customStyle="true" w:styleId="xl70" w:type="paragraph">
    <w:name w:val="xl70"/>
    <w:basedOn w:val="Normal"/>
    <w:rsid w:val="00D356FA"/>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71" w:type="paragraph">
    <w:name w:val="xl71"/>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72" w:type="paragraph">
    <w:name w:val="xl72"/>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lang w:eastAsia="hr-HR"/>
    </w:rPr>
  </w:style>
  <w:style w:customStyle="true" w:styleId="xl73" w:type="paragraph">
    <w:name w:val="xl73"/>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74" w:type="paragraph">
    <w:name w:val="xl74"/>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lang w:eastAsia="hr-HR"/>
    </w:rPr>
  </w:style>
  <w:style w:customStyle="true" w:styleId="xl75" w:type="paragraph">
    <w:name w:val="xl75"/>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76" w:type="paragraph">
    <w:name w:val="xl76"/>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lang w:eastAsia="hr-HR"/>
    </w:rPr>
  </w:style>
  <w:style w:customStyle="true" w:styleId="xl77" w:type="paragraph">
    <w:name w:val="xl77"/>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78" w:type="paragraph">
    <w:name w:val="xl78"/>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79" w:type="paragraph">
    <w:name w:val="xl79"/>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80" w:type="paragraph">
    <w:name w:val="xl80"/>
    <w:basedOn w:val="Normal"/>
    <w:rsid w:val="00D356FA"/>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lang w:eastAsia="hr-HR"/>
    </w:rPr>
  </w:style>
  <w:style w:customStyle="true" w:styleId="xl81" w:type="paragraph">
    <w:name w:val="xl81"/>
    <w:basedOn w:val="Normal"/>
    <w:rsid w:val="00D356FA"/>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82" w:type="paragraph">
    <w:name w:val="xl82"/>
    <w:basedOn w:val="Normal"/>
    <w:rsid w:val="00D356FA"/>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83" w:type="paragraph">
    <w:name w:val="xl83"/>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84" w:type="paragraph">
    <w:name w:val="xl84"/>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85" w:type="paragraph">
    <w:name w:val="xl85"/>
    <w:basedOn w:val="Normal"/>
    <w:rsid w:val="00D356FA"/>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lang w:eastAsia="hr-HR"/>
    </w:rPr>
  </w:style>
  <w:style w:customStyle="true" w:styleId="xl86" w:type="paragraph">
    <w:name w:val="xl86"/>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87" w:type="paragraph">
    <w:name w:val="xl87"/>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88" w:type="paragraph">
    <w:name w:val="xl88"/>
    <w:basedOn w:val="Normal"/>
    <w:rsid w:val="00D356FA"/>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89" w:type="paragraph">
    <w:name w:val="xl89"/>
    <w:basedOn w:val="Normal"/>
    <w:rsid w:val="00D356FA"/>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lang w:eastAsia="hr-HR"/>
    </w:rPr>
  </w:style>
  <w:style w:customStyle="true" w:styleId="xl90" w:type="paragraph">
    <w:name w:val="xl90"/>
    <w:basedOn w:val="Normal"/>
    <w:rsid w:val="00D356FA"/>
    <w:pPr>
      <w:pBdr>
        <w:top w:space="0" w:sz="8" w:color="000000" w:val="single"/>
        <w:left w:space="0" w:sz="8" w:color="000000" w:val="single"/>
      </w:pBdr>
      <w:spacing w:afterAutospacing="true" w:after="100" w:beforeAutospacing="true" w:before="100"/>
      <w:jc w:val="center"/>
      <w:textAlignment w:val="center"/>
    </w:pPr>
    <w:rPr>
      <w:rFonts w:hAnsi="Calibri" w:ascii="Calibri"/>
      <w:lang w:eastAsia="hr-HR"/>
    </w:rPr>
  </w:style>
  <w:style w:customStyle="true" w:styleId="xl91" w:type="paragraph">
    <w:name w:val="xl91"/>
    <w:basedOn w:val="Normal"/>
    <w:rsid w:val="00D356FA"/>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2" w:type="paragraph">
    <w:name w:val="xl92"/>
    <w:basedOn w:val="Normal"/>
    <w:rsid w:val="00D356FA"/>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93" w:type="paragraph">
    <w:name w:val="xl93"/>
    <w:basedOn w:val="Normal"/>
    <w:rsid w:val="00D356FA"/>
    <w:pPr>
      <w:pBdr>
        <w:left w:space="0" w:sz="8" w:color="000000" w:val="single"/>
        <w:bottom w:space="0" w:sz="8" w:color="000000" w:val="single"/>
      </w:pBdr>
      <w:spacing w:afterAutospacing="true" w:after="100" w:beforeAutospacing="true" w:before="100"/>
      <w:jc w:val="center"/>
      <w:textAlignment w:val="center"/>
    </w:pPr>
    <w:rPr>
      <w:rFonts w:hAnsi="Calibri" w:ascii="Calibri"/>
      <w:lang w:eastAsia="hr-HR"/>
    </w:rPr>
  </w:style>
  <w:style w:customStyle="true" w:styleId="xl94" w:type="paragraph">
    <w:name w:val="xl94"/>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5" w:type="paragraph">
    <w:name w:val="xl95"/>
    <w:basedOn w:val="Normal"/>
    <w:rsid w:val="00D356FA"/>
    <w:pP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96" w:type="paragraph">
    <w:name w:val="xl96"/>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7" w:type="paragraph">
    <w:name w:val="xl97"/>
    <w:basedOn w:val="Normal"/>
    <w:rsid w:val="00D356FA"/>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98" w:type="paragraph">
    <w:name w:val="xl98"/>
    <w:basedOn w:val="Normal"/>
    <w:rsid w:val="00D356FA"/>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99" w:type="paragraph">
    <w:name w:val="xl99"/>
    <w:basedOn w:val="Normal"/>
    <w:rsid w:val="00D356FA"/>
    <w:pPr>
      <w:pBdr>
        <w:top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00" w:type="paragraph">
    <w:name w:val="xl100"/>
    <w:basedOn w:val="Normal"/>
    <w:rsid w:val="00D356FA"/>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01" w:type="paragraph">
    <w:name w:val="xl101"/>
    <w:basedOn w:val="Normal"/>
    <w:rsid w:val="00D356FA"/>
    <w:pPr>
      <w:pBdr>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02" w:type="paragraph">
    <w:name w:val="xl102"/>
    <w:basedOn w:val="Normal"/>
    <w:rsid w:val="00D356FA"/>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3" w:type="paragraph">
    <w:name w:val="xl103"/>
    <w:basedOn w:val="Normal"/>
    <w:rsid w:val="00D356FA"/>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04" w:type="paragraph">
    <w:name w:val="xl104"/>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05" w:type="paragraph">
    <w:name w:val="xl105"/>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06" w:type="paragraph">
    <w:name w:val="xl106"/>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7" w:type="paragraph">
    <w:name w:val="xl107"/>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8" w:type="paragraph">
    <w:name w:val="xl108"/>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9" w:type="paragraph">
    <w:name w:val="xl109"/>
    <w:basedOn w:val="Normal"/>
    <w:rsid w:val="00D356FA"/>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0" w:type="paragraph">
    <w:name w:val="xl110"/>
    <w:basedOn w:val="Normal"/>
    <w:rsid w:val="00D356FA"/>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1" w:type="paragraph">
    <w:name w:val="xl111"/>
    <w:basedOn w:val="Normal"/>
    <w:rsid w:val="00D356FA"/>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2" w:type="paragraph">
    <w:name w:val="xl112"/>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3" w:type="paragraph">
    <w:name w:val="xl113"/>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4" w:type="paragraph">
    <w:name w:val="xl114"/>
    <w:basedOn w:val="Normal"/>
    <w:rsid w:val="00D356FA"/>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5" w:type="paragraph">
    <w:name w:val="xl115"/>
    <w:basedOn w:val="Normal"/>
    <w:rsid w:val="00D356FA"/>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6" w:type="paragraph">
    <w:name w:val="xl116"/>
    <w:basedOn w:val="Normal"/>
    <w:rsid w:val="00D356FA"/>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7" w:type="paragraph">
    <w:name w:val="xl117"/>
    <w:basedOn w:val="Normal"/>
    <w:rsid w:val="00D356FA"/>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18" w:type="paragraph">
    <w:name w:val="xl118"/>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119" w:type="paragraph">
    <w:name w:val="xl119"/>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lang w:eastAsia="hr-HR"/>
    </w:rPr>
  </w:style>
  <w:style w:customStyle="true" w:styleId="xl120" w:type="paragraph">
    <w:name w:val="xl120"/>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121" w:type="paragraph">
    <w:name w:val="xl121"/>
    <w:basedOn w:val="Normal"/>
    <w:rsid w:val="00D356FA"/>
    <w:pP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2" w:type="paragraph">
    <w:name w:val="xl122"/>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3" w:type="paragraph">
    <w:name w:val="xl123"/>
    <w:basedOn w:val="Normal"/>
    <w:rsid w:val="00D356FA"/>
    <w:pP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4" w:type="paragraph">
    <w:name w:val="xl124"/>
    <w:basedOn w:val="Normal"/>
    <w:rsid w:val="00D356FA"/>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5" w:type="paragraph">
    <w:name w:val="xl125"/>
    <w:basedOn w:val="Normal"/>
    <w:rsid w:val="00D356FA"/>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6" w:type="paragraph">
    <w:name w:val="xl126"/>
    <w:basedOn w:val="Normal"/>
    <w:rsid w:val="00D356FA"/>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27" w:type="paragraph">
    <w:name w:val="xl127"/>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128" w:type="paragraph">
    <w:name w:val="xl128"/>
    <w:basedOn w:val="Normal"/>
    <w:rsid w:val="00D356FA"/>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9" w:type="paragraph">
    <w:name w:val="xl129"/>
    <w:basedOn w:val="Normal"/>
    <w:rsid w:val="00D356FA"/>
    <w:pPr>
      <w:pBdr>
        <w:left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30" w:type="paragraph">
    <w:name w:val="xl130"/>
    <w:basedOn w:val="Normal"/>
    <w:rsid w:val="00D356FA"/>
    <w:pPr>
      <w:pBdr>
        <w:left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131" w:type="paragraph">
    <w:name w:val="xl131"/>
    <w:basedOn w:val="Normal"/>
    <w:rsid w:val="00D356FA"/>
    <w:pPr>
      <w:pBdr>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32" w:type="paragraph">
    <w:name w:val="xl132"/>
    <w:basedOn w:val="Normal"/>
    <w:rsid w:val="00D356FA"/>
    <w:pPr>
      <w:pBdr>
        <w:left w:space="0" w:sz="8" w:color="000000" w:val="single"/>
      </w:pBdr>
      <w:spacing w:afterAutospacing="true" w:after="100" w:beforeAutospacing="true" w:before="100"/>
      <w:jc w:val="center"/>
      <w:textAlignment w:val="center"/>
    </w:pPr>
    <w:rPr>
      <w:rFonts w:hAnsi="Calibri" w:ascii="Calibri"/>
      <w:lang w:eastAsia="hr-HR"/>
    </w:rPr>
  </w:style>
  <w:style w:customStyle="true" w:styleId="xl133" w:type="paragraph">
    <w:name w:val="xl133"/>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4" w:type="paragraph">
    <w:name w:val="xl134"/>
    <w:basedOn w:val="Normal"/>
    <w:rsid w:val="00D356FA"/>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35" w:type="paragraph">
    <w:name w:val="xl135"/>
    <w:basedOn w:val="Normal"/>
    <w:rsid w:val="00D356FA"/>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36" w:type="paragraph">
    <w:name w:val="xl136"/>
    <w:basedOn w:val="Normal"/>
    <w:rsid w:val="00D356FA"/>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37" w:type="paragraph">
    <w:name w:val="xl137"/>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8" w:type="paragraph">
    <w:name w:val="xl138"/>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9" w:type="paragraph">
    <w:name w:val="xl139"/>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40" w:type="paragraph">
    <w:name w:val="xl140"/>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1" w:type="paragraph">
    <w:name w:val="xl141"/>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2" w:type="paragraph">
    <w:name w:val="xl142"/>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3" w:type="paragraph">
    <w:name w:val="xl143"/>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4" w:type="paragraph">
    <w:name w:val="xl144"/>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5" w:type="paragraph">
    <w:name w:val="xl145"/>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6" w:type="paragraph">
    <w:name w:val="xl146"/>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7" w:type="paragraph">
    <w:name w:val="xl147"/>
    <w:basedOn w:val="Normal"/>
    <w:rsid w:val="00D356FA"/>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8" w:type="paragraph">
    <w:name w:val="xl148"/>
    <w:basedOn w:val="Normal"/>
    <w:rsid w:val="00D356FA"/>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9" w:type="paragraph">
    <w:name w:val="xl149"/>
    <w:basedOn w:val="Normal"/>
    <w:rsid w:val="00D356FA"/>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0" w:type="paragraph">
    <w:name w:val="xl150"/>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1" w:type="paragraph">
    <w:name w:val="xl151"/>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52" w:type="paragraph">
    <w:name w:val="xl152"/>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53" w:type="paragraph">
    <w:name w:val="xl153"/>
    <w:basedOn w:val="Normal"/>
    <w:rsid w:val="00D356FA"/>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4" w:type="paragraph">
    <w:name w:val="xl154"/>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5" w:type="paragraph">
    <w:name w:val="xl155"/>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6" w:type="paragraph">
    <w:name w:val="xl156"/>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7" w:type="paragraph">
    <w:name w:val="xl157"/>
    <w:basedOn w:val="Normal"/>
    <w:rsid w:val="00D356FA"/>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8" w:type="paragraph">
    <w:name w:val="xl158"/>
    <w:basedOn w:val="Normal"/>
    <w:rsid w:val="00D356FA"/>
    <w:pP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9" w:type="paragraph">
    <w:name w:val="xl159"/>
    <w:basedOn w:val="Normal"/>
    <w:rsid w:val="00D356FA"/>
    <w:pPr>
      <w:pBdr>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0" w:type="paragraph">
    <w:name w:val="xl160"/>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1" w:type="paragraph">
    <w:name w:val="xl161"/>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2" w:type="paragraph">
    <w:name w:val="xl162"/>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3" w:type="paragraph">
    <w:name w:val="xl163"/>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xl164" w:type="paragraph">
    <w:name w:val="xl164"/>
    <w:basedOn w:val="Normal"/>
    <w:rsid w:val="00D356FA"/>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xl165" w:type="paragraph">
    <w:name w:val="xl165"/>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StrongEmphasis" w:type="character">
    <w:name w:val="Strong Emphasis"/>
    <w:rsid w:val="00D356FA"/>
    <w:rPr>
      <w:rFonts w:cs="Times New Roman"/>
      <w:b/>
      <w:bCs/>
    </w:rPr>
  </w:style>
  <w:style w:styleId="Referencakomentara" w:type="character">
    <w:name w:val="annotation reference"/>
    <w:rsid w:val="00D356FA"/>
    <w:rPr>
      <w:rFonts w:cs="Times New Roman"/>
      <w:sz w:val="18"/>
      <w:szCs w:val="18"/>
    </w:rPr>
  </w:style>
  <w:style w:customStyle="true" w:styleId="CommentTextChar" w:type="character">
    <w:name w:val="Comment Text Char"/>
    <w:uiPriority w:val="99"/>
    <w:rsid w:val="00D356FA"/>
    <w:rPr>
      <w:rFonts w:cs="Times New Roman" w:hAnsi="Garamond" w:ascii="Garamond"/>
    </w:rPr>
  </w:style>
  <w:style w:customStyle="true" w:styleId="CommentSubjectChar" w:type="character">
    <w:name w:val="Comment Subject Char"/>
    <w:uiPriority w:val="99"/>
    <w:rsid w:val="00D356FA"/>
    <w:rPr>
      <w:rFonts w:cs="Times New Roman" w:hAnsi="Garamond" w:ascii="Garamond"/>
      <w:b/>
      <w:bCs/>
      <w:sz w:val="20"/>
      <w:szCs w:val="20"/>
    </w:rPr>
  </w:style>
  <w:style w:customStyle="true" w:styleId="ListLabel1" w:type="character">
    <w:name w:val="ListLabel 1"/>
    <w:rsid w:val="00D356FA"/>
    <w:rPr>
      <w:rFonts w:cs="Times New Roman"/>
    </w:rPr>
  </w:style>
  <w:style w:customStyle="true" w:styleId="ListLabel2" w:type="character">
    <w:name w:val="ListLabel 2"/>
    <w:rsid w:val="00D356FA"/>
    <w:rPr>
      <w:rFonts w:cs="Times New Roman"/>
      <w:b w:val="false"/>
      <w:i w:val="false"/>
    </w:rPr>
  </w:style>
  <w:style w:customStyle="true" w:styleId="ListLabel3" w:type="character">
    <w:name w:val="ListLabel 3"/>
    <w:rsid w:val="00D356FA"/>
    <w:rPr>
      <w:rFonts w:cs="Times New Roman"/>
      <w:i w:val="false"/>
      <w:iCs w:val="false"/>
      <w:sz w:val="20"/>
      <w:szCs w:val="20"/>
    </w:rPr>
  </w:style>
  <w:style w:customStyle="true" w:styleId="ListLabel4" w:type="character">
    <w:name w:val="ListLabel 4"/>
    <w:rsid w:val="00D356FA"/>
    <w:rPr>
      <w:sz w:val="22"/>
    </w:rPr>
  </w:style>
  <w:style w:customStyle="true" w:styleId="ListLabel5" w:type="character">
    <w:name w:val="ListLabel 5"/>
    <w:rsid w:val="00D356FA"/>
    <w:rPr>
      <w:rFonts w:eastAsia="MS ??"/>
    </w:rPr>
  </w:style>
  <w:style w:customStyle="true" w:styleId="ListLabel6" w:type="character">
    <w:name w:val="ListLabel 6"/>
    <w:rsid w:val="00D356FA"/>
    <w:rPr>
      <w:b w:val="false"/>
      <w:i w:val="false"/>
    </w:rPr>
  </w:style>
  <w:style w:customStyle="true" w:styleId="ListLabel7" w:type="character">
    <w:name w:val="ListLabel 7"/>
    <w:rsid w:val="00D356FA"/>
    <w:rPr>
      <w:rFonts w:cs="Verdana"/>
    </w:rPr>
  </w:style>
  <w:style w:customStyle="true" w:styleId="ListLabel8" w:type="character">
    <w:name w:val="ListLabel 8"/>
    <w:rsid w:val="00D356FA"/>
    <w:rPr>
      <w:rFonts w:cs="Courier New"/>
    </w:rPr>
  </w:style>
  <w:style w:customStyle="true" w:styleId="ListLabel9" w:type="character">
    <w:name w:val="ListLabel 9"/>
    <w:rsid w:val="00D356FA"/>
    <w:rPr>
      <w:rFonts w:cs="Wingdings"/>
    </w:rPr>
  </w:style>
  <w:style w:customStyle="true" w:styleId="ListLabel10" w:type="character">
    <w:name w:val="ListLabel 10"/>
    <w:rsid w:val="00D356FA"/>
    <w:rPr>
      <w:rFonts w:cs="Symbol"/>
    </w:rPr>
  </w:style>
  <w:style w:customStyle="true" w:styleId="ListLabel11" w:type="character">
    <w:name w:val="ListLabel 11"/>
    <w:rsid w:val="00D356FA"/>
    <w:rPr>
      <w:b w:val="false"/>
      <w:i w:val="false"/>
    </w:rPr>
  </w:style>
  <w:style w:customStyle="true" w:styleId="ListLabel12" w:type="character">
    <w:name w:val="ListLabel 12"/>
    <w:rsid w:val="00D356FA"/>
    <w:rPr>
      <w:rFonts w:cs="Verdana"/>
    </w:rPr>
  </w:style>
  <w:style w:customStyle="true" w:styleId="ListLabel13" w:type="character">
    <w:name w:val="ListLabel 13"/>
    <w:rsid w:val="00D356FA"/>
    <w:rPr>
      <w:rFonts w:cs="Courier New"/>
    </w:rPr>
  </w:style>
  <w:style w:customStyle="true" w:styleId="ListLabel14" w:type="character">
    <w:name w:val="ListLabel 14"/>
    <w:rsid w:val="00D356FA"/>
    <w:rPr>
      <w:rFonts w:cs="Wingdings"/>
    </w:rPr>
  </w:style>
  <w:style w:customStyle="true" w:styleId="ListLabel15" w:type="character">
    <w:name w:val="ListLabel 15"/>
    <w:rsid w:val="00D356FA"/>
    <w:rPr>
      <w:rFonts w:cs="Symbol"/>
    </w:rPr>
  </w:style>
  <w:style w:customStyle="true" w:styleId="ListLabel16" w:type="character">
    <w:name w:val="ListLabel 16"/>
    <w:rsid w:val="00D356FA"/>
    <w:rPr>
      <w:b w:val="false"/>
      <w:i w:val="false"/>
    </w:rPr>
  </w:style>
  <w:style w:customStyle="true" w:styleId="ListLabel17" w:type="character">
    <w:name w:val="ListLabel 17"/>
    <w:rsid w:val="00D356FA"/>
    <w:rPr>
      <w:rFonts w:cs="Verdana"/>
    </w:rPr>
  </w:style>
  <w:style w:customStyle="true" w:styleId="ListLabel18" w:type="character">
    <w:name w:val="ListLabel 18"/>
    <w:rsid w:val="00D356FA"/>
    <w:rPr>
      <w:rFonts w:cs="Courier New"/>
    </w:rPr>
  </w:style>
  <w:style w:customStyle="true" w:styleId="ListLabel19" w:type="character">
    <w:name w:val="ListLabel 19"/>
    <w:rsid w:val="00D356FA"/>
    <w:rPr>
      <w:rFonts w:cs="Wingdings"/>
    </w:rPr>
  </w:style>
  <w:style w:customStyle="true" w:styleId="ListLabel20" w:type="character">
    <w:name w:val="ListLabel 20"/>
    <w:rsid w:val="00D356FA"/>
    <w:rPr>
      <w:rFonts w:cs="Symbol"/>
    </w:rPr>
  </w:style>
  <w:style w:customStyle="true" w:styleId="ListLabel21" w:type="character">
    <w:name w:val="ListLabel 21"/>
    <w:rsid w:val="00D356FA"/>
    <w:rPr>
      <w:b w:val="false"/>
      <w:i w:val="false"/>
    </w:rPr>
  </w:style>
  <w:style w:customStyle="true" w:styleId="ListLabel22" w:type="character">
    <w:name w:val="ListLabel 22"/>
    <w:rsid w:val="00D356FA"/>
    <w:rPr>
      <w:rFonts w:cs="Verdana"/>
    </w:rPr>
  </w:style>
  <w:style w:customStyle="true" w:styleId="ListLabel23" w:type="character">
    <w:name w:val="ListLabel 23"/>
    <w:rsid w:val="00D356FA"/>
    <w:rPr>
      <w:rFonts w:cs="Courier New"/>
    </w:rPr>
  </w:style>
  <w:style w:customStyle="true" w:styleId="ListLabel24" w:type="character">
    <w:name w:val="ListLabel 24"/>
    <w:rsid w:val="00D356FA"/>
    <w:rPr>
      <w:rFonts w:cs="Wingdings"/>
    </w:rPr>
  </w:style>
  <w:style w:customStyle="true" w:styleId="ListLabel25" w:type="character">
    <w:name w:val="ListLabel 25"/>
    <w:rsid w:val="00D356FA"/>
    <w:rPr>
      <w:rFonts w:cs="Symbol"/>
    </w:rPr>
  </w:style>
  <w:style w:customStyle="true" w:styleId="ListLabel26" w:type="character">
    <w:name w:val="ListLabel 26"/>
    <w:rsid w:val="00D356FA"/>
    <w:rPr>
      <w:b w:val="false"/>
      <w:i w:val="false"/>
    </w:rPr>
  </w:style>
  <w:style w:customStyle="true" w:styleId="ListLabel27" w:type="character">
    <w:name w:val="ListLabel 27"/>
    <w:rsid w:val="00D356FA"/>
    <w:rPr>
      <w:rFonts w:cs="Verdana"/>
    </w:rPr>
  </w:style>
  <w:style w:customStyle="true" w:styleId="ListLabel28" w:type="character">
    <w:name w:val="ListLabel 28"/>
    <w:rsid w:val="00D356FA"/>
    <w:rPr>
      <w:rFonts w:cs="Courier New"/>
    </w:rPr>
  </w:style>
  <w:style w:customStyle="true" w:styleId="ListLabel29" w:type="character">
    <w:name w:val="ListLabel 29"/>
    <w:rsid w:val="00D356FA"/>
    <w:rPr>
      <w:rFonts w:cs="Wingdings"/>
    </w:rPr>
  </w:style>
  <w:style w:customStyle="true" w:styleId="ListLabel30" w:type="character">
    <w:name w:val="ListLabel 30"/>
    <w:rsid w:val="00D356FA"/>
    <w:rPr>
      <w:rFonts w:cs="Symbol"/>
    </w:rPr>
  </w:style>
  <w:style w:customStyle="true" w:styleId="Heading" w:type="paragraph">
    <w:name w:val="Heading"/>
    <w:basedOn w:val="Normal"/>
    <w:next w:val="Textbody"/>
    <w:rsid w:val="00D356FA"/>
    <w:pPr>
      <w:keepNext/>
      <w:tabs>
        <w:tab w:pos="720" w:val="left"/>
      </w:tabs>
      <w:suppressAutoHyphens/>
      <w:spacing w:lineRule="auto" w:line="276" w:after="120" w:before="240"/>
    </w:pPr>
    <w:rPr>
      <w:rFonts w:cs="Lohit Hindi" w:eastAsia="Droid Sans Fallback" w:hAnsi="Liberation Sans" w:ascii="Liberation Sans"/>
      <w:color w:val="00000A"/>
      <w:sz w:val="28"/>
      <w:szCs w:val="28"/>
      <w:lang w:val="en-US"/>
    </w:rPr>
  </w:style>
  <w:style w:customStyle="true" w:styleId="Textbody" w:type="paragraph">
    <w:name w:val="Text body"/>
    <w:basedOn w:val="Normal"/>
    <w:rsid w:val="00D356FA"/>
    <w:pPr>
      <w:tabs>
        <w:tab w:pos="720" w:val="left"/>
      </w:tabs>
      <w:suppressAutoHyphens/>
      <w:spacing w:lineRule="auto" w:line="276" w:after="120"/>
    </w:pPr>
    <w:rPr>
      <w:rFonts w:cs="Arial" w:eastAsia="MS ??" w:hAnsi="Arial" w:ascii="Arial"/>
      <w:color w:val="00000A"/>
      <w:lang w:val="en-US"/>
    </w:rPr>
  </w:style>
  <w:style w:styleId="Popis" w:type="paragraph">
    <w:name w:val="List"/>
    <w:basedOn w:val="Textbody"/>
    <w:rsid w:val="00D356FA"/>
    <w:rPr>
      <w:rFonts w:cs="Lohit Hindi"/>
    </w:rPr>
  </w:style>
  <w:style w:styleId="Opisslike" w:type="paragraph">
    <w:name w:val="caption"/>
    <w:basedOn w:val="Normal"/>
    <w:rsid w:val="00D356FA"/>
    <w:pPr>
      <w:suppressLineNumbers/>
      <w:tabs>
        <w:tab w:pos="720" w:val="left"/>
      </w:tabs>
      <w:suppressAutoHyphens/>
      <w:spacing w:lineRule="auto" w:line="276" w:after="120" w:before="120"/>
    </w:pPr>
    <w:rPr>
      <w:rFonts w:cs="Lohit Hindi" w:eastAsia="MS ??" w:hAnsi="Arial" w:ascii="Arial"/>
      <w:i/>
      <w:iCs/>
      <w:color w:val="00000A"/>
      <w:lang w:val="en-US"/>
    </w:rPr>
  </w:style>
  <w:style w:customStyle="true" w:styleId="Index" w:type="paragraph">
    <w:name w:val="Index"/>
    <w:basedOn w:val="Normal"/>
    <w:rsid w:val="00D356FA"/>
    <w:pPr>
      <w:suppressLineNumbers/>
      <w:tabs>
        <w:tab w:pos="720" w:val="left"/>
      </w:tabs>
      <w:suppressAutoHyphens/>
      <w:spacing w:lineRule="auto" w:line="276" w:after="200"/>
    </w:pPr>
    <w:rPr>
      <w:rFonts w:cs="Lohit Hindi" w:eastAsia="MS ??" w:hAnsi="Arial" w:ascii="Arial"/>
      <w:color w:val="00000A"/>
      <w:lang w:val="en-US"/>
    </w:rPr>
  </w:style>
  <w:style w:styleId="Tekstkomentara" w:type="paragraph">
    <w:name w:val="annotation text"/>
    <w:basedOn w:val="Normal"/>
    <w:link w:val="TekstkomentaraChar"/>
    <w:rsid w:val="00D356FA"/>
    <w:pPr>
      <w:tabs>
        <w:tab w:pos="720" w:val="left"/>
      </w:tabs>
      <w:suppressAutoHyphens/>
      <w:spacing w:lineRule="auto" w:line="276" w:after="200"/>
    </w:pPr>
    <w:rPr>
      <w:rFonts w:eastAsia="MS ??" w:hAnsi="Arial" w:ascii="Arial"/>
      <w:color w:val="00000A"/>
      <w:lang w:val="en-US"/>
    </w:rPr>
  </w:style>
  <w:style w:customStyle="true" w:styleId="TekstkomentaraChar" w:type="character">
    <w:name w:val="Tekst komentara Char"/>
    <w:basedOn w:val="Zadanifontodlomka"/>
    <w:link w:val="Tekstkomentara"/>
    <w:rsid w:val="00D356FA"/>
    <w:rPr>
      <w:rFonts w:eastAsia="MS ??" w:hAnsi="Arial" w:ascii="Arial"/>
      <w:color w:val="00000A"/>
      <w:sz w:val="24"/>
      <w:szCs w:val="24"/>
      <w:lang w:eastAsia="en-US" w:val="en-US"/>
    </w:rPr>
  </w:style>
  <w:style w:styleId="Predmetkomentara" w:type="paragraph">
    <w:name w:val="annotation subject"/>
    <w:basedOn w:val="Tekstkomentara"/>
    <w:link w:val="PredmetkomentaraChar"/>
    <w:uiPriority w:val="99"/>
    <w:rsid w:val="00D356FA"/>
    <w:rPr>
      <w:b/>
      <w:bCs/>
    </w:rPr>
  </w:style>
  <w:style w:customStyle="true" w:styleId="PredmetkomentaraChar" w:type="character">
    <w:name w:val="Predmet komentara Char"/>
    <w:basedOn w:val="TekstkomentaraChar"/>
    <w:link w:val="Predmetkomentara"/>
    <w:uiPriority w:val="99"/>
    <w:rsid w:val="00D356FA"/>
    <w:rPr>
      <w:rFonts w:eastAsia="MS ??" w:hAnsi="Arial" w:ascii="Arial"/>
      <w:b/>
      <w:bCs/>
      <w:color w:val="00000A"/>
      <w:sz w:val="24"/>
      <w:szCs w:val="24"/>
      <w:lang w:eastAsia="en-US" w:val="en-US"/>
    </w:rPr>
  </w:style>
  <w:style w:styleId="Revizija" w:type="paragraph">
    <w:name w:val="Revision"/>
    <w:uiPriority w:val="99"/>
    <w:rsid w:val="00D356FA"/>
    <w:pPr>
      <w:tabs>
        <w:tab w:pos="720" w:val="left"/>
      </w:tabs>
      <w:suppressAutoHyphens/>
      <w:spacing w:lineRule="auto" w:line="276" w:after="200"/>
    </w:pPr>
    <w:rPr>
      <w:rFonts w:eastAsia="MS ??" w:hAnsi="Garamond" w:ascii="Garamond"/>
      <w:color w:val="00000A"/>
      <w:sz w:val="28"/>
      <w:szCs w:val="24"/>
      <w:lang w:eastAsia="en-US" w:val="en-US"/>
    </w:rPr>
  </w:style>
  <w:style w:styleId="Naglaeno" w:type="character">
    <w:name w:val="Strong"/>
    <w:uiPriority w:val="99"/>
    <w:qFormat/>
    <w:rsid w:val="00D356FA"/>
    <w:rPr>
      <w:rFonts w:cs="Times New Roman"/>
      <w:b/>
      <w:bCs/>
    </w:rPr>
  </w:style>
  <w:style w:styleId="Obinitekst" w:type="paragraph">
    <w:name w:val="Plain Text"/>
    <w:basedOn w:val="Normal"/>
    <w:link w:val="ObinitekstChar"/>
    <w:uiPriority w:val="99"/>
    <w:unhideWhenUsed/>
    <w:rsid w:val="00D356FA"/>
    <w:rPr>
      <w:rFonts w:eastAsia="Calibri" w:hAnsi="Consolas" w:ascii="Consolas"/>
      <w:sz w:val="21"/>
      <w:szCs w:val="21"/>
    </w:rPr>
  </w:style>
  <w:style w:customStyle="true" w:styleId="ObinitekstChar" w:type="character">
    <w:name w:val="Obični tekst Char"/>
    <w:basedOn w:val="Zadanifontodlomka"/>
    <w:link w:val="Obinitekst"/>
    <w:uiPriority w:val="99"/>
    <w:rsid w:val="00D356FA"/>
    <w:rPr>
      <w:rFonts w:eastAsia="Calibri" w:hAnsi="Consolas" w:ascii="Consolas"/>
      <w:sz w:val="21"/>
      <w:szCs w:val="21"/>
      <w:lang w:eastAsia="en-US"/>
    </w:rPr>
  </w:style>
  <w:style w:customStyle="true" w:styleId="OdlomakpopisaChar" w:type="character">
    <w:name w:val="Odlomak popisa Char"/>
    <w:link w:val="Odlomakpopisa"/>
    <w:uiPriority w:val="34"/>
    <w:locked/>
    <w:rsid w:val="00D356FA"/>
    <w:rPr>
      <w:rFonts w:hAnsi="Calibri" w:ascii="Calibri"/>
      <w:sz w:val="22"/>
      <w:szCs w:val="22"/>
    </w:rPr>
  </w:style>
  <w:style w:customStyle="true" w:styleId="text" w:type="paragraph">
    <w:name w:val="text"/>
    <w:basedOn w:val="Normal"/>
    <w:rsid w:val="00D356FA"/>
    <w:pPr>
      <w:spacing w:afterAutospacing="true" w:after="100" w:beforeAutospacing="true" w:before="100"/>
    </w:pPr>
    <w:rPr>
      <w:rFonts w:cs="Arial" w:hAnsi="Arial" w:ascii="Arial"/>
      <w:color w:val="000000"/>
      <w:sz w:val="20"/>
      <w:szCs w:val="20"/>
      <w:lang w:val="en-GB"/>
    </w:rPr>
  </w:style>
  <w:style w:customStyle="true" w:styleId="xl177" w:type="paragraph">
    <w:name w:val="xl177"/>
    <w:basedOn w:val="Normal"/>
    <w:rsid w:val="00D356FA"/>
    <w:pPr>
      <w:pBdr>
        <w:top w:space="0" w:sz="8" w:color="auto" w:val="single"/>
        <w:left w:space="0" w:sz="4" w:color="auto" w:val="single"/>
        <w:right w:space="0" w:sz="8"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178" w:type="paragraph">
    <w:name w:val="xl178"/>
    <w:basedOn w:val="Normal"/>
    <w:rsid w:val="00D356FA"/>
    <w:pPr>
      <w:spacing w:afterAutospacing="true" w:after="100" w:beforeAutospacing="true" w:before="100"/>
    </w:pPr>
    <w:rPr>
      <w:rFonts w:hAnsi="Calibri" w:ascii="Calibri"/>
      <w:color w:val="000000"/>
      <w:sz w:val="22"/>
      <w:szCs w:val="22"/>
      <w:lang w:eastAsia="hr-HR"/>
    </w:rPr>
  </w:style>
  <w:style w:customStyle="true" w:styleId="xl179" w:type="paragraph">
    <w:name w:val="xl179"/>
    <w:basedOn w:val="Normal"/>
    <w:rsid w:val="00D356FA"/>
    <w:pPr>
      <w:spacing w:afterAutospacing="true" w:after="100" w:beforeAutospacing="true" w:before="100"/>
    </w:pPr>
    <w:rPr>
      <w:rFonts w:hAnsi="Calibri" w:ascii="Calibri"/>
      <w:color w:val="000000"/>
      <w:sz w:val="22"/>
      <w:szCs w:val="22"/>
      <w:lang w:eastAsia="hr-HR"/>
    </w:rPr>
  </w:style>
  <w:style w:customStyle="true" w:styleId="xl180" w:type="paragraph">
    <w:name w:val="xl180"/>
    <w:basedOn w:val="Normal"/>
    <w:rsid w:val="00D356FA"/>
    <w:pPr>
      <w:spacing w:afterAutospacing="true" w:after="100" w:beforeAutospacing="true" w:before="100"/>
      <w:jc w:val="center"/>
    </w:pPr>
    <w:rPr>
      <w:rFonts w:hAnsi="Calibri" w:ascii="Calibri"/>
      <w:b/>
      <w:bCs/>
      <w:color w:val="000000"/>
      <w:sz w:val="22"/>
      <w:szCs w:val="22"/>
      <w:lang w:eastAsia="hr-HR"/>
    </w:rPr>
  </w:style>
  <w:style w:customStyle="true" w:styleId="xl181" w:type="paragraph">
    <w:name w:val="xl181"/>
    <w:basedOn w:val="Normal"/>
    <w:rsid w:val="00D356FA"/>
    <w:pPr>
      <w:spacing w:afterAutospacing="true" w:after="100" w:beforeAutospacing="true" w:before="100"/>
    </w:pPr>
    <w:rPr>
      <w:rFonts w:hAnsi="Calibri" w:ascii="Calibri"/>
      <w:sz w:val="18"/>
      <w:szCs w:val="18"/>
      <w:lang w:eastAsia="hr-HR"/>
    </w:rPr>
  </w:style>
  <w:style w:customStyle="true" w:styleId="xl182" w:type="paragraph">
    <w:name w:val="xl182"/>
    <w:basedOn w:val="Normal"/>
    <w:rsid w:val="00D356FA"/>
    <w:pPr>
      <w:spacing w:afterAutospacing="true" w:after="100" w:beforeAutospacing="true" w:before="100"/>
    </w:pPr>
    <w:rPr>
      <w:rFonts w:hAnsi="Calibri" w:ascii="Calibri"/>
      <w:color w:val="000000"/>
      <w:sz w:val="22"/>
      <w:szCs w:val="22"/>
      <w:lang w:eastAsia="hr-HR"/>
    </w:rPr>
  </w:style>
  <w:style w:customStyle="true" w:styleId="xl183" w:type="paragraph">
    <w:name w:val="xl18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184" w:type="paragraph">
    <w:name w:val="xl18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185" w:type="paragraph">
    <w:name w:val="xl18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186" w:type="paragraph">
    <w:name w:val="xl18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b/>
      <w:bCs/>
      <w:sz w:val="22"/>
      <w:szCs w:val="22"/>
      <w:lang w:eastAsia="hr-HR"/>
    </w:rPr>
  </w:style>
  <w:style w:customStyle="true" w:styleId="xl187" w:type="paragraph">
    <w:name w:val="xl187"/>
    <w:basedOn w:val="Normal"/>
    <w:rsid w:val="00D356FA"/>
    <w:pPr>
      <w:spacing w:afterAutospacing="true" w:after="100" w:beforeAutospacing="true" w:before="100"/>
    </w:pPr>
    <w:rPr>
      <w:rFonts w:hAnsi="Calibri" w:ascii="Calibri"/>
      <w:sz w:val="18"/>
      <w:szCs w:val="18"/>
      <w:lang w:eastAsia="hr-HR"/>
    </w:rPr>
  </w:style>
  <w:style w:customStyle="true" w:styleId="xl188" w:type="paragraph">
    <w:name w:val="xl18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189" w:type="paragraph">
    <w:name w:val="xl189"/>
    <w:basedOn w:val="Normal"/>
    <w:rsid w:val="00D356FA"/>
    <w:pPr>
      <w:shd w:fill="FF0000" w:color="000000" w:val="clear"/>
      <w:spacing w:afterAutospacing="true" w:after="100" w:beforeAutospacing="true" w:before="100"/>
    </w:pPr>
    <w:rPr>
      <w:rFonts w:hAnsi="Calibri" w:ascii="Calibri"/>
      <w:color w:val="000000"/>
      <w:sz w:val="22"/>
      <w:szCs w:val="22"/>
      <w:lang w:eastAsia="hr-HR"/>
    </w:rPr>
  </w:style>
  <w:style w:customStyle="true" w:styleId="xl190" w:type="paragraph">
    <w:name w:val="xl19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191" w:type="paragraph">
    <w:name w:val="xl19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192" w:type="paragraph">
    <w:name w:val="xl192"/>
    <w:basedOn w:val="Normal"/>
    <w:rsid w:val="00D356FA"/>
    <w:pPr>
      <w:spacing w:afterAutospacing="true" w:after="100" w:beforeAutospacing="true" w:before="100"/>
    </w:pPr>
    <w:rPr>
      <w:rFonts w:hAnsi="Calibri" w:ascii="Calibri"/>
      <w:sz w:val="22"/>
      <w:szCs w:val="22"/>
      <w:lang w:eastAsia="hr-HR"/>
    </w:rPr>
  </w:style>
  <w:style w:customStyle="true" w:styleId="xl193" w:type="paragraph">
    <w:name w:val="xl193"/>
    <w:basedOn w:val="Normal"/>
    <w:rsid w:val="00D356FA"/>
    <w:pPr>
      <w:spacing w:afterAutospacing="true" w:after="100" w:beforeAutospacing="true" w:before="100"/>
      <w:jc w:val="right"/>
    </w:pPr>
    <w:rPr>
      <w:rFonts w:hAnsi="Calibri" w:ascii="Calibri"/>
      <w:color w:val="000000"/>
      <w:sz w:val="22"/>
      <w:szCs w:val="22"/>
      <w:lang w:eastAsia="hr-HR"/>
    </w:rPr>
  </w:style>
  <w:style w:customStyle="true" w:styleId="xl194" w:type="paragraph">
    <w:name w:val="xl194"/>
    <w:basedOn w:val="Normal"/>
    <w:rsid w:val="00D356FA"/>
    <w:pPr>
      <w:spacing w:afterAutospacing="true" w:after="100" w:beforeAutospacing="true" w:before="100"/>
    </w:pPr>
    <w:rPr>
      <w:rFonts w:hAnsi="Calibri" w:ascii="Calibri"/>
      <w:b/>
      <w:bCs/>
      <w:sz w:val="22"/>
      <w:szCs w:val="22"/>
      <w:lang w:eastAsia="hr-HR"/>
    </w:rPr>
  </w:style>
  <w:style w:customStyle="true" w:styleId="xl195" w:type="paragraph">
    <w:name w:val="xl19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196" w:type="paragraph">
    <w:name w:val="xl19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197" w:type="paragraph">
    <w:name w:val="xl197"/>
    <w:basedOn w:val="Normal"/>
    <w:rsid w:val="00D356FA"/>
    <w:pPr>
      <w:spacing w:afterAutospacing="true" w:after="100" w:beforeAutospacing="true" w:before="100"/>
      <w:jc w:val="center"/>
      <w:textAlignment w:val="center"/>
    </w:pPr>
    <w:rPr>
      <w:rFonts w:hAnsi="Calibri" w:ascii="Calibri"/>
      <w:b/>
      <w:bCs/>
      <w:color w:val="000000"/>
      <w:lang w:eastAsia="hr-HR"/>
    </w:rPr>
  </w:style>
  <w:style w:customStyle="true" w:styleId="xl198" w:type="paragraph">
    <w:name w:val="xl198"/>
    <w:basedOn w:val="Normal"/>
    <w:rsid w:val="00D356FA"/>
    <w:pPr>
      <w:spacing w:afterAutospacing="true" w:after="100" w:beforeAutospacing="true" w:before="100"/>
      <w:textAlignment w:val="center"/>
    </w:pPr>
    <w:rPr>
      <w:rFonts w:hAnsi="Calibri" w:ascii="Calibri"/>
      <w:color w:val="000000"/>
      <w:lang w:eastAsia="hr-HR"/>
    </w:rPr>
  </w:style>
  <w:style w:customStyle="true" w:styleId="xl199" w:type="paragraph">
    <w:name w:val="xl199"/>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0" w:type="paragraph">
    <w:name w:val="xl200"/>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1" w:type="paragraph">
    <w:name w:val="xl201"/>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02" w:type="paragraph">
    <w:name w:val="xl202"/>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3" w:type="paragraph">
    <w:name w:val="xl20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204" w:type="paragraph">
    <w:name w:val="xl20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05" w:type="paragraph">
    <w:name w:val="xl20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06" w:type="paragraph">
    <w:name w:val="xl20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07" w:type="paragraph">
    <w:name w:val="xl20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08" w:type="paragraph">
    <w:name w:val="xl20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209" w:type="paragraph">
    <w:name w:val="xl20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210" w:type="paragraph">
    <w:name w:val="xl21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11" w:type="paragraph">
    <w:name w:val="xl21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212" w:type="paragraph">
    <w:name w:val="xl21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213" w:type="paragraph">
    <w:name w:val="xl21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14" w:type="paragraph">
    <w:name w:val="xl214"/>
    <w:basedOn w:val="Normal"/>
    <w:rsid w:val="00D356FA"/>
    <w:pPr>
      <w:pBdr>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15" w:type="paragraph">
    <w:name w:val="xl215"/>
    <w:basedOn w:val="Normal"/>
    <w:rsid w:val="00D356FA"/>
    <w:pPr>
      <w:pBdr>
        <w:top w:space="0" w:sz="8" w:color="auto" w:val="single"/>
        <w:left w:space="0" w:sz="4" w:color="auto" w:val="single"/>
        <w:bottom w:space="0" w:sz="8" w:color="auto" w:val="single"/>
      </w:pBdr>
      <w:shd w:fill="558ED5" w:color="808080" w:val="clear"/>
      <w:spacing w:afterAutospacing="true" w:after="100" w:beforeAutospacing="true" w:before="100"/>
      <w:jc w:val="right"/>
      <w:textAlignment w:val="center"/>
    </w:pPr>
    <w:rPr>
      <w:rFonts w:hAnsi="Calibri" w:ascii="Calibri"/>
      <w:b/>
      <w:bCs/>
      <w:color w:val="000000"/>
      <w:lang w:eastAsia="hr-HR"/>
    </w:rPr>
  </w:style>
  <w:style w:customStyle="true" w:styleId="xl216" w:type="paragraph">
    <w:name w:val="xl216"/>
    <w:basedOn w:val="Normal"/>
    <w:rsid w:val="00D356FA"/>
    <w:pPr>
      <w:spacing w:afterAutospacing="true" w:after="100" w:beforeAutospacing="true" w:before="100"/>
      <w:textAlignment w:val="center"/>
    </w:pPr>
    <w:rPr>
      <w:rFonts w:hAnsi="Calibri" w:ascii="Calibri"/>
      <w:b/>
      <w:bCs/>
      <w:color w:val="000000"/>
      <w:lang w:eastAsia="hr-HR"/>
    </w:rPr>
  </w:style>
  <w:style w:customStyle="true" w:styleId="xl217" w:type="paragraph">
    <w:name w:val="xl217"/>
    <w:basedOn w:val="Normal"/>
    <w:rsid w:val="00D356FA"/>
    <w:pPr>
      <w:spacing w:afterAutospacing="true" w:after="100" w:beforeAutospacing="true" w:before="100"/>
      <w:textAlignment w:val="center"/>
    </w:pPr>
    <w:rPr>
      <w:rFonts w:hAnsi="Calibri" w:ascii="Calibri"/>
      <w:b/>
      <w:bCs/>
      <w:color w:val="000000"/>
      <w:lang w:eastAsia="hr-HR"/>
    </w:rPr>
  </w:style>
  <w:style w:customStyle="true" w:styleId="xl218" w:type="paragraph">
    <w:name w:val="xl218"/>
    <w:basedOn w:val="Normal"/>
    <w:rsid w:val="00D356FA"/>
    <w:pPr>
      <w:pBdr>
        <w:top w:space="0" w:sz="4" w:color="auto" w:val="single"/>
        <w:bottom w:space="0" w:sz="4" w:color="auto" w:val="single"/>
      </w:pBdr>
      <w:spacing w:afterAutospacing="true" w:after="100" w:beforeAutospacing="true" w:before="100"/>
    </w:pPr>
    <w:rPr>
      <w:rFonts w:hAnsi="Calibri" w:ascii="Calibri"/>
      <w:color w:val="000000"/>
      <w:sz w:val="22"/>
      <w:szCs w:val="22"/>
      <w:lang w:eastAsia="hr-HR"/>
    </w:rPr>
  </w:style>
  <w:style w:customStyle="true" w:styleId="xl219" w:type="paragraph">
    <w:name w:val="xl21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20" w:type="paragraph">
    <w:name w:val="xl22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21" w:type="paragraph">
    <w:name w:val="xl22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22" w:type="paragraph">
    <w:name w:val="xl222"/>
    <w:basedOn w:val="Normal"/>
    <w:rsid w:val="00D356FA"/>
    <w:pPr>
      <w:spacing w:afterAutospacing="true" w:after="100" w:beforeAutospacing="true" w:before="100"/>
    </w:pPr>
    <w:rPr>
      <w:rFonts w:hAnsi="Calibri" w:ascii="Calibri"/>
      <w:color w:val="000000"/>
      <w:sz w:val="22"/>
      <w:szCs w:val="22"/>
      <w:lang w:eastAsia="hr-HR"/>
    </w:rPr>
  </w:style>
  <w:style w:customStyle="true" w:styleId="xl223" w:type="paragraph">
    <w:name w:val="xl223"/>
    <w:basedOn w:val="Normal"/>
    <w:rsid w:val="00D356FA"/>
    <w:pPr>
      <w:spacing w:afterAutospacing="true" w:after="100" w:beforeAutospacing="true" w:before="100"/>
      <w:jc w:val="center"/>
      <w:textAlignment w:val="center"/>
    </w:pPr>
    <w:rPr>
      <w:rFonts w:hAnsi="Calibri" w:ascii="Calibri"/>
      <w:sz w:val="22"/>
      <w:szCs w:val="22"/>
      <w:lang w:eastAsia="hr-HR"/>
    </w:rPr>
  </w:style>
  <w:style w:customStyle="true" w:styleId="xl224" w:type="paragraph">
    <w:name w:val="xl22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25" w:type="paragraph">
    <w:name w:val="xl225"/>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26" w:type="paragraph">
    <w:name w:val="xl226"/>
    <w:basedOn w:val="Normal"/>
    <w:rsid w:val="00D356FA"/>
    <w:pPr>
      <w:pBdr>
        <w:top w:space="0" w:sz="4" w:color="auto" w:val="single"/>
        <w:left w:space="0" w:sz="4" w:color="auto" w:val="single"/>
        <w:bottom w:space="0" w:sz="4" w:color="auto" w:val="single"/>
        <w:right w:space="0" w:sz="4" w:color="auto" w:val="single"/>
      </w:pBdr>
      <w:shd w:fill="FFFFFF" w:color="CCFFFF" w:val="clear"/>
      <w:spacing w:afterAutospacing="true" w:after="100" w:beforeAutospacing="true" w:before="100"/>
      <w:jc w:val="center"/>
      <w:textAlignment w:val="center"/>
    </w:pPr>
    <w:rPr>
      <w:rFonts w:hAnsi="Calibri" w:ascii="Calibri"/>
      <w:color w:val="000000"/>
      <w:sz w:val="22"/>
      <w:szCs w:val="22"/>
      <w:lang w:eastAsia="hr-HR"/>
    </w:rPr>
  </w:style>
  <w:style w:customStyle="true" w:styleId="xl227" w:type="paragraph">
    <w:name w:val="xl227"/>
    <w:basedOn w:val="Normal"/>
    <w:rsid w:val="00D356FA"/>
    <w:pPr>
      <w:shd w:fill="00FF00" w:color="000000" w:val="clear"/>
      <w:spacing w:afterAutospacing="true" w:after="100" w:beforeAutospacing="true" w:before="100"/>
    </w:pPr>
    <w:rPr>
      <w:rFonts w:hAnsi="Calibri" w:ascii="Calibri"/>
      <w:color w:val="000000"/>
      <w:sz w:val="22"/>
      <w:szCs w:val="22"/>
      <w:lang w:eastAsia="hr-HR"/>
    </w:rPr>
  </w:style>
  <w:style w:customStyle="true" w:styleId="xl228" w:type="paragraph">
    <w:name w:val="xl22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29" w:type="paragraph">
    <w:name w:val="xl229"/>
    <w:basedOn w:val="Normal"/>
    <w:rsid w:val="00D356FA"/>
    <w:pPr>
      <w:spacing w:afterAutospacing="true" w:after="100" w:beforeAutospacing="true" w:before="100"/>
      <w:jc w:val="center"/>
      <w:textAlignment w:val="center"/>
    </w:pPr>
    <w:rPr>
      <w:rFonts w:hAnsi="Calibri" w:ascii="Calibri"/>
      <w:color w:val="000000"/>
      <w:lang w:eastAsia="hr-HR"/>
    </w:rPr>
  </w:style>
  <w:style w:customStyle="true" w:styleId="xl230" w:type="paragraph">
    <w:name w:val="xl230"/>
    <w:basedOn w:val="Normal"/>
    <w:rsid w:val="00D356FA"/>
    <w:pPr>
      <w:spacing w:afterAutospacing="true" w:after="100" w:beforeAutospacing="true" w:before="100"/>
    </w:pPr>
    <w:rPr>
      <w:rFonts w:cs="Arial" w:hAnsi="Arial" w:ascii="Arial"/>
      <w:lang w:eastAsia="hr-HR"/>
    </w:rPr>
  </w:style>
  <w:style w:customStyle="true" w:styleId="xl231" w:type="paragraph">
    <w:name w:val="xl231"/>
    <w:basedOn w:val="Normal"/>
    <w:rsid w:val="00D356FA"/>
    <w:pPr>
      <w:spacing w:afterAutospacing="true" w:after="100" w:beforeAutospacing="true" w:before="100"/>
    </w:pPr>
    <w:rPr>
      <w:rFonts w:hAnsi="Calibri" w:ascii="Calibri"/>
      <w:color w:val="000000"/>
      <w:sz w:val="22"/>
      <w:szCs w:val="22"/>
      <w:lang w:eastAsia="hr-HR"/>
    </w:rPr>
  </w:style>
  <w:style w:customStyle="true" w:styleId="xl232" w:type="paragraph">
    <w:name w:val="xl232"/>
    <w:basedOn w:val="Normal"/>
    <w:rsid w:val="00D356FA"/>
    <w:pPr>
      <w:spacing w:afterAutospacing="true" w:after="100" w:beforeAutospacing="true" w:before="100"/>
      <w:jc w:val="center"/>
      <w:textAlignment w:val="center"/>
    </w:pPr>
    <w:rPr>
      <w:rFonts w:hAnsi="Calibri" w:ascii="Calibri"/>
      <w:b/>
      <w:bCs/>
      <w:color w:val="000000"/>
      <w:sz w:val="22"/>
      <w:szCs w:val="22"/>
      <w:lang w:eastAsia="hr-HR"/>
    </w:rPr>
  </w:style>
  <w:style w:customStyle="true" w:styleId="xl233" w:type="paragraph">
    <w:name w:val="xl233"/>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34" w:type="paragraph">
    <w:name w:val="xl23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235" w:type="paragraph">
    <w:name w:val="xl235"/>
    <w:basedOn w:val="Normal"/>
    <w:rsid w:val="00D356FA"/>
    <w:pPr>
      <w:spacing w:afterAutospacing="true" w:after="100" w:beforeAutospacing="true" w:before="100"/>
      <w:jc w:val="center"/>
      <w:textAlignment w:val="center"/>
    </w:pPr>
    <w:rPr>
      <w:rFonts w:hAnsi="Calibri" w:ascii="Calibri"/>
      <w:b/>
      <w:bCs/>
      <w:color w:val="000000"/>
      <w:lang w:eastAsia="hr-HR"/>
    </w:rPr>
  </w:style>
  <w:style w:customStyle="true" w:styleId="xl236" w:type="paragraph">
    <w:name w:val="xl236"/>
    <w:basedOn w:val="Normal"/>
    <w:rsid w:val="00D356FA"/>
    <w:pPr>
      <w:spacing w:afterAutospacing="true" w:after="100" w:beforeAutospacing="true" w:before="100"/>
      <w:jc w:val="center"/>
      <w:textAlignment w:val="center"/>
    </w:pPr>
    <w:rPr>
      <w:rFonts w:hAnsi="Calibri" w:ascii="Calibri"/>
      <w:b/>
      <w:bCs/>
      <w:color w:val="000000"/>
      <w:sz w:val="22"/>
      <w:szCs w:val="22"/>
      <w:lang w:eastAsia="hr-HR"/>
    </w:rPr>
  </w:style>
  <w:style w:customStyle="true" w:styleId="xl237" w:type="paragraph">
    <w:name w:val="xl237"/>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38" w:type="paragraph">
    <w:name w:val="xl23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39" w:type="paragraph">
    <w:name w:val="xl23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40" w:type="paragraph">
    <w:name w:val="xl24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41" w:type="paragraph">
    <w:name w:val="xl24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42" w:type="paragraph">
    <w:name w:val="xl24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43" w:type="paragraph">
    <w:name w:val="xl24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44" w:type="paragraph">
    <w:name w:val="xl24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245" w:type="paragraph">
    <w:name w:val="xl245"/>
    <w:basedOn w:val="Normal"/>
    <w:rsid w:val="00D356FA"/>
    <w:pPr>
      <w:spacing w:afterAutospacing="true" w:after="100" w:beforeAutospacing="true" w:before="100"/>
    </w:pPr>
    <w:rPr>
      <w:rFonts w:hAnsi="Calibri" w:ascii="Calibri"/>
      <w:sz w:val="22"/>
      <w:szCs w:val="22"/>
      <w:lang w:eastAsia="hr-HR"/>
    </w:rPr>
  </w:style>
  <w:style w:customStyle="true" w:styleId="xl246" w:type="paragraph">
    <w:name w:val="xl24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247" w:type="paragraph">
    <w:name w:val="xl24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48" w:type="paragraph">
    <w:name w:val="xl24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textAlignment w:val="center"/>
    </w:pPr>
    <w:rPr>
      <w:rFonts w:hAnsi="Calibri" w:ascii="Calibri"/>
      <w:color w:val="000000"/>
      <w:sz w:val="22"/>
      <w:szCs w:val="22"/>
      <w:lang w:eastAsia="hr-HR"/>
    </w:rPr>
  </w:style>
  <w:style w:customStyle="true" w:styleId="xl249" w:type="paragraph">
    <w:name w:val="xl249"/>
    <w:basedOn w:val="Normal"/>
    <w:rsid w:val="00D356FA"/>
    <w:pPr>
      <w:spacing w:afterAutospacing="true" w:after="100" w:beforeAutospacing="true" w:before="100"/>
      <w:jc w:val="center"/>
    </w:pPr>
    <w:rPr>
      <w:rFonts w:hAnsi="Calibri" w:ascii="Calibri"/>
      <w:color w:val="232323"/>
      <w:sz w:val="22"/>
      <w:szCs w:val="22"/>
      <w:lang w:eastAsia="hr-HR"/>
    </w:rPr>
  </w:style>
  <w:style w:customStyle="true" w:styleId="xl250" w:type="paragraph">
    <w:name w:val="xl250"/>
    <w:basedOn w:val="Normal"/>
    <w:rsid w:val="00D356FA"/>
    <w:pPr>
      <w:spacing w:afterAutospacing="true" w:after="100" w:beforeAutospacing="true" w:before="100"/>
      <w:textAlignment w:val="center"/>
    </w:pPr>
    <w:rPr>
      <w:rFonts w:hAnsi="Calibri" w:ascii="Calibri"/>
      <w:b/>
      <w:bCs/>
      <w:lang w:eastAsia="hr-HR"/>
    </w:rPr>
  </w:style>
  <w:style w:customStyle="true" w:styleId="xl251" w:type="paragraph">
    <w:name w:val="xl251"/>
    <w:basedOn w:val="Normal"/>
    <w:rsid w:val="00D356FA"/>
    <w:pPr>
      <w:pBdr>
        <w:top w:space="0" w:sz="4" w:color="auto" w:val="single"/>
        <w:left w:space="0" w:sz="4" w:color="auto" w:val="single"/>
        <w:bottom w:space="0" w:sz="4" w:color="auto" w:val="single"/>
      </w:pBdr>
      <w:spacing w:afterAutospacing="true" w:after="100" w:beforeAutospacing="true" w:before="100"/>
    </w:pPr>
    <w:rPr>
      <w:rFonts w:hAnsi="Calibri" w:ascii="Calibri"/>
      <w:sz w:val="22"/>
      <w:szCs w:val="22"/>
      <w:lang w:eastAsia="hr-HR"/>
    </w:rPr>
  </w:style>
  <w:style w:customStyle="true" w:styleId="xl252" w:type="paragraph">
    <w:name w:val="xl252"/>
    <w:basedOn w:val="Normal"/>
    <w:rsid w:val="00D356FA"/>
    <w:pPr>
      <w:spacing w:afterAutospacing="true" w:after="100" w:beforeAutospacing="true" w:before="100"/>
      <w:jc w:val="center"/>
      <w:textAlignment w:val="center"/>
    </w:pPr>
    <w:rPr>
      <w:rFonts w:hAnsi="Calibri" w:ascii="Calibri"/>
      <w:color w:val="000000"/>
      <w:lang w:eastAsia="hr-HR"/>
    </w:rPr>
  </w:style>
  <w:style w:customStyle="true" w:styleId="xl253" w:type="paragraph">
    <w:name w:val="xl253"/>
    <w:basedOn w:val="Normal"/>
    <w:rsid w:val="00D356FA"/>
    <w:pPr>
      <w:spacing w:afterAutospacing="true" w:after="100" w:beforeAutospacing="true" w:before="100"/>
      <w:textAlignment w:val="center"/>
    </w:pPr>
    <w:rPr>
      <w:rFonts w:hAnsi="Calibri" w:ascii="Calibri"/>
      <w:lang w:eastAsia="hr-HR"/>
    </w:rPr>
  </w:style>
  <w:style w:customStyle="true" w:styleId="xl254" w:type="paragraph">
    <w:name w:val="xl254"/>
    <w:basedOn w:val="Normal"/>
    <w:rsid w:val="00D356FA"/>
    <w:pPr>
      <w:spacing w:afterAutospacing="true" w:after="100" w:beforeAutospacing="true" w:before="100"/>
      <w:jc w:val="center"/>
      <w:textAlignment w:val="center"/>
    </w:pPr>
    <w:rPr>
      <w:rFonts w:hAnsi="Calibri" w:ascii="Calibri"/>
      <w:b/>
      <w:bCs/>
      <w:lang w:eastAsia="hr-HR"/>
    </w:rPr>
  </w:style>
  <w:style w:customStyle="true" w:styleId="xl255" w:type="paragraph">
    <w:name w:val="xl255"/>
    <w:basedOn w:val="Normal"/>
    <w:rsid w:val="00D356FA"/>
    <w:pPr>
      <w:spacing w:afterAutospacing="true" w:after="100" w:beforeAutospacing="true" w:before="100"/>
      <w:jc w:val="center"/>
      <w:textAlignment w:val="center"/>
    </w:pPr>
    <w:rPr>
      <w:rFonts w:hAnsi="Calibri" w:ascii="Calibri"/>
      <w:b/>
      <w:bCs/>
      <w:lang w:eastAsia="hr-HR"/>
    </w:rPr>
  </w:style>
  <w:style w:customStyle="true" w:styleId="xl256" w:type="paragraph">
    <w:name w:val="xl256"/>
    <w:basedOn w:val="Normal"/>
    <w:rsid w:val="00D356FA"/>
    <w:pPr>
      <w:spacing w:afterAutospacing="true" w:after="100" w:beforeAutospacing="true" w:before="100"/>
      <w:jc w:val="center"/>
      <w:textAlignment w:val="center"/>
    </w:pPr>
    <w:rPr>
      <w:rFonts w:hAnsi="Calibri" w:ascii="Calibri"/>
      <w:lang w:eastAsia="hr-HR"/>
    </w:rPr>
  </w:style>
  <w:style w:customStyle="true" w:styleId="xl257" w:type="paragraph">
    <w:name w:val="xl257"/>
    <w:basedOn w:val="Normal"/>
    <w:rsid w:val="00D356FA"/>
    <w:pPr>
      <w:spacing w:afterAutospacing="true" w:after="100" w:beforeAutospacing="true" w:before="100"/>
      <w:textAlignment w:val="center"/>
    </w:pPr>
    <w:rPr>
      <w:rFonts w:hAnsi="Calibri" w:ascii="Calibri"/>
      <w:lang w:eastAsia="hr-HR"/>
    </w:rPr>
  </w:style>
  <w:style w:customStyle="true" w:styleId="xl258" w:type="paragraph">
    <w:name w:val="xl258"/>
    <w:basedOn w:val="Normal"/>
    <w:rsid w:val="00D356FA"/>
    <w:pPr>
      <w:spacing w:afterAutospacing="true" w:after="100" w:beforeAutospacing="true" w:before="100"/>
      <w:textAlignment w:val="center"/>
    </w:pPr>
    <w:rPr>
      <w:rFonts w:cs="Arial" w:hAnsi="Arial" w:ascii="Arial"/>
      <w:lang w:eastAsia="hr-HR"/>
    </w:rPr>
  </w:style>
  <w:style w:customStyle="true" w:styleId="xl259" w:type="paragraph">
    <w:name w:val="xl25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b/>
      <w:bCs/>
      <w:i/>
      <w:iCs/>
      <w:lang w:eastAsia="hr-HR"/>
    </w:rPr>
  </w:style>
  <w:style w:customStyle="true" w:styleId="xl260" w:type="paragraph">
    <w:name w:val="xl26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b/>
      <w:bCs/>
      <w:i/>
      <w:iCs/>
      <w:lang w:eastAsia="hr-HR"/>
    </w:rPr>
  </w:style>
  <w:style w:customStyle="true" w:styleId="xl261" w:type="paragraph">
    <w:name w:val="xl26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i/>
      <w:iCs/>
      <w:lang w:eastAsia="hr-HR"/>
    </w:rPr>
  </w:style>
  <w:style w:customStyle="true" w:styleId="xl262" w:type="paragraph">
    <w:name w:val="xl262"/>
    <w:basedOn w:val="Normal"/>
    <w:rsid w:val="00D356FA"/>
    <w:pPr>
      <w:spacing w:afterAutospacing="true" w:after="100" w:beforeAutospacing="true" w:before="100"/>
    </w:pPr>
    <w:rPr>
      <w:rFonts w:hAnsi="Calibri" w:ascii="Calibri"/>
      <w:i/>
      <w:iCs/>
      <w:sz w:val="18"/>
      <w:szCs w:val="18"/>
      <w:lang w:eastAsia="hr-HR"/>
    </w:rPr>
  </w:style>
  <w:style w:customStyle="true" w:styleId="xl263" w:type="paragraph">
    <w:name w:val="xl263"/>
    <w:basedOn w:val="Normal"/>
    <w:rsid w:val="00D356FA"/>
    <w:pPr>
      <w:spacing w:afterAutospacing="true" w:after="100" w:beforeAutospacing="true" w:before="100"/>
    </w:pPr>
    <w:rPr>
      <w:rFonts w:hAnsi="Calibri" w:ascii="Calibri"/>
      <w:i/>
      <w:iCs/>
      <w:color w:val="000000"/>
      <w:sz w:val="22"/>
      <w:szCs w:val="22"/>
      <w:lang w:eastAsia="hr-HR"/>
    </w:rPr>
  </w:style>
  <w:style w:customStyle="true" w:styleId="xl264" w:type="paragraph">
    <w:name w:val="xl26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lang w:eastAsia="hr-HR"/>
    </w:rPr>
  </w:style>
  <w:style w:customStyle="true" w:styleId="xl265" w:type="paragraph">
    <w:name w:val="xl26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66" w:type="paragraph">
    <w:name w:val="xl26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232323"/>
      <w:sz w:val="22"/>
      <w:szCs w:val="22"/>
      <w:lang w:eastAsia="hr-HR"/>
    </w:rPr>
  </w:style>
  <w:style w:customStyle="true" w:styleId="xl267" w:type="paragraph">
    <w:name w:val="xl26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b/>
      <w:bCs/>
      <w:i/>
      <w:iCs/>
      <w:lang w:eastAsia="hr-HR"/>
    </w:rPr>
  </w:style>
  <w:style w:customStyle="true" w:styleId="xl268" w:type="paragraph">
    <w:name w:val="xl268"/>
    <w:basedOn w:val="Normal"/>
    <w:rsid w:val="00D356FA"/>
    <w:pPr>
      <w:spacing w:afterAutospacing="true" w:after="100" w:beforeAutospacing="true" w:before="100"/>
      <w:jc w:val="right"/>
      <w:textAlignment w:val="center"/>
    </w:pPr>
    <w:rPr>
      <w:rFonts w:hAnsi="Calibri" w:ascii="Calibri"/>
      <w:sz w:val="22"/>
      <w:szCs w:val="22"/>
      <w:lang w:eastAsia="hr-HR"/>
    </w:rPr>
  </w:style>
  <w:style w:customStyle="true" w:styleId="xl269" w:type="paragraph">
    <w:name w:val="xl269"/>
    <w:basedOn w:val="Normal"/>
    <w:rsid w:val="00D356FA"/>
    <w:pPr>
      <w:pBdr>
        <w:top w:space="0" w:sz="4" w:color="auto" w:val="single"/>
        <w:left w:space="0" w:sz="4" w:color="auto" w:val="single"/>
        <w:bottom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70" w:type="paragraph">
    <w:name w:val="xl270"/>
    <w:basedOn w:val="Normal"/>
    <w:rsid w:val="00D356FA"/>
    <w:pPr>
      <w:pBdr>
        <w:top w:space="0" w:sz="4" w:color="auto" w:val="single"/>
        <w:bottom w:space="0" w:sz="4" w:color="auto" w:val="single"/>
      </w:pBdr>
      <w:spacing w:afterAutospacing="true" w:after="100" w:beforeAutospacing="true" w:before="100"/>
      <w:jc w:val="right"/>
    </w:pPr>
    <w:rPr>
      <w:rFonts w:hAnsi="Calibri" w:ascii="Calibri"/>
      <w:sz w:val="22"/>
      <w:szCs w:val="22"/>
      <w:lang w:eastAsia="hr-HR"/>
    </w:rPr>
  </w:style>
  <w:style w:customStyle="true" w:styleId="xl271" w:type="paragraph">
    <w:name w:val="xl271"/>
    <w:basedOn w:val="Normal"/>
    <w:rsid w:val="00D356FA"/>
    <w:pPr>
      <w:pBdr>
        <w:top w:space="0" w:sz="4" w:color="auto" w:val="single"/>
        <w:bottom w:space="0" w:sz="4" w:color="auto" w:val="single"/>
      </w:pBdr>
      <w:spacing w:afterAutospacing="true" w:after="100" w:beforeAutospacing="true" w:before="100"/>
      <w:jc w:val="right"/>
    </w:pPr>
    <w:rPr>
      <w:rFonts w:hAnsi="Calibri" w:ascii="Calibri"/>
      <w:sz w:val="22"/>
      <w:szCs w:val="22"/>
      <w:lang w:eastAsia="hr-HR"/>
    </w:rPr>
  </w:style>
  <w:style w:customStyle="true" w:styleId="xl272" w:type="paragraph">
    <w:name w:val="xl272"/>
    <w:basedOn w:val="Normal"/>
    <w:rsid w:val="00D356FA"/>
    <w:pPr>
      <w:pBdr>
        <w:top w:space="0" w:sz="4" w:color="auto" w:val="single"/>
        <w:bottom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73" w:type="paragraph">
    <w:name w:val="xl273"/>
    <w:basedOn w:val="Normal"/>
    <w:rsid w:val="00D356FA"/>
    <w:pPr>
      <w:pBdr>
        <w:top w:space="0" w:sz="4" w:color="auto" w:val="single"/>
        <w:bottom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74" w:type="paragraph">
    <w:name w:val="xl274"/>
    <w:basedOn w:val="Normal"/>
    <w:rsid w:val="00D356FA"/>
    <w:pPr>
      <w:pBdr>
        <w:top w:space="0" w:sz="4" w:color="auto" w:val="single"/>
        <w:bottom w:space="0" w:sz="4" w:color="auto" w:val="single"/>
      </w:pBdr>
      <w:spacing w:afterAutospacing="true" w:after="100" w:beforeAutospacing="true" w:before="100"/>
      <w:jc w:val="right"/>
      <w:textAlignment w:val="center"/>
    </w:pPr>
    <w:rPr>
      <w:rFonts w:hAnsi="Calibri" w:ascii="Calibri"/>
      <w:lang w:eastAsia="hr-HR"/>
    </w:rPr>
  </w:style>
  <w:style w:customStyle="true" w:styleId="xl275" w:type="paragraph">
    <w:name w:val="xl275"/>
    <w:basedOn w:val="Normal"/>
    <w:rsid w:val="00D356FA"/>
    <w:pPr>
      <w:pBdr>
        <w:top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76" w:type="paragraph">
    <w:name w:val="xl276"/>
    <w:basedOn w:val="Normal"/>
    <w:rsid w:val="00D356FA"/>
    <w:pPr>
      <w:spacing w:afterAutospacing="true" w:after="100" w:beforeAutospacing="true" w:before="100"/>
      <w:jc w:val="right"/>
    </w:pPr>
    <w:rPr>
      <w:rFonts w:hAnsi="Calibri" w:ascii="Calibri"/>
      <w:sz w:val="22"/>
      <w:szCs w:val="22"/>
      <w:lang w:eastAsia="hr-HR"/>
    </w:rPr>
  </w:style>
  <w:style w:customStyle="true" w:styleId="xl277" w:type="paragraph">
    <w:name w:val="xl277"/>
    <w:basedOn w:val="Normal"/>
    <w:rsid w:val="00D356FA"/>
    <w:pPr>
      <w:spacing w:afterAutospacing="true" w:after="100" w:beforeAutospacing="true" w:before="100"/>
      <w:jc w:val="right"/>
      <w:textAlignment w:val="center"/>
    </w:pPr>
    <w:rPr>
      <w:rFonts w:hAnsi="Calibri" w:ascii="Calibri"/>
      <w:sz w:val="22"/>
      <w:szCs w:val="22"/>
      <w:lang w:eastAsia="hr-HR"/>
    </w:rPr>
  </w:style>
  <w:style w:customStyle="true" w:styleId="xl278" w:type="paragraph">
    <w:name w:val="xl278"/>
    <w:basedOn w:val="Normal"/>
    <w:rsid w:val="00D356FA"/>
    <w:pPr>
      <w:spacing w:afterAutospacing="true" w:after="100" w:beforeAutospacing="true" w:before="100"/>
      <w:jc w:val="right"/>
      <w:textAlignment w:val="center"/>
    </w:pPr>
    <w:rPr>
      <w:rFonts w:hAnsi="Calibri" w:ascii="Calibri"/>
      <w:b/>
      <w:bCs/>
      <w:sz w:val="22"/>
      <w:szCs w:val="22"/>
      <w:lang w:eastAsia="hr-HR"/>
    </w:rPr>
  </w:style>
  <w:style w:customStyle="true" w:styleId="xl279" w:type="paragraph">
    <w:name w:val="xl279"/>
    <w:basedOn w:val="Normal"/>
    <w:rsid w:val="00D356FA"/>
    <w:pPr>
      <w:pBdr>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80" w:type="paragraph">
    <w:name w:val="xl280"/>
    <w:basedOn w:val="Normal"/>
    <w:rsid w:val="00D356FA"/>
    <w:pPr>
      <w:pBdr>
        <w:top w:space="0" w:sz="8" w:color="auto" w:val="single"/>
        <w:right w:space="0" w:sz="8" w:color="auto" w:val="single"/>
      </w:pBdr>
      <w:shd w:fill="CBD8E7" w:color="CCC1DA" w:val="clear"/>
      <w:spacing w:afterAutospacing="true" w:after="100" w:beforeAutospacing="true" w:before="100"/>
      <w:textAlignment w:val="center"/>
    </w:pPr>
    <w:rPr>
      <w:rFonts w:hAnsi="Calibri" w:ascii="Calibri"/>
      <w:lang w:eastAsia="hr-HR"/>
    </w:rPr>
  </w:style>
  <w:style w:customStyle="true" w:styleId="xl281" w:type="paragraph">
    <w:name w:val="xl281"/>
    <w:basedOn w:val="Normal"/>
    <w:rsid w:val="00D356FA"/>
    <w:pPr>
      <w:shd w:fill="CBD8E7" w:color="000000" w:val="clear"/>
      <w:spacing w:afterAutospacing="true" w:after="100" w:beforeAutospacing="true" w:before="100"/>
    </w:pPr>
    <w:rPr>
      <w:rFonts w:hAnsi="Calibri" w:ascii="Calibri"/>
      <w:sz w:val="18"/>
      <w:szCs w:val="18"/>
      <w:lang w:eastAsia="hr-HR"/>
    </w:rPr>
  </w:style>
  <w:style w:customStyle="true" w:styleId="xl282" w:type="paragraph">
    <w:name w:val="xl282"/>
    <w:basedOn w:val="Normal"/>
    <w:rsid w:val="00D356FA"/>
    <w:pPr>
      <w:pBdr>
        <w:top w:space="0" w:sz="4" w:color="auto" w:val="single"/>
      </w:pBdr>
      <w:spacing w:afterAutospacing="true" w:after="100" w:beforeAutospacing="true" w:before="100"/>
      <w:jc w:val="right"/>
      <w:textAlignment w:val="center"/>
    </w:pPr>
    <w:rPr>
      <w:rFonts w:hAnsi="Calibri" w:ascii="Calibri"/>
      <w:lang w:eastAsia="hr-HR"/>
    </w:rPr>
  </w:style>
  <w:style w:customStyle="true" w:styleId="xl283" w:type="paragraph">
    <w:name w:val="xl283"/>
    <w:basedOn w:val="Normal"/>
    <w:rsid w:val="00D356FA"/>
    <w:pPr>
      <w:pBdr>
        <w:top w:space="0" w:sz="8" w:color="auto" w:val="single"/>
        <w:bottom w:space="0" w:sz="8" w:color="auto" w:val="single"/>
        <w:right w:space="0" w:sz="4" w:color="auto" w:val="single"/>
      </w:pBdr>
      <w:shd w:fill="558ED5" w:color="808080" w:val="clear"/>
      <w:spacing w:afterAutospacing="true" w:after="100" w:beforeAutospacing="true" w:before="100"/>
      <w:jc w:val="right"/>
      <w:textAlignment w:val="center"/>
    </w:pPr>
    <w:rPr>
      <w:rFonts w:hAnsi="Calibri" w:ascii="Calibri"/>
      <w:b/>
      <w:bCs/>
      <w:color w:val="000000"/>
      <w:lang w:eastAsia="hr-HR"/>
    </w:rPr>
  </w:style>
  <w:style w:customStyle="true" w:styleId="xl284" w:type="paragraph">
    <w:name w:val="xl28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i/>
      <w:iCs/>
      <w:lang w:eastAsia="hr-HR"/>
    </w:rPr>
  </w:style>
  <w:style w:customStyle="true" w:styleId="xl285" w:type="paragraph">
    <w:name w:val="xl285"/>
    <w:basedOn w:val="Normal"/>
    <w:rsid w:val="00D356FA"/>
    <w:pPr>
      <w:spacing w:afterAutospacing="true" w:after="100" w:beforeAutospacing="true" w:before="100"/>
      <w:jc w:val="right"/>
      <w:textAlignment w:val="center"/>
    </w:pPr>
    <w:rPr>
      <w:rFonts w:hAnsi="Calibri" w:ascii="Calibri"/>
      <w:b/>
      <w:bCs/>
      <w:color w:val="000000"/>
      <w:lang w:eastAsia="hr-HR"/>
    </w:rPr>
  </w:style>
  <w:style w:customStyle="true" w:styleId="xl286" w:type="paragraph">
    <w:name w:val="xl28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87" w:type="paragraph">
    <w:name w:val="xl28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b/>
      <w:bCs/>
      <w:color w:val="000000"/>
      <w:sz w:val="22"/>
      <w:szCs w:val="22"/>
      <w:lang w:eastAsia="hr-HR"/>
    </w:rPr>
  </w:style>
  <w:style w:customStyle="true" w:styleId="xl288" w:type="paragraph">
    <w:name w:val="xl28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lang w:eastAsia="hr-HR"/>
    </w:rPr>
  </w:style>
  <w:style w:customStyle="true" w:styleId="xl289" w:type="paragraph">
    <w:name w:val="xl289"/>
    <w:basedOn w:val="Normal"/>
    <w:rsid w:val="00D356FA"/>
    <w:pPr>
      <w:pBdr>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lang w:eastAsia="hr-HR"/>
    </w:rPr>
  </w:style>
  <w:style w:customStyle="true" w:styleId="xl290" w:type="paragraph">
    <w:name w:val="xl290"/>
    <w:basedOn w:val="Normal"/>
    <w:rsid w:val="00D356FA"/>
    <w:pPr>
      <w:pBdr>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91" w:type="paragraph">
    <w:name w:val="xl29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2" w:type="paragraph">
    <w:name w:val="xl29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3" w:type="paragraph">
    <w:name w:val="xl29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4" w:type="paragraph">
    <w:name w:val="xl294"/>
    <w:basedOn w:val="Normal"/>
    <w:rsid w:val="00D356FA"/>
    <w:pPr>
      <w:pBdr>
        <w:bottom w:space="0" w:sz="4" w:color="auto" w:val="single"/>
      </w:pBdr>
      <w:spacing w:afterAutospacing="true" w:after="100" w:beforeAutospacing="true" w:before="100"/>
      <w:textAlignment w:val="center"/>
    </w:pPr>
    <w:rPr>
      <w:rFonts w:hAnsi="Calibri" w:ascii="Calibri"/>
      <w:lang w:eastAsia="hr-HR"/>
    </w:rPr>
  </w:style>
  <w:style w:customStyle="true" w:styleId="xl295" w:type="paragraph">
    <w:name w:val="xl295"/>
    <w:basedOn w:val="Normal"/>
    <w:rsid w:val="00D356FA"/>
    <w:pPr>
      <w:pBdr>
        <w:left w:space="0" w:sz="4" w:color="auto" w:val="single"/>
        <w:bottom w:space="0" w:sz="4" w:color="auto" w:val="single"/>
        <w:right w:space="0" w:sz="4" w:color="auto" w:val="single"/>
      </w:pBdr>
      <w:shd w:fill="F2F2F2" w:color="CCC1DA" w:val="clear"/>
      <w:spacing w:afterAutospacing="true" w:after="100" w:beforeAutospacing="true" w:before="100"/>
      <w:textAlignment w:val="center"/>
    </w:pPr>
    <w:rPr>
      <w:rFonts w:hAnsi="Calibri" w:ascii="Calibri"/>
      <w:b/>
      <w:bCs/>
      <w:lang w:eastAsia="hr-HR"/>
    </w:rPr>
  </w:style>
  <w:style w:customStyle="true" w:styleId="xl296" w:type="paragraph">
    <w:name w:val="xl296"/>
    <w:basedOn w:val="Normal"/>
    <w:rsid w:val="00D356FA"/>
    <w:pPr>
      <w:shd w:fill="F2F2F2" w:color="CCC1DA" w:val="clear"/>
      <w:spacing w:afterAutospacing="true" w:after="100" w:beforeAutospacing="true" w:before="100"/>
      <w:jc w:val="center"/>
      <w:textAlignment w:val="center"/>
    </w:pPr>
    <w:rPr>
      <w:rFonts w:hAnsi="Calibri" w:ascii="Calibri"/>
      <w:b/>
      <w:bCs/>
      <w:lang w:eastAsia="hr-HR"/>
    </w:rPr>
  </w:style>
  <w:style w:customStyle="true" w:styleId="xl297" w:type="paragraph">
    <w:name w:val="xl297"/>
    <w:basedOn w:val="Normal"/>
    <w:rsid w:val="00D356FA"/>
    <w:pPr>
      <w:shd w:fill="F2F2F2" w:color="CCC1DA" w:val="clear"/>
      <w:spacing w:afterAutospacing="true" w:after="100" w:beforeAutospacing="true" w:before="100"/>
      <w:jc w:val="center"/>
      <w:textAlignment w:val="center"/>
    </w:pPr>
    <w:rPr>
      <w:rFonts w:hAnsi="Calibri" w:ascii="Calibri"/>
      <w:b/>
      <w:bCs/>
      <w:lang w:eastAsia="hr-HR"/>
    </w:rPr>
  </w:style>
  <w:style w:customStyle="true" w:styleId="xl298" w:type="paragraph">
    <w:name w:val="xl298"/>
    <w:basedOn w:val="Normal"/>
    <w:rsid w:val="00D356FA"/>
    <w:pPr>
      <w:shd w:fill="F2F2F2" w:color="CCC1DA" w:val="clear"/>
      <w:spacing w:afterAutospacing="true" w:after="100" w:beforeAutospacing="true" w:before="100"/>
      <w:jc w:val="center"/>
      <w:textAlignment w:val="center"/>
    </w:pPr>
    <w:rPr>
      <w:rFonts w:hAnsi="Calibri" w:ascii="Calibri"/>
      <w:lang w:eastAsia="hr-HR"/>
    </w:rPr>
  </w:style>
  <w:style w:customStyle="true" w:styleId="xl299" w:type="paragraph">
    <w:name w:val="xl299"/>
    <w:basedOn w:val="Normal"/>
    <w:rsid w:val="00D356FA"/>
    <w:pPr>
      <w:shd w:fill="F2F2F2" w:color="CCC1DA" w:val="clear"/>
      <w:spacing w:afterAutospacing="true" w:after="100" w:beforeAutospacing="true" w:before="100"/>
      <w:textAlignment w:val="center"/>
    </w:pPr>
    <w:rPr>
      <w:rFonts w:hAnsi="Calibri" w:ascii="Calibri"/>
      <w:lang w:eastAsia="hr-HR"/>
    </w:rPr>
  </w:style>
  <w:style w:customStyle="true" w:styleId="xl300" w:type="paragraph">
    <w:name w:val="xl300"/>
    <w:basedOn w:val="Normal"/>
    <w:rsid w:val="00D356FA"/>
    <w:pPr>
      <w:shd w:fill="F2F2F2" w:color="000000" w:val="clear"/>
      <w:spacing w:afterAutospacing="true" w:after="100" w:beforeAutospacing="true" w:before="100"/>
    </w:pPr>
    <w:rPr>
      <w:rFonts w:hAnsi="Calibri" w:ascii="Calibri"/>
      <w:color w:val="000000"/>
      <w:sz w:val="22"/>
      <w:szCs w:val="22"/>
      <w:lang w:eastAsia="hr-HR"/>
    </w:rPr>
  </w:style>
  <w:style w:customStyle="true" w:styleId="xl301" w:type="paragraph">
    <w:name w:val="xl301"/>
    <w:basedOn w:val="Normal"/>
    <w:rsid w:val="00D356FA"/>
    <w:pPr>
      <w:shd w:fill="F2F2F2" w:color="000000" w:val="clear"/>
      <w:spacing w:afterAutospacing="true" w:after="100" w:beforeAutospacing="true" w:before="100"/>
      <w:textAlignment w:val="center"/>
    </w:pPr>
    <w:rPr>
      <w:rFonts w:cs="Arial" w:hAnsi="Arial" w:ascii="Arial"/>
      <w:lang w:eastAsia="hr-HR"/>
    </w:rPr>
  </w:style>
  <w:style w:customStyle="true" w:styleId="xl302" w:type="paragraph">
    <w:name w:val="xl302"/>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textAlignment w:val="center"/>
    </w:pPr>
    <w:rPr>
      <w:rFonts w:hAnsi="Calibri" w:ascii="Calibri"/>
      <w:b/>
      <w:bCs/>
      <w:color w:val="000000"/>
      <w:lang w:eastAsia="hr-HR"/>
    </w:rPr>
  </w:style>
  <w:style w:customStyle="true" w:styleId="xl303" w:type="paragraph">
    <w:name w:val="xl303"/>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4" w:type="paragraph">
    <w:name w:val="xl304"/>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color w:val="000000"/>
      <w:lang w:eastAsia="hr-HR"/>
    </w:rPr>
  </w:style>
  <w:style w:customStyle="true" w:styleId="xl305" w:type="paragraph">
    <w:name w:val="xl305"/>
    <w:basedOn w:val="Normal"/>
    <w:rsid w:val="00D356FA"/>
    <w:pPr>
      <w:pBdr>
        <w:top w:space="0" w:sz="8" w:color="auto" w:val="single"/>
        <w:left w:space="0" w:sz="4" w:color="auto" w:val="single"/>
        <w:bottom w:space="0" w:sz="8" w:color="auto" w:val="single"/>
        <w:right w:space="0" w:sz="8"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6" w:type="paragraph">
    <w:name w:val="xl306"/>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7" w:type="paragraph">
    <w:name w:val="xl307"/>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lang w:eastAsia="hr-HR"/>
    </w:rPr>
  </w:style>
  <w:style w:customStyle="true" w:styleId="xl308" w:type="paragraph">
    <w:name w:val="xl308"/>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textAlignment w:val="center"/>
    </w:pPr>
    <w:rPr>
      <w:rFonts w:hAnsi="Calibri" w:ascii="Calibri"/>
      <w:b/>
      <w:bCs/>
      <w:lang w:eastAsia="hr-HR"/>
    </w:rPr>
  </w:style>
  <w:style w:customStyle="true" w:styleId="xl309" w:type="paragraph">
    <w:name w:val="xl309"/>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lang w:eastAsia="hr-HR"/>
    </w:rPr>
  </w:style>
  <w:style w:customStyle="true" w:styleId="xl310" w:type="paragraph">
    <w:name w:val="xl310"/>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lang w:eastAsia="hr-HR"/>
    </w:rPr>
  </w:style>
  <w:style w:customStyle="true" w:styleId="xl311" w:type="paragraph">
    <w:name w:val="xl311"/>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lang w:eastAsia="hr-HR"/>
    </w:rPr>
  </w:style>
  <w:style w:customStyle="true" w:styleId="xl312" w:type="paragraph">
    <w:name w:val="xl312"/>
    <w:basedOn w:val="Normal"/>
    <w:rsid w:val="00D356FA"/>
    <w:pPr>
      <w:pBdr>
        <w:bottom w:space="0" w:sz="4" w:color="auto" w:val="single"/>
      </w:pBdr>
      <w:shd w:fill="F2F2F2" w:color="CCC1DA" w:val="clear"/>
      <w:spacing w:afterAutospacing="true" w:after="100" w:beforeAutospacing="true" w:before="100"/>
      <w:textAlignment w:val="center"/>
    </w:pPr>
    <w:rPr>
      <w:rFonts w:hAnsi="Calibri" w:ascii="Calibri"/>
      <w:lang w:eastAsia="hr-HR"/>
    </w:rPr>
  </w:style>
  <w:style w:customStyle="true" w:styleId="xl313" w:type="paragraph">
    <w:name w:val="xl313"/>
    <w:basedOn w:val="Normal"/>
    <w:rsid w:val="00D356FA"/>
    <w:pPr>
      <w:pBdr>
        <w:bottom w:space="0" w:sz="4" w:color="auto" w:val="single"/>
      </w:pBdr>
      <w:shd w:fill="F2F2F2" w:color="CCC1DA" w:val="clear"/>
      <w:spacing w:afterAutospacing="true" w:after="100" w:beforeAutospacing="true" w:before="100"/>
      <w:textAlignment w:val="center"/>
    </w:pPr>
    <w:rPr>
      <w:rFonts w:cs="Arial" w:hAnsi="Arial" w:ascii="Arial"/>
      <w:lang w:eastAsia="hr-HR"/>
    </w:rPr>
  </w:style>
  <w:style w:customStyle="true" w:styleId="xl314" w:type="paragraph">
    <w:name w:val="xl31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15" w:type="paragraph">
    <w:name w:val="xl315"/>
    <w:basedOn w:val="Normal"/>
    <w:rsid w:val="00D356FA"/>
    <w:pPr>
      <w:spacing w:afterAutospacing="true" w:after="100" w:beforeAutospacing="true" w:before="100"/>
      <w:jc w:val="center"/>
      <w:textAlignment w:val="center"/>
    </w:pPr>
    <w:rPr>
      <w:rFonts w:hAnsi="Calibri" w:ascii="Calibri"/>
      <w:b/>
      <w:bCs/>
      <w:color w:val="000000"/>
      <w:sz w:val="28"/>
      <w:szCs w:val="28"/>
      <w:lang w:eastAsia="hr-HR"/>
    </w:rPr>
  </w:style>
  <w:style w:customStyle="true" w:styleId="xl316" w:type="paragraph">
    <w:name w:val="xl316"/>
    <w:basedOn w:val="Normal"/>
    <w:rsid w:val="00D356FA"/>
    <w:pPr>
      <w:spacing w:afterAutospacing="true" w:after="100" w:beforeAutospacing="true" w:before="100"/>
      <w:textAlignment w:val="center"/>
    </w:pPr>
    <w:rPr>
      <w:rFonts w:hAnsi="Calibri" w:ascii="Calibri"/>
      <w:color w:val="000000"/>
      <w:sz w:val="28"/>
      <w:szCs w:val="28"/>
      <w:lang w:eastAsia="hr-HR"/>
    </w:rPr>
  </w:style>
  <w:style w:customStyle="true" w:styleId="xl317" w:type="paragraph">
    <w:name w:val="xl317"/>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textAlignment w:val="center"/>
    </w:pPr>
    <w:rPr>
      <w:rFonts w:hAnsi="Calibri" w:ascii="Calibri"/>
      <w:b/>
      <w:bCs/>
      <w:color w:val="000000"/>
      <w:sz w:val="28"/>
      <w:szCs w:val="28"/>
      <w:lang w:eastAsia="hr-HR"/>
    </w:rPr>
  </w:style>
  <w:style w:customStyle="true" w:styleId="xl318" w:type="paragraph">
    <w:name w:val="xl318"/>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19" w:type="paragraph">
    <w:name w:val="xl319"/>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color w:val="000000"/>
      <w:sz w:val="28"/>
      <w:szCs w:val="28"/>
      <w:lang w:eastAsia="hr-HR"/>
    </w:rPr>
  </w:style>
  <w:style w:customStyle="true" w:styleId="xl320" w:type="paragraph">
    <w:name w:val="xl320"/>
    <w:basedOn w:val="Normal"/>
    <w:rsid w:val="00D356FA"/>
    <w:pPr>
      <w:pBdr>
        <w:top w:space="0" w:sz="8" w:color="auto" w:val="single"/>
        <w:left w:space="0" w:sz="4" w:color="auto" w:val="single"/>
        <w:bottom w:space="0" w:sz="8" w:color="auto" w:val="single"/>
        <w:right w:space="0" w:sz="8"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1" w:type="paragraph">
    <w:name w:val="xl321"/>
    <w:basedOn w:val="Normal"/>
    <w:rsid w:val="00D356FA"/>
    <w:pPr>
      <w:pBdr>
        <w:top w:space="0" w:sz="8" w:color="auto" w:val="single"/>
        <w:left w:space="0" w:sz="4" w:color="auto" w:val="single"/>
        <w:bottom w:space="0" w:sz="8" w:color="auto" w:val="single"/>
      </w:pBdr>
      <w:shd w:fill="558ED5" w:color="808080"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2" w:type="paragraph">
    <w:name w:val="xl322"/>
    <w:basedOn w:val="Normal"/>
    <w:rsid w:val="00D356FA"/>
    <w:pPr>
      <w:spacing w:afterAutospacing="true" w:after="100" w:beforeAutospacing="true" w:before="100"/>
    </w:pPr>
    <w:rPr>
      <w:rFonts w:hAnsi="Calibri" w:ascii="Calibri"/>
      <w:sz w:val="28"/>
      <w:szCs w:val="28"/>
      <w:lang w:eastAsia="hr-HR"/>
    </w:rPr>
  </w:style>
  <w:style w:customStyle="true" w:styleId="xl323" w:type="paragraph">
    <w:name w:val="xl323"/>
    <w:basedOn w:val="Normal"/>
    <w:rsid w:val="00D356FA"/>
    <w:pPr>
      <w:spacing w:afterAutospacing="true" w:after="100" w:beforeAutospacing="true" w:before="100"/>
    </w:pPr>
    <w:rPr>
      <w:rFonts w:hAnsi="Calibri" w:ascii="Calibri"/>
      <w:color w:val="000000"/>
      <w:sz w:val="28"/>
      <w:szCs w:val="28"/>
      <w:lang w:eastAsia="hr-HR"/>
    </w:rPr>
  </w:style>
  <w:style w:customStyle="true" w:styleId="xl324" w:type="paragraph">
    <w:name w:val="xl324"/>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5" w:type="paragraph">
    <w:name w:val="xl325"/>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sz w:val="28"/>
      <w:szCs w:val="28"/>
      <w:lang w:eastAsia="hr-HR"/>
    </w:rPr>
  </w:style>
  <w:style w:customStyle="true" w:styleId="xl326" w:type="paragraph">
    <w:name w:val="xl326"/>
    <w:basedOn w:val="Normal"/>
    <w:rsid w:val="00D356FA"/>
    <w:pPr>
      <w:shd w:fill="FF0000" w:color="000000" w:val="clear"/>
      <w:spacing w:afterAutospacing="true" w:after="100" w:beforeAutospacing="true" w:before="100"/>
    </w:pPr>
    <w:rPr>
      <w:rFonts w:hAnsi="Calibri" w:ascii="Calibri"/>
      <w:color w:val="000000"/>
      <w:sz w:val="28"/>
      <w:szCs w:val="28"/>
      <w:lang w:eastAsia="hr-HR"/>
    </w:rPr>
  </w:style>
  <w:style w:customStyle="true" w:styleId="xl327" w:type="paragraph">
    <w:name w:val="xl327"/>
    <w:basedOn w:val="Normal"/>
    <w:rsid w:val="00D356FA"/>
    <w:pPr>
      <w:spacing w:afterAutospacing="true" w:after="100" w:beforeAutospacing="true" w:before="100"/>
      <w:textAlignment w:val="center"/>
    </w:pPr>
    <w:rPr>
      <w:rFonts w:hAnsi="Calibri" w:ascii="Calibri"/>
      <w:color w:val="000000"/>
      <w:sz w:val="28"/>
      <w:szCs w:val="28"/>
      <w:lang w:eastAsia="hr-HR"/>
    </w:rPr>
  </w:style>
  <w:style w:customStyle="true" w:styleId="xl328" w:type="paragraph">
    <w:name w:val="xl32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29" w:type="paragraph">
    <w:name w:val="xl32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330" w:type="paragraph">
    <w:name w:val="xl33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331" w:type="paragraph">
    <w:name w:val="xl33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32" w:type="paragraph">
    <w:name w:val="xl33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333" w:type="paragraph">
    <w:name w:val="xl33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334" w:type="paragraph">
    <w:name w:val="xl33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335" w:type="paragraph">
    <w:name w:val="xl33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36" w:type="paragraph">
    <w:name w:val="xl33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337" w:type="paragraph">
    <w:name w:val="xl33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282828"/>
      <w:sz w:val="22"/>
      <w:szCs w:val="22"/>
      <w:lang w:eastAsia="hr-HR"/>
    </w:rPr>
  </w:style>
  <w:style w:customStyle="true" w:styleId="xl338" w:type="paragraph">
    <w:name w:val="xl33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339" w:type="paragraph">
    <w:name w:val="xl33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pPr>
    <w:rPr>
      <w:rFonts w:hAnsi="Calibri" w:ascii="Calibri"/>
      <w:color w:val="000000"/>
      <w:sz w:val="22"/>
      <w:szCs w:val="22"/>
      <w:lang w:eastAsia="hr-HR"/>
    </w:rPr>
  </w:style>
  <w:style w:customStyle="true" w:styleId="xl340" w:type="paragraph">
    <w:name w:val="xl34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341" w:type="paragraph">
    <w:name w:val="xl34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2" w:type="paragraph">
    <w:name w:val="xl34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3" w:type="paragraph">
    <w:name w:val="xl34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4" w:type="paragraph">
    <w:name w:val="xl34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5" w:type="paragraph">
    <w:name w:val="xl34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346" w:type="paragraph">
    <w:name w:val="xl34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347" w:type="paragraph">
    <w:name w:val="xl34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textAlignment w:val="center"/>
    </w:pPr>
    <w:rPr>
      <w:rFonts w:hAnsi="Calibri" w:ascii="Calibri"/>
      <w:color w:val="000000"/>
      <w:sz w:val="22"/>
      <w:szCs w:val="22"/>
      <w:lang w:eastAsia="hr-HR"/>
    </w:rPr>
  </w:style>
  <w:style w:customStyle="true" w:styleId="xl348" w:type="paragraph">
    <w:name w:val="xl34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349" w:type="paragraph">
    <w:name w:val="xl34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350" w:type="paragraph">
    <w:name w:val="xl350"/>
    <w:basedOn w:val="Normal"/>
    <w:rsid w:val="00D356FA"/>
    <w:pPr>
      <w:pBdr>
        <w:top w:space="0" w:sz="8" w:color="auto" w:val="single"/>
        <w:right w:space="0" w:sz="8" w:color="auto" w:val="single"/>
      </w:pBdr>
      <w:spacing w:afterAutospacing="true" w:after="100" w:beforeAutospacing="true" w:before="100"/>
      <w:textAlignment w:val="center"/>
    </w:pPr>
    <w:rPr>
      <w:rFonts w:hAnsi="Calibri" w:ascii="Calibri"/>
      <w:lang w:eastAsia="hr-HR"/>
    </w:rPr>
  </w:style>
  <w:style w:customStyle="true" w:styleId="xl351" w:type="paragraph">
    <w:name w:val="xl351"/>
    <w:basedOn w:val="Normal"/>
    <w:rsid w:val="00D356FA"/>
    <w:pPr>
      <w:pBdr>
        <w:left w:space="0" w:sz="4" w:color="auto" w:val="single"/>
        <w:bottom w:space="0" w:sz="4" w:color="auto" w:val="single"/>
      </w:pBdr>
      <w:spacing w:afterAutospacing="true" w:after="100" w:beforeAutospacing="true" w:before="100"/>
      <w:textAlignment w:val="center"/>
    </w:pPr>
    <w:rPr>
      <w:rFonts w:hAnsi="Calibri" w:ascii="Calibri"/>
      <w:lang w:eastAsia="hr-HR"/>
    </w:rPr>
  </w:style>
  <w:style w:customStyle="true" w:styleId="xl352" w:type="paragraph">
    <w:name w:val="xl352"/>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353" w:type="paragraph">
    <w:name w:val="xl353"/>
    <w:basedOn w:val="Normal"/>
    <w:rsid w:val="00D356FA"/>
    <w:pPr>
      <w:pBdr>
        <w:left w:space="0" w:sz="4" w:color="auto" w:val="single"/>
      </w:pBdr>
      <w:spacing w:afterAutospacing="true" w:after="100" w:beforeAutospacing="true" w:before="100"/>
      <w:textAlignment w:val="center"/>
    </w:pPr>
    <w:rPr>
      <w:rFonts w:hAnsi="Calibri" w:ascii="Calibri"/>
      <w:lang w:eastAsia="hr-HR"/>
    </w:rPr>
  </w:style>
  <w:style w:customStyle="true" w:styleId="xl354" w:type="paragraph">
    <w:name w:val="xl35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355" w:type="paragraph">
    <w:name w:val="xl35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356" w:type="paragraph">
    <w:name w:val="xl35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357" w:type="paragraph">
    <w:name w:val="xl35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358" w:type="paragraph">
    <w:name w:val="xl35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59" w:type="paragraph">
    <w:name w:val="xl35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styleId="Tekstrezerviranogmjesta" w:type="character">
    <w:name w:val="Placeholder Text"/>
    <w:basedOn w:val="Zadanifontodlomka"/>
    <w:uiPriority w:val="99"/>
    <w:semiHidden/>
    <w:rsid w:val="00AC253E"/>
    <w:rPr>
      <w:color w:val="808080"/>
      <w:bdr w:space="0" w:sz="0" w:color="auto" w:val="none"/>
      <w:shd w:fill="auto" w:color="auto" w:val="clear"/>
    </w:rPr>
  </w:style>
  <w:style w:customStyle="true" w:styleId="eSPISCCParagraphDefaultFont" w:type="character">
    <w:name w:val="eSPIS_CC_Paragraph Default Font"/>
    <w:basedOn w:val="Zadanifontodlomka"/>
    <w:rsid w:val="00AC25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253E"/>
    <w:rPr>
      <w:bdr w:space="0" w:sz="0" w:color="auto" w:val="none"/>
      <w:shd w:fill="FFFFCC" w:color="auto" w:val="clear"/>
      <w:lang w:val="hr-HR"/>
    </w:rPr>
  </w:style>
  <w:style w:customStyle="true" w:styleId="PozadinaSvijetloCrvena" w:type="character">
    <w:name w:val="Pozadina_SvijetloCrvena"/>
    <w:basedOn w:val="eSPISCCParagraphDefaultFont"/>
    <w:rsid w:val="00AC25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25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Hyperlink" w:uiPriority="99"/>
    <w:lsdException w:name="FollowedHyperlink" w:uiPriority="99"/>
    <w:lsdException w:name="Strong" w:qFormat="1" w:uiPriority="99"/>
    <w:lsdException w:name="Emphasis" w:qFormat="1"/>
    <w:lsdException w:name="Plain Text"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D50F92"/>
    <w:rPr>
      <w:color w:val="0000FF"/>
      <w:u w:val="single"/>
    </w:rPr>
  </w:style>
  <w:style w:styleId="Zaglavlje" w:type="paragraph">
    <w:name w:val="header"/>
    <w:basedOn w:val="Normal"/>
    <w:link w:val="ZaglavljeChar"/>
    <w:uiPriority w:val="99"/>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uiPriority w:val="99"/>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iPriority w:val="99"/>
    <w:unhideWhenUsed/>
    <w:rsid w:val="00D50F92"/>
    <w:pPr>
      <w:tabs>
        <w:tab w:pos="4536" w:val="center"/>
        <w:tab w:pos="9072" w:val="right"/>
      </w:tabs>
    </w:pPr>
    <w:rPr>
      <w:lang w:eastAsia="hr-HR"/>
    </w:rPr>
  </w:style>
  <w:style w:customStyle="1" w:styleId="PodnojeChar" w:type="character">
    <w:name w:val="Podnožje Char"/>
    <w:link w:val="Podnoje"/>
    <w:uiPriority w:val="99"/>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uiPriority w:val="99"/>
    <w:rsid w:val="00B3239D"/>
  </w:style>
  <w:style w:styleId="Reetkatablice" w:type="table">
    <w:name w:val="Table Grid"/>
    <w:basedOn w:val="Obinatablica"/>
    <w:uiPriority w:val="59"/>
    <w:rsid w:val="00CB4D6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A2659C"/>
    <w:pPr>
      <w:spacing w:after="200" w:line="276" w:lineRule="auto"/>
      <w:ind w:left="720"/>
      <w:contextualSpacing/>
    </w:pPr>
    <w:rPr>
      <w:rFonts w:ascii="Calibri" w:hAnsi="Calibri"/>
      <w:sz w:val="22"/>
      <w:szCs w:val="22"/>
      <w:lang w:eastAsia="hr-HR"/>
    </w:rPr>
  </w:style>
  <w:style w:customStyle="1" w:styleId="st1" w:type="character">
    <w:name w:val="st1"/>
    <w:rsid w:val="00B11116"/>
  </w:style>
  <w:style w:styleId="Tekstbalonia" w:type="paragraph">
    <w:name w:val="Balloon Text"/>
    <w:basedOn w:val="Normal"/>
    <w:link w:val="TekstbaloniaChar"/>
    <w:uiPriority w:val="99"/>
    <w:rsid w:val="00D356FA"/>
    <w:rPr>
      <w:rFonts w:ascii="Tahoma" w:cs="Tahoma" w:hAnsi="Tahoma"/>
      <w:sz w:val="16"/>
      <w:szCs w:val="16"/>
    </w:rPr>
  </w:style>
  <w:style w:customStyle="1" w:styleId="TekstbaloniaChar" w:type="character">
    <w:name w:val="Tekst balončića Char"/>
    <w:basedOn w:val="Zadanifontodlomka"/>
    <w:link w:val="Tekstbalonia"/>
    <w:uiPriority w:val="99"/>
    <w:rsid w:val="00D356FA"/>
    <w:rPr>
      <w:rFonts w:ascii="Tahoma" w:cs="Tahoma" w:hAnsi="Tahoma"/>
      <w:sz w:val="16"/>
      <w:szCs w:val="16"/>
      <w:lang w:eastAsia="en-US"/>
    </w:rPr>
  </w:style>
  <w:style w:customStyle="1" w:styleId="st" w:type="character">
    <w:name w:val="st"/>
    <w:basedOn w:val="Zadanifontodlomka"/>
    <w:rsid w:val="00D356FA"/>
  </w:style>
  <w:style w:styleId="Bezproreda" w:type="paragraph">
    <w:name w:val="No Spacing"/>
    <w:uiPriority w:val="1"/>
    <w:qFormat/>
    <w:rsid w:val="00D356FA"/>
    <w:rPr>
      <w:rFonts w:ascii="Calibri" w:eastAsia="Calibri" w:hAnsi="Calibri"/>
      <w:sz w:val="22"/>
      <w:szCs w:val="22"/>
      <w:lang w:eastAsia="en-US"/>
    </w:rPr>
  </w:style>
  <w:style w:customStyle="1" w:styleId="NoList1" w:type="numbering">
    <w:name w:val="No List1"/>
    <w:next w:val="Bezpopisa"/>
    <w:uiPriority w:val="99"/>
    <w:semiHidden/>
    <w:unhideWhenUsed/>
    <w:rsid w:val="00D356FA"/>
  </w:style>
  <w:style w:customStyle="1" w:styleId="Default" w:type="paragraph">
    <w:name w:val="Default"/>
    <w:rsid w:val="00D356FA"/>
    <w:pPr>
      <w:autoSpaceDE w:val="0"/>
      <w:autoSpaceDN w:val="0"/>
      <w:adjustRightInd w:val="0"/>
    </w:pPr>
    <w:rPr>
      <w:rFonts w:eastAsia="Calibri"/>
      <w:color w:val="000000"/>
      <w:sz w:val="24"/>
      <w:szCs w:val="24"/>
    </w:rPr>
  </w:style>
  <w:style w:styleId="SlijeenaHiperveza" w:type="character">
    <w:name w:val="FollowedHyperlink"/>
    <w:uiPriority w:val="99"/>
    <w:unhideWhenUsed/>
    <w:rsid w:val="00D356FA"/>
    <w:rPr>
      <w:color w:val="800080"/>
      <w:u w:val="single"/>
    </w:rPr>
  </w:style>
  <w:style w:customStyle="1" w:styleId="xl70" w:type="paragraph">
    <w:name w:val="xl70"/>
    <w:basedOn w:val="Normal"/>
    <w:rsid w:val="00D356FA"/>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71" w:type="paragraph">
    <w:name w:val="xl71"/>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72" w:type="paragraph">
    <w:name w:val="xl72"/>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lang w:eastAsia="hr-HR"/>
    </w:rPr>
  </w:style>
  <w:style w:customStyle="1" w:styleId="xl73" w:type="paragraph">
    <w:name w:val="xl73"/>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74" w:type="paragraph">
    <w:name w:val="xl74"/>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lang w:eastAsia="hr-HR"/>
    </w:rPr>
  </w:style>
  <w:style w:customStyle="1" w:styleId="xl75" w:type="paragraph">
    <w:name w:val="xl75"/>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76" w:type="paragraph">
    <w:name w:val="xl76"/>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lang w:eastAsia="hr-HR"/>
    </w:rPr>
  </w:style>
  <w:style w:customStyle="1" w:styleId="xl77" w:type="paragraph">
    <w:name w:val="xl77"/>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78" w:type="paragraph">
    <w:name w:val="xl78"/>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79" w:type="paragraph">
    <w:name w:val="xl79"/>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80" w:type="paragraph">
    <w:name w:val="xl80"/>
    <w:basedOn w:val="Normal"/>
    <w:rsid w:val="00D356FA"/>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lang w:eastAsia="hr-HR"/>
    </w:rPr>
  </w:style>
  <w:style w:customStyle="1" w:styleId="xl81" w:type="paragraph">
    <w:name w:val="xl81"/>
    <w:basedOn w:val="Normal"/>
    <w:rsid w:val="00D356FA"/>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82" w:type="paragraph">
    <w:name w:val="xl82"/>
    <w:basedOn w:val="Normal"/>
    <w:rsid w:val="00D356FA"/>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83" w:type="paragraph">
    <w:name w:val="xl83"/>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84" w:type="paragraph">
    <w:name w:val="xl84"/>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85" w:type="paragraph">
    <w:name w:val="xl85"/>
    <w:basedOn w:val="Normal"/>
    <w:rsid w:val="00D356FA"/>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lang w:eastAsia="hr-HR"/>
    </w:rPr>
  </w:style>
  <w:style w:customStyle="1" w:styleId="xl86" w:type="paragraph">
    <w:name w:val="xl86"/>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87" w:type="paragraph">
    <w:name w:val="xl87"/>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88" w:type="paragraph">
    <w:name w:val="xl88"/>
    <w:basedOn w:val="Normal"/>
    <w:rsid w:val="00D356FA"/>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89" w:type="paragraph">
    <w:name w:val="xl89"/>
    <w:basedOn w:val="Normal"/>
    <w:rsid w:val="00D356FA"/>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lang w:eastAsia="hr-HR"/>
    </w:rPr>
  </w:style>
  <w:style w:customStyle="1" w:styleId="xl90" w:type="paragraph">
    <w:name w:val="xl90"/>
    <w:basedOn w:val="Normal"/>
    <w:rsid w:val="00D356FA"/>
    <w:pPr>
      <w:pBdr>
        <w:top w:color="000000" w:space="0" w:sz="8" w:val="single"/>
        <w:left w:color="000000" w:space="0" w:sz="8" w:val="single"/>
      </w:pBdr>
      <w:spacing w:after="100" w:afterAutospacing="1" w:before="100" w:beforeAutospacing="1"/>
      <w:jc w:val="center"/>
      <w:textAlignment w:val="center"/>
    </w:pPr>
    <w:rPr>
      <w:rFonts w:ascii="Calibri" w:hAnsi="Calibri"/>
      <w:lang w:eastAsia="hr-HR"/>
    </w:rPr>
  </w:style>
  <w:style w:customStyle="1" w:styleId="xl91" w:type="paragraph">
    <w:name w:val="xl91"/>
    <w:basedOn w:val="Normal"/>
    <w:rsid w:val="00D356FA"/>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2" w:type="paragraph">
    <w:name w:val="xl92"/>
    <w:basedOn w:val="Normal"/>
    <w:rsid w:val="00D356FA"/>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93" w:type="paragraph">
    <w:name w:val="xl93"/>
    <w:basedOn w:val="Normal"/>
    <w:rsid w:val="00D356FA"/>
    <w:pPr>
      <w:pBdr>
        <w:left w:color="000000" w:space="0" w:sz="8" w:val="single"/>
        <w:bottom w:color="000000" w:space="0" w:sz="8" w:val="single"/>
      </w:pBdr>
      <w:spacing w:after="100" w:afterAutospacing="1" w:before="100" w:beforeAutospacing="1"/>
      <w:jc w:val="center"/>
      <w:textAlignment w:val="center"/>
    </w:pPr>
    <w:rPr>
      <w:rFonts w:ascii="Calibri" w:hAnsi="Calibri"/>
      <w:lang w:eastAsia="hr-HR"/>
    </w:rPr>
  </w:style>
  <w:style w:customStyle="1" w:styleId="xl94" w:type="paragraph">
    <w:name w:val="xl94"/>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5" w:type="paragraph">
    <w:name w:val="xl95"/>
    <w:basedOn w:val="Normal"/>
    <w:rsid w:val="00D356FA"/>
    <w:pP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96" w:type="paragraph">
    <w:name w:val="xl96"/>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7" w:type="paragraph">
    <w:name w:val="xl97"/>
    <w:basedOn w:val="Normal"/>
    <w:rsid w:val="00D356FA"/>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98" w:type="paragraph">
    <w:name w:val="xl98"/>
    <w:basedOn w:val="Normal"/>
    <w:rsid w:val="00D356FA"/>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99" w:type="paragraph">
    <w:name w:val="xl99"/>
    <w:basedOn w:val="Normal"/>
    <w:rsid w:val="00D356FA"/>
    <w:pPr>
      <w:pBdr>
        <w:top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00" w:type="paragraph">
    <w:name w:val="xl100"/>
    <w:basedOn w:val="Normal"/>
    <w:rsid w:val="00D356FA"/>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01" w:type="paragraph">
    <w:name w:val="xl101"/>
    <w:basedOn w:val="Normal"/>
    <w:rsid w:val="00D356FA"/>
    <w:pPr>
      <w:pBdr>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02" w:type="paragraph">
    <w:name w:val="xl102"/>
    <w:basedOn w:val="Normal"/>
    <w:rsid w:val="00D356FA"/>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3" w:type="paragraph">
    <w:name w:val="xl103"/>
    <w:basedOn w:val="Normal"/>
    <w:rsid w:val="00D356FA"/>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04" w:type="paragraph">
    <w:name w:val="xl104"/>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05" w:type="paragraph">
    <w:name w:val="xl105"/>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06" w:type="paragraph">
    <w:name w:val="xl106"/>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7" w:type="paragraph">
    <w:name w:val="xl107"/>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8" w:type="paragraph">
    <w:name w:val="xl108"/>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9" w:type="paragraph">
    <w:name w:val="xl109"/>
    <w:basedOn w:val="Normal"/>
    <w:rsid w:val="00D356FA"/>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0" w:type="paragraph">
    <w:name w:val="xl110"/>
    <w:basedOn w:val="Normal"/>
    <w:rsid w:val="00D356FA"/>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1" w:type="paragraph">
    <w:name w:val="xl111"/>
    <w:basedOn w:val="Normal"/>
    <w:rsid w:val="00D356FA"/>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2" w:type="paragraph">
    <w:name w:val="xl112"/>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3" w:type="paragraph">
    <w:name w:val="xl113"/>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4" w:type="paragraph">
    <w:name w:val="xl114"/>
    <w:basedOn w:val="Normal"/>
    <w:rsid w:val="00D356FA"/>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5" w:type="paragraph">
    <w:name w:val="xl115"/>
    <w:basedOn w:val="Normal"/>
    <w:rsid w:val="00D356FA"/>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6" w:type="paragraph">
    <w:name w:val="xl116"/>
    <w:basedOn w:val="Normal"/>
    <w:rsid w:val="00D356FA"/>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7" w:type="paragraph">
    <w:name w:val="xl117"/>
    <w:basedOn w:val="Normal"/>
    <w:rsid w:val="00D356FA"/>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18" w:type="paragraph">
    <w:name w:val="xl118"/>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119" w:type="paragraph">
    <w:name w:val="xl119"/>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lang w:eastAsia="hr-HR"/>
    </w:rPr>
  </w:style>
  <w:style w:customStyle="1" w:styleId="xl120" w:type="paragraph">
    <w:name w:val="xl120"/>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121" w:type="paragraph">
    <w:name w:val="xl121"/>
    <w:basedOn w:val="Normal"/>
    <w:rsid w:val="00D356FA"/>
    <w:pPr>
      <w:shd w:color="000000" w:fill="FFFF00" w:val="clear"/>
      <w:spacing w:after="100" w:afterAutospacing="1" w:before="100" w:beforeAutospacing="1"/>
      <w:jc w:val="center"/>
      <w:textAlignment w:val="center"/>
    </w:pPr>
    <w:rPr>
      <w:rFonts w:ascii="Calibri" w:hAnsi="Calibri"/>
      <w:b/>
      <w:bCs/>
      <w:lang w:eastAsia="hr-HR"/>
    </w:rPr>
  </w:style>
  <w:style w:customStyle="1" w:styleId="xl122" w:type="paragraph">
    <w:name w:val="xl122"/>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23" w:type="paragraph">
    <w:name w:val="xl123"/>
    <w:basedOn w:val="Normal"/>
    <w:rsid w:val="00D356FA"/>
    <w:pP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4" w:type="paragraph">
    <w:name w:val="xl124"/>
    <w:basedOn w:val="Normal"/>
    <w:rsid w:val="00D356FA"/>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5" w:type="paragraph">
    <w:name w:val="xl125"/>
    <w:basedOn w:val="Normal"/>
    <w:rsid w:val="00D356FA"/>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26" w:type="paragraph">
    <w:name w:val="xl126"/>
    <w:basedOn w:val="Normal"/>
    <w:rsid w:val="00D356FA"/>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27" w:type="paragraph">
    <w:name w:val="xl127"/>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128" w:type="paragraph">
    <w:name w:val="xl128"/>
    <w:basedOn w:val="Normal"/>
    <w:rsid w:val="00D356FA"/>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9" w:type="paragraph">
    <w:name w:val="xl129"/>
    <w:basedOn w:val="Normal"/>
    <w:rsid w:val="00D356FA"/>
    <w:pPr>
      <w:pBdr>
        <w:left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30" w:type="paragraph">
    <w:name w:val="xl130"/>
    <w:basedOn w:val="Normal"/>
    <w:rsid w:val="00D356FA"/>
    <w:pPr>
      <w:pBdr>
        <w:left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131" w:type="paragraph">
    <w:name w:val="xl131"/>
    <w:basedOn w:val="Normal"/>
    <w:rsid w:val="00D356FA"/>
    <w:pPr>
      <w:pBdr>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32" w:type="paragraph">
    <w:name w:val="xl132"/>
    <w:basedOn w:val="Normal"/>
    <w:rsid w:val="00D356FA"/>
    <w:pPr>
      <w:pBdr>
        <w:left w:color="000000" w:space="0" w:sz="8" w:val="single"/>
      </w:pBdr>
      <w:spacing w:after="100" w:afterAutospacing="1" w:before="100" w:beforeAutospacing="1"/>
      <w:jc w:val="center"/>
      <w:textAlignment w:val="center"/>
    </w:pPr>
    <w:rPr>
      <w:rFonts w:ascii="Calibri" w:hAnsi="Calibri"/>
      <w:lang w:eastAsia="hr-HR"/>
    </w:rPr>
  </w:style>
  <w:style w:customStyle="1" w:styleId="xl133" w:type="paragraph">
    <w:name w:val="xl133"/>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4" w:type="paragraph">
    <w:name w:val="xl134"/>
    <w:basedOn w:val="Normal"/>
    <w:rsid w:val="00D356FA"/>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35" w:type="paragraph">
    <w:name w:val="xl135"/>
    <w:basedOn w:val="Normal"/>
    <w:rsid w:val="00D356FA"/>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36" w:type="paragraph">
    <w:name w:val="xl136"/>
    <w:basedOn w:val="Normal"/>
    <w:rsid w:val="00D356FA"/>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37" w:type="paragraph">
    <w:name w:val="xl137"/>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8" w:type="paragraph">
    <w:name w:val="xl138"/>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9" w:type="paragraph">
    <w:name w:val="xl139"/>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40" w:type="paragraph">
    <w:name w:val="xl140"/>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1" w:type="paragraph">
    <w:name w:val="xl141"/>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2" w:type="paragraph">
    <w:name w:val="xl142"/>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3" w:type="paragraph">
    <w:name w:val="xl143"/>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4" w:type="paragraph">
    <w:name w:val="xl144"/>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5" w:type="paragraph">
    <w:name w:val="xl145"/>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6" w:type="paragraph">
    <w:name w:val="xl146"/>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7" w:type="paragraph">
    <w:name w:val="xl147"/>
    <w:basedOn w:val="Normal"/>
    <w:rsid w:val="00D356FA"/>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8" w:type="paragraph">
    <w:name w:val="xl148"/>
    <w:basedOn w:val="Normal"/>
    <w:rsid w:val="00D356FA"/>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9" w:type="paragraph">
    <w:name w:val="xl149"/>
    <w:basedOn w:val="Normal"/>
    <w:rsid w:val="00D356FA"/>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0" w:type="paragraph">
    <w:name w:val="xl150"/>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1" w:type="paragraph">
    <w:name w:val="xl151"/>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52" w:type="paragraph">
    <w:name w:val="xl152"/>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53" w:type="paragraph">
    <w:name w:val="xl153"/>
    <w:basedOn w:val="Normal"/>
    <w:rsid w:val="00D356FA"/>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4" w:type="paragraph">
    <w:name w:val="xl154"/>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5" w:type="paragraph">
    <w:name w:val="xl155"/>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6" w:type="paragraph">
    <w:name w:val="xl156"/>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7" w:type="paragraph">
    <w:name w:val="xl157"/>
    <w:basedOn w:val="Normal"/>
    <w:rsid w:val="00D356FA"/>
    <w:pPr>
      <w:pBdr>
        <w:left w:color="000000"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8" w:type="paragraph">
    <w:name w:val="xl158"/>
    <w:basedOn w:val="Normal"/>
    <w:rsid w:val="00D356FA"/>
    <w:pPr>
      <w:shd w:color="000000" w:fill="FCD5B4" w:val="clear"/>
      <w:spacing w:after="100" w:afterAutospacing="1" w:before="100" w:beforeAutospacing="1"/>
      <w:jc w:val="center"/>
      <w:textAlignment w:val="center"/>
    </w:pPr>
    <w:rPr>
      <w:rFonts w:ascii="Calibri" w:hAnsi="Calibri"/>
      <w:b/>
      <w:bCs/>
      <w:i/>
      <w:iCs/>
      <w:lang w:eastAsia="hr-HR"/>
    </w:rPr>
  </w:style>
  <w:style w:customStyle="1" w:styleId="xl159" w:type="paragraph">
    <w:name w:val="xl159"/>
    <w:basedOn w:val="Normal"/>
    <w:rsid w:val="00D356FA"/>
    <w:pPr>
      <w:pBdr>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0" w:type="paragraph">
    <w:name w:val="xl160"/>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1" w:type="paragraph">
    <w:name w:val="xl161"/>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2" w:type="paragraph">
    <w:name w:val="xl162"/>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3" w:type="paragraph">
    <w:name w:val="xl163"/>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xl164" w:type="paragraph">
    <w:name w:val="xl164"/>
    <w:basedOn w:val="Normal"/>
    <w:rsid w:val="00D356FA"/>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xl165" w:type="paragraph">
    <w:name w:val="xl165"/>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StrongEmphasis" w:type="character">
    <w:name w:val="Strong Emphasis"/>
    <w:rsid w:val="00D356FA"/>
    <w:rPr>
      <w:rFonts w:cs="Times New Roman"/>
      <w:b/>
      <w:bCs/>
    </w:rPr>
  </w:style>
  <w:style w:styleId="Referencakomentara" w:type="character">
    <w:name w:val="annotation reference"/>
    <w:rsid w:val="00D356FA"/>
    <w:rPr>
      <w:rFonts w:cs="Times New Roman"/>
      <w:sz w:val="18"/>
      <w:szCs w:val="18"/>
    </w:rPr>
  </w:style>
  <w:style w:customStyle="1" w:styleId="CommentTextChar" w:type="character">
    <w:name w:val="Comment Text Char"/>
    <w:uiPriority w:val="99"/>
    <w:rsid w:val="00D356FA"/>
    <w:rPr>
      <w:rFonts w:ascii="Garamond" w:cs="Times New Roman" w:hAnsi="Garamond"/>
    </w:rPr>
  </w:style>
  <w:style w:customStyle="1" w:styleId="CommentSubjectChar" w:type="character">
    <w:name w:val="Comment Subject Char"/>
    <w:uiPriority w:val="99"/>
    <w:rsid w:val="00D356FA"/>
    <w:rPr>
      <w:rFonts w:ascii="Garamond" w:cs="Times New Roman" w:hAnsi="Garamond"/>
      <w:b/>
      <w:bCs/>
      <w:sz w:val="20"/>
      <w:szCs w:val="20"/>
    </w:rPr>
  </w:style>
  <w:style w:customStyle="1" w:styleId="ListLabel1" w:type="character">
    <w:name w:val="ListLabel 1"/>
    <w:rsid w:val="00D356FA"/>
    <w:rPr>
      <w:rFonts w:cs="Times New Roman"/>
    </w:rPr>
  </w:style>
  <w:style w:customStyle="1" w:styleId="ListLabel2" w:type="character">
    <w:name w:val="ListLabel 2"/>
    <w:rsid w:val="00D356FA"/>
    <w:rPr>
      <w:rFonts w:cs="Times New Roman"/>
      <w:b w:val="0"/>
      <w:i w:val="0"/>
    </w:rPr>
  </w:style>
  <w:style w:customStyle="1" w:styleId="ListLabel3" w:type="character">
    <w:name w:val="ListLabel 3"/>
    <w:rsid w:val="00D356FA"/>
    <w:rPr>
      <w:rFonts w:cs="Times New Roman"/>
      <w:i w:val="0"/>
      <w:iCs w:val="0"/>
      <w:sz w:val="20"/>
      <w:szCs w:val="20"/>
    </w:rPr>
  </w:style>
  <w:style w:customStyle="1" w:styleId="ListLabel4" w:type="character">
    <w:name w:val="ListLabel 4"/>
    <w:rsid w:val="00D356FA"/>
    <w:rPr>
      <w:sz w:val="22"/>
    </w:rPr>
  </w:style>
  <w:style w:customStyle="1" w:styleId="ListLabel5" w:type="character">
    <w:name w:val="ListLabel 5"/>
    <w:rsid w:val="00D356FA"/>
    <w:rPr>
      <w:rFonts w:eastAsia="MS ??"/>
    </w:rPr>
  </w:style>
  <w:style w:customStyle="1" w:styleId="ListLabel6" w:type="character">
    <w:name w:val="ListLabel 6"/>
    <w:rsid w:val="00D356FA"/>
    <w:rPr>
      <w:b w:val="0"/>
      <w:i w:val="0"/>
    </w:rPr>
  </w:style>
  <w:style w:customStyle="1" w:styleId="ListLabel7" w:type="character">
    <w:name w:val="ListLabel 7"/>
    <w:rsid w:val="00D356FA"/>
    <w:rPr>
      <w:rFonts w:cs="Verdana"/>
    </w:rPr>
  </w:style>
  <w:style w:customStyle="1" w:styleId="ListLabel8" w:type="character">
    <w:name w:val="ListLabel 8"/>
    <w:rsid w:val="00D356FA"/>
    <w:rPr>
      <w:rFonts w:cs="Courier New"/>
    </w:rPr>
  </w:style>
  <w:style w:customStyle="1" w:styleId="ListLabel9" w:type="character">
    <w:name w:val="ListLabel 9"/>
    <w:rsid w:val="00D356FA"/>
    <w:rPr>
      <w:rFonts w:cs="Wingdings"/>
    </w:rPr>
  </w:style>
  <w:style w:customStyle="1" w:styleId="ListLabel10" w:type="character">
    <w:name w:val="ListLabel 10"/>
    <w:rsid w:val="00D356FA"/>
    <w:rPr>
      <w:rFonts w:cs="Symbol"/>
    </w:rPr>
  </w:style>
  <w:style w:customStyle="1" w:styleId="ListLabel11" w:type="character">
    <w:name w:val="ListLabel 11"/>
    <w:rsid w:val="00D356FA"/>
    <w:rPr>
      <w:b w:val="0"/>
      <w:i w:val="0"/>
    </w:rPr>
  </w:style>
  <w:style w:customStyle="1" w:styleId="ListLabel12" w:type="character">
    <w:name w:val="ListLabel 12"/>
    <w:rsid w:val="00D356FA"/>
    <w:rPr>
      <w:rFonts w:cs="Verdana"/>
    </w:rPr>
  </w:style>
  <w:style w:customStyle="1" w:styleId="ListLabel13" w:type="character">
    <w:name w:val="ListLabel 13"/>
    <w:rsid w:val="00D356FA"/>
    <w:rPr>
      <w:rFonts w:cs="Courier New"/>
    </w:rPr>
  </w:style>
  <w:style w:customStyle="1" w:styleId="ListLabel14" w:type="character">
    <w:name w:val="ListLabel 14"/>
    <w:rsid w:val="00D356FA"/>
    <w:rPr>
      <w:rFonts w:cs="Wingdings"/>
    </w:rPr>
  </w:style>
  <w:style w:customStyle="1" w:styleId="ListLabel15" w:type="character">
    <w:name w:val="ListLabel 15"/>
    <w:rsid w:val="00D356FA"/>
    <w:rPr>
      <w:rFonts w:cs="Symbol"/>
    </w:rPr>
  </w:style>
  <w:style w:customStyle="1" w:styleId="ListLabel16" w:type="character">
    <w:name w:val="ListLabel 16"/>
    <w:rsid w:val="00D356FA"/>
    <w:rPr>
      <w:b w:val="0"/>
      <w:i w:val="0"/>
    </w:rPr>
  </w:style>
  <w:style w:customStyle="1" w:styleId="ListLabel17" w:type="character">
    <w:name w:val="ListLabel 17"/>
    <w:rsid w:val="00D356FA"/>
    <w:rPr>
      <w:rFonts w:cs="Verdana"/>
    </w:rPr>
  </w:style>
  <w:style w:customStyle="1" w:styleId="ListLabel18" w:type="character">
    <w:name w:val="ListLabel 18"/>
    <w:rsid w:val="00D356FA"/>
    <w:rPr>
      <w:rFonts w:cs="Courier New"/>
    </w:rPr>
  </w:style>
  <w:style w:customStyle="1" w:styleId="ListLabel19" w:type="character">
    <w:name w:val="ListLabel 19"/>
    <w:rsid w:val="00D356FA"/>
    <w:rPr>
      <w:rFonts w:cs="Wingdings"/>
    </w:rPr>
  </w:style>
  <w:style w:customStyle="1" w:styleId="ListLabel20" w:type="character">
    <w:name w:val="ListLabel 20"/>
    <w:rsid w:val="00D356FA"/>
    <w:rPr>
      <w:rFonts w:cs="Symbol"/>
    </w:rPr>
  </w:style>
  <w:style w:customStyle="1" w:styleId="ListLabel21" w:type="character">
    <w:name w:val="ListLabel 21"/>
    <w:rsid w:val="00D356FA"/>
    <w:rPr>
      <w:b w:val="0"/>
      <w:i w:val="0"/>
    </w:rPr>
  </w:style>
  <w:style w:customStyle="1" w:styleId="ListLabel22" w:type="character">
    <w:name w:val="ListLabel 22"/>
    <w:rsid w:val="00D356FA"/>
    <w:rPr>
      <w:rFonts w:cs="Verdana"/>
    </w:rPr>
  </w:style>
  <w:style w:customStyle="1" w:styleId="ListLabel23" w:type="character">
    <w:name w:val="ListLabel 23"/>
    <w:rsid w:val="00D356FA"/>
    <w:rPr>
      <w:rFonts w:cs="Courier New"/>
    </w:rPr>
  </w:style>
  <w:style w:customStyle="1" w:styleId="ListLabel24" w:type="character">
    <w:name w:val="ListLabel 24"/>
    <w:rsid w:val="00D356FA"/>
    <w:rPr>
      <w:rFonts w:cs="Wingdings"/>
    </w:rPr>
  </w:style>
  <w:style w:customStyle="1" w:styleId="ListLabel25" w:type="character">
    <w:name w:val="ListLabel 25"/>
    <w:rsid w:val="00D356FA"/>
    <w:rPr>
      <w:rFonts w:cs="Symbol"/>
    </w:rPr>
  </w:style>
  <w:style w:customStyle="1" w:styleId="ListLabel26" w:type="character">
    <w:name w:val="ListLabel 26"/>
    <w:rsid w:val="00D356FA"/>
    <w:rPr>
      <w:b w:val="0"/>
      <w:i w:val="0"/>
    </w:rPr>
  </w:style>
  <w:style w:customStyle="1" w:styleId="ListLabel27" w:type="character">
    <w:name w:val="ListLabel 27"/>
    <w:rsid w:val="00D356FA"/>
    <w:rPr>
      <w:rFonts w:cs="Verdana"/>
    </w:rPr>
  </w:style>
  <w:style w:customStyle="1" w:styleId="ListLabel28" w:type="character">
    <w:name w:val="ListLabel 28"/>
    <w:rsid w:val="00D356FA"/>
    <w:rPr>
      <w:rFonts w:cs="Courier New"/>
    </w:rPr>
  </w:style>
  <w:style w:customStyle="1" w:styleId="ListLabel29" w:type="character">
    <w:name w:val="ListLabel 29"/>
    <w:rsid w:val="00D356FA"/>
    <w:rPr>
      <w:rFonts w:cs="Wingdings"/>
    </w:rPr>
  </w:style>
  <w:style w:customStyle="1" w:styleId="ListLabel30" w:type="character">
    <w:name w:val="ListLabel 30"/>
    <w:rsid w:val="00D356FA"/>
    <w:rPr>
      <w:rFonts w:cs="Symbol"/>
    </w:rPr>
  </w:style>
  <w:style w:customStyle="1" w:styleId="Heading" w:type="paragraph">
    <w:name w:val="Heading"/>
    <w:basedOn w:val="Normal"/>
    <w:next w:val="Textbody"/>
    <w:rsid w:val="00D356FA"/>
    <w:pPr>
      <w:keepNext/>
      <w:tabs>
        <w:tab w:pos="720" w:val="left"/>
      </w:tabs>
      <w:suppressAutoHyphens/>
      <w:spacing w:after="120" w:before="240" w:line="276" w:lineRule="auto"/>
    </w:pPr>
    <w:rPr>
      <w:rFonts w:ascii="Liberation Sans" w:cs="Lohit Hindi" w:eastAsia="Droid Sans Fallback" w:hAnsi="Liberation Sans"/>
      <w:color w:val="00000A"/>
      <w:sz w:val="28"/>
      <w:szCs w:val="28"/>
      <w:lang w:val="en-US"/>
    </w:rPr>
  </w:style>
  <w:style w:customStyle="1" w:styleId="Textbody" w:type="paragraph">
    <w:name w:val="Text body"/>
    <w:basedOn w:val="Normal"/>
    <w:rsid w:val="00D356FA"/>
    <w:pPr>
      <w:tabs>
        <w:tab w:pos="720" w:val="left"/>
      </w:tabs>
      <w:suppressAutoHyphens/>
      <w:spacing w:after="120" w:line="276" w:lineRule="auto"/>
    </w:pPr>
    <w:rPr>
      <w:rFonts w:ascii="Arial" w:cs="Arial" w:eastAsia="MS ??" w:hAnsi="Arial"/>
      <w:color w:val="00000A"/>
      <w:lang w:val="en-US"/>
    </w:rPr>
  </w:style>
  <w:style w:styleId="Popis" w:type="paragraph">
    <w:name w:val="List"/>
    <w:basedOn w:val="Textbody"/>
    <w:rsid w:val="00D356FA"/>
    <w:rPr>
      <w:rFonts w:cs="Lohit Hindi"/>
    </w:rPr>
  </w:style>
  <w:style w:styleId="Opisslike" w:type="paragraph">
    <w:name w:val="caption"/>
    <w:basedOn w:val="Normal"/>
    <w:rsid w:val="00D356FA"/>
    <w:pPr>
      <w:suppressLineNumbers/>
      <w:tabs>
        <w:tab w:pos="720" w:val="left"/>
      </w:tabs>
      <w:suppressAutoHyphens/>
      <w:spacing w:after="120" w:before="120" w:line="276" w:lineRule="auto"/>
    </w:pPr>
    <w:rPr>
      <w:rFonts w:ascii="Arial" w:cs="Lohit Hindi" w:eastAsia="MS ??" w:hAnsi="Arial"/>
      <w:i/>
      <w:iCs/>
      <w:color w:val="00000A"/>
      <w:lang w:val="en-US"/>
    </w:rPr>
  </w:style>
  <w:style w:customStyle="1" w:styleId="Index" w:type="paragraph">
    <w:name w:val="Index"/>
    <w:basedOn w:val="Normal"/>
    <w:rsid w:val="00D356FA"/>
    <w:pPr>
      <w:suppressLineNumbers/>
      <w:tabs>
        <w:tab w:pos="720" w:val="left"/>
      </w:tabs>
      <w:suppressAutoHyphens/>
      <w:spacing w:after="200" w:line="276" w:lineRule="auto"/>
    </w:pPr>
    <w:rPr>
      <w:rFonts w:ascii="Arial" w:cs="Lohit Hindi" w:eastAsia="MS ??" w:hAnsi="Arial"/>
      <w:color w:val="00000A"/>
      <w:lang w:val="en-US"/>
    </w:rPr>
  </w:style>
  <w:style w:styleId="Tekstkomentara" w:type="paragraph">
    <w:name w:val="annotation text"/>
    <w:basedOn w:val="Normal"/>
    <w:link w:val="TekstkomentaraChar"/>
    <w:rsid w:val="00D356FA"/>
    <w:pPr>
      <w:tabs>
        <w:tab w:pos="720" w:val="left"/>
      </w:tabs>
      <w:suppressAutoHyphens/>
      <w:spacing w:after="200" w:line="276" w:lineRule="auto"/>
    </w:pPr>
    <w:rPr>
      <w:rFonts w:ascii="Arial" w:eastAsia="MS ??" w:hAnsi="Arial"/>
      <w:color w:val="00000A"/>
      <w:lang w:val="en-US"/>
    </w:rPr>
  </w:style>
  <w:style w:customStyle="1" w:styleId="TekstkomentaraChar" w:type="character">
    <w:name w:val="Tekst komentara Char"/>
    <w:basedOn w:val="Zadanifontodlomka"/>
    <w:link w:val="Tekstkomentara"/>
    <w:rsid w:val="00D356FA"/>
    <w:rPr>
      <w:rFonts w:ascii="Arial" w:eastAsia="MS ??" w:hAnsi="Arial"/>
      <w:color w:val="00000A"/>
      <w:sz w:val="24"/>
      <w:szCs w:val="24"/>
      <w:lang w:eastAsia="en-US" w:val="en-US"/>
    </w:rPr>
  </w:style>
  <w:style w:styleId="Predmetkomentara" w:type="paragraph">
    <w:name w:val="annotation subject"/>
    <w:basedOn w:val="Tekstkomentara"/>
    <w:link w:val="PredmetkomentaraChar"/>
    <w:uiPriority w:val="99"/>
    <w:rsid w:val="00D356FA"/>
    <w:rPr>
      <w:b/>
      <w:bCs/>
    </w:rPr>
  </w:style>
  <w:style w:customStyle="1" w:styleId="PredmetkomentaraChar" w:type="character">
    <w:name w:val="Predmet komentara Char"/>
    <w:basedOn w:val="TekstkomentaraChar"/>
    <w:link w:val="Predmetkomentara"/>
    <w:uiPriority w:val="99"/>
    <w:rsid w:val="00D356FA"/>
    <w:rPr>
      <w:rFonts w:ascii="Arial" w:eastAsia="MS ??" w:hAnsi="Arial"/>
      <w:b/>
      <w:bCs/>
      <w:color w:val="00000A"/>
      <w:sz w:val="24"/>
      <w:szCs w:val="24"/>
      <w:lang w:eastAsia="en-US" w:val="en-US"/>
    </w:rPr>
  </w:style>
  <w:style w:styleId="Revizija" w:type="paragraph">
    <w:name w:val="Revision"/>
    <w:uiPriority w:val="99"/>
    <w:rsid w:val="00D356FA"/>
    <w:pPr>
      <w:tabs>
        <w:tab w:pos="720" w:val="left"/>
      </w:tabs>
      <w:suppressAutoHyphens/>
      <w:spacing w:after="200" w:line="276" w:lineRule="auto"/>
    </w:pPr>
    <w:rPr>
      <w:rFonts w:ascii="Garamond" w:eastAsia="MS ??" w:hAnsi="Garamond"/>
      <w:color w:val="00000A"/>
      <w:sz w:val="28"/>
      <w:szCs w:val="24"/>
      <w:lang w:eastAsia="en-US" w:val="en-US"/>
    </w:rPr>
  </w:style>
  <w:style w:styleId="Naglaeno" w:type="character">
    <w:name w:val="Strong"/>
    <w:uiPriority w:val="99"/>
    <w:qFormat/>
    <w:rsid w:val="00D356FA"/>
    <w:rPr>
      <w:rFonts w:cs="Times New Roman"/>
      <w:b/>
      <w:bCs/>
    </w:rPr>
  </w:style>
  <w:style w:styleId="Obinitekst" w:type="paragraph">
    <w:name w:val="Plain Text"/>
    <w:basedOn w:val="Normal"/>
    <w:link w:val="ObinitekstChar"/>
    <w:uiPriority w:val="99"/>
    <w:unhideWhenUsed/>
    <w:rsid w:val="00D356FA"/>
    <w:rPr>
      <w:rFonts w:ascii="Consolas" w:eastAsia="Calibri" w:hAnsi="Consolas"/>
      <w:sz w:val="21"/>
      <w:szCs w:val="21"/>
    </w:rPr>
  </w:style>
  <w:style w:customStyle="1" w:styleId="ObinitekstChar" w:type="character">
    <w:name w:val="Obični tekst Char"/>
    <w:basedOn w:val="Zadanifontodlomka"/>
    <w:link w:val="Obinitekst"/>
    <w:uiPriority w:val="99"/>
    <w:rsid w:val="00D356FA"/>
    <w:rPr>
      <w:rFonts w:ascii="Consolas" w:eastAsia="Calibri" w:hAnsi="Consolas"/>
      <w:sz w:val="21"/>
      <w:szCs w:val="21"/>
      <w:lang w:eastAsia="en-US"/>
    </w:rPr>
  </w:style>
  <w:style w:customStyle="1" w:styleId="OdlomakpopisaChar" w:type="character">
    <w:name w:val="Odlomak popisa Char"/>
    <w:link w:val="Odlomakpopisa"/>
    <w:uiPriority w:val="34"/>
    <w:locked/>
    <w:rsid w:val="00D356FA"/>
    <w:rPr>
      <w:rFonts w:ascii="Calibri" w:hAnsi="Calibri"/>
      <w:sz w:val="22"/>
      <w:szCs w:val="22"/>
    </w:rPr>
  </w:style>
  <w:style w:customStyle="1" w:styleId="text" w:type="paragraph">
    <w:name w:val="text"/>
    <w:basedOn w:val="Normal"/>
    <w:rsid w:val="00D356FA"/>
    <w:pPr>
      <w:spacing w:after="100" w:afterAutospacing="1" w:before="100" w:beforeAutospacing="1"/>
    </w:pPr>
    <w:rPr>
      <w:rFonts w:ascii="Arial" w:cs="Arial" w:hAnsi="Arial"/>
      <w:color w:val="000000"/>
      <w:sz w:val="20"/>
      <w:szCs w:val="20"/>
      <w:lang w:val="en-GB"/>
    </w:rPr>
  </w:style>
  <w:style w:customStyle="1" w:styleId="xl177" w:type="paragraph">
    <w:name w:val="xl177"/>
    <w:basedOn w:val="Normal"/>
    <w:rsid w:val="00D356FA"/>
    <w:pPr>
      <w:pBdr>
        <w:top w:color="auto" w:space="0" w:sz="8" w:val="single"/>
        <w:left w:color="auto" w:space="0" w:sz="4" w:val="single"/>
        <w:right w:color="auto" w:space="0" w:sz="8" w:val="single"/>
      </w:pBdr>
      <w:spacing w:after="100" w:afterAutospacing="1" w:before="100" w:beforeAutospacing="1"/>
      <w:jc w:val="center"/>
      <w:textAlignment w:val="center"/>
    </w:pPr>
    <w:rPr>
      <w:rFonts w:ascii="Calibri" w:hAnsi="Calibri"/>
      <w:b/>
      <w:bCs/>
      <w:color w:val="000000"/>
      <w:lang w:eastAsia="hr-HR"/>
    </w:rPr>
  </w:style>
  <w:style w:customStyle="1" w:styleId="xl178" w:type="paragraph">
    <w:name w:val="xl178"/>
    <w:basedOn w:val="Normal"/>
    <w:rsid w:val="00D356FA"/>
    <w:pPr>
      <w:spacing w:after="100" w:afterAutospacing="1" w:before="100" w:beforeAutospacing="1"/>
    </w:pPr>
    <w:rPr>
      <w:rFonts w:ascii="Calibri" w:hAnsi="Calibri"/>
      <w:color w:val="000000"/>
      <w:sz w:val="22"/>
      <w:szCs w:val="22"/>
      <w:lang w:eastAsia="hr-HR"/>
    </w:rPr>
  </w:style>
  <w:style w:customStyle="1" w:styleId="xl179" w:type="paragraph">
    <w:name w:val="xl179"/>
    <w:basedOn w:val="Normal"/>
    <w:rsid w:val="00D356FA"/>
    <w:pPr>
      <w:spacing w:after="100" w:afterAutospacing="1" w:before="100" w:beforeAutospacing="1"/>
    </w:pPr>
    <w:rPr>
      <w:rFonts w:ascii="Calibri" w:hAnsi="Calibri"/>
      <w:color w:val="000000"/>
      <w:sz w:val="22"/>
      <w:szCs w:val="22"/>
      <w:lang w:eastAsia="hr-HR"/>
    </w:rPr>
  </w:style>
  <w:style w:customStyle="1" w:styleId="xl180" w:type="paragraph">
    <w:name w:val="xl180"/>
    <w:basedOn w:val="Normal"/>
    <w:rsid w:val="00D356FA"/>
    <w:pPr>
      <w:spacing w:after="100" w:afterAutospacing="1" w:before="100" w:beforeAutospacing="1"/>
      <w:jc w:val="center"/>
    </w:pPr>
    <w:rPr>
      <w:rFonts w:ascii="Calibri" w:hAnsi="Calibri"/>
      <w:b/>
      <w:bCs/>
      <w:color w:val="000000"/>
      <w:sz w:val="22"/>
      <w:szCs w:val="22"/>
      <w:lang w:eastAsia="hr-HR"/>
    </w:rPr>
  </w:style>
  <w:style w:customStyle="1" w:styleId="xl181" w:type="paragraph">
    <w:name w:val="xl181"/>
    <w:basedOn w:val="Normal"/>
    <w:rsid w:val="00D356FA"/>
    <w:pPr>
      <w:spacing w:after="100" w:afterAutospacing="1" w:before="100" w:beforeAutospacing="1"/>
    </w:pPr>
    <w:rPr>
      <w:rFonts w:ascii="Calibri" w:hAnsi="Calibri"/>
      <w:sz w:val="18"/>
      <w:szCs w:val="18"/>
      <w:lang w:eastAsia="hr-HR"/>
    </w:rPr>
  </w:style>
  <w:style w:customStyle="1" w:styleId="xl182" w:type="paragraph">
    <w:name w:val="xl182"/>
    <w:basedOn w:val="Normal"/>
    <w:rsid w:val="00D356FA"/>
    <w:pPr>
      <w:spacing w:after="100" w:afterAutospacing="1" w:before="100" w:beforeAutospacing="1"/>
    </w:pPr>
    <w:rPr>
      <w:rFonts w:ascii="Calibri" w:hAnsi="Calibri"/>
      <w:color w:val="000000"/>
      <w:sz w:val="22"/>
      <w:szCs w:val="22"/>
      <w:lang w:eastAsia="hr-HR"/>
    </w:rPr>
  </w:style>
  <w:style w:customStyle="1" w:styleId="xl183" w:type="paragraph">
    <w:name w:val="xl18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184" w:type="paragraph">
    <w:name w:val="xl18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185" w:type="paragraph">
    <w:name w:val="xl18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186" w:type="paragraph">
    <w:name w:val="xl18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b/>
      <w:bCs/>
      <w:sz w:val="22"/>
      <w:szCs w:val="22"/>
      <w:lang w:eastAsia="hr-HR"/>
    </w:rPr>
  </w:style>
  <w:style w:customStyle="1" w:styleId="xl187" w:type="paragraph">
    <w:name w:val="xl187"/>
    <w:basedOn w:val="Normal"/>
    <w:rsid w:val="00D356FA"/>
    <w:pPr>
      <w:spacing w:after="100" w:afterAutospacing="1" w:before="100" w:beforeAutospacing="1"/>
    </w:pPr>
    <w:rPr>
      <w:rFonts w:ascii="Calibri" w:hAnsi="Calibri"/>
      <w:sz w:val="18"/>
      <w:szCs w:val="18"/>
      <w:lang w:eastAsia="hr-HR"/>
    </w:rPr>
  </w:style>
  <w:style w:customStyle="1" w:styleId="xl188" w:type="paragraph">
    <w:name w:val="xl18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189" w:type="paragraph">
    <w:name w:val="xl189"/>
    <w:basedOn w:val="Normal"/>
    <w:rsid w:val="00D356FA"/>
    <w:pPr>
      <w:shd w:color="000000" w:fill="FF0000" w:val="clear"/>
      <w:spacing w:after="100" w:afterAutospacing="1" w:before="100" w:beforeAutospacing="1"/>
    </w:pPr>
    <w:rPr>
      <w:rFonts w:ascii="Calibri" w:hAnsi="Calibri"/>
      <w:color w:val="000000"/>
      <w:sz w:val="22"/>
      <w:szCs w:val="22"/>
      <w:lang w:eastAsia="hr-HR"/>
    </w:rPr>
  </w:style>
  <w:style w:customStyle="1" w:styleId="xl190" w:type="paragraph">
    <w:name w:val="xl19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191" w:type="paragraph">
    <w:name w:val="xl19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192" w:type="paragraph">
    <w:name w:val="xl192"/>
    <w:basedOn w:val="Normal"/>
    <w:rsid w:val="00D356FA"/>
    <w:pPr>
      <w:spacing w:after="100" w:afterAutospacing="1" w:before="100" w:beforeAutospacing="1"/>
    </w:pPr>
    <w:rPr>
      <w:rFonts w:ascii="Calibri" w:hAnsi="Calibri"/>
      <w:sz w:val="22"/>
      <w:szCs w:val="22"/>
      <w:lang w:eastAsia="hr-HR"/>
    </w:rPr>
  </w:style>
  <w:style w:customStyle="1" w:styleId="xl193" w:type="paragraph">
    <w:name w:val="xl193"/>
    <w:basedOn w:val="Normal"/>
    <w:rsid w:val="00D356FA"/>
    <w:pPr>
      <w:spacing w:after="100" w:afterAutospacing="1" w:before="100" w:beforeAutospacing="1"/>
      <w:jc w:val="right"/>
    </w:pPr>
    <w:rPr>
      <w:rFonts w:ascii="Calibri" w:hAnsi="Calibri"/>
      <w:color w:val="000000"/>
      <w:sz w:val="22"/>
      <w:szCs w:val="22"/>
      <w:lang w:eastAsia="hr-HR"/>
    </w:rPr>
  </w:style>
  <w:style w:customStyle="1" w:styleId="xl194" w:type="paragraph">
    <w:name w:val="xl194"/>
    <w:basedOn w:val="Normal"/>
    <w:rsid w:val="00D356FA"/>
    <w:pPr>
      <w:spacing w:after="100" w:afterAutospacing="1" w:before="100" w:beforeAutospacing="1"/>
    </w:pPr>
    <w:rPr>
      <w:rFonts w:ascii="Calibri" w:hAnsi="Calibri"/>
      <w:b/>
      <w:bCs/>
      <w:sz w:val="22"/>
      <w:szCs w:val="22"/>
      <w:lang w:eastAsia="hr-HR"/>
    </w:rPr>
  </w:style>
  <w:style w:customStyle="1" w:styleId="xl195" w:type="paragraph">
    <w:name w:val="xl19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196" w:type="paragraph">
    <w:name w:val="xl19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197" w:type="paragraph">
    <w:name w:val="xl197"/>
    <w:basedOn w:val="Normal"/>
    <w:rsid w:val="00D356FA"/>
    <w:pPr>
      <w:spacing w:after="100" w:afterAutospacing="1" w:before="100" w:beforeAutospacing="1"/>
      <w:jc w:val="center"/>
      <w:textAlignment w:val="center"/>
    </w:pPr>
    <w:rPr>
      <w:rFonts w:ascii="Calibri" w:hAnsi="Calibri"/>
      <w:b/>
      <w:bCs/>
      <w:color w:val="000000"/>
      <w:lang w:eastAsia="hr-HR"/>
    </w:rPr>
  </w:style>
  <w:style w:customStyle="1" w:styleId="xl198" w:type="paragraph">
    <w:name w:val="xl198"/>
    <w:basedOn w:val="Normal"/>
    <w:rsid w:val="00D356FA"/>
    <w:pPr>
      <w:spacing w:after="100" w:afterAutospacing="1" w:before="100" w:beforeAutospacing="1"/>
      <w:textAlignment w:val="center"/>
    </w:pPr>
    <w:rPr>
      <w:rFonts w:ascii="Calibri" w:hAnsi="Calibri"/>
      <w:color w:val="000000"/>
      <w:lang w:eastAsia="hr-HR"/>
    </w:rPr>
  </w:style>
  <w:style w:customStyle="1" w:styleId="xl199" w:type="paragraph">
    <w:name w:val="xl199"/>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0" w:type="paragraph">
    <w:name w:val="xl200"/>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1" w:type="paragraph">
    <w:name w:val="xl201"/>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02" w:type="paragraph">
    <w:name w:val="xl202"/>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3" w:type="paragraph">
    <w:name w:val="xl20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204" w:type="paragraph">
    <w:name w:val="xl20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05" w:type="paragraph">
    <w:name w:val="xl20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06" w:type="paragraph">
    <w:name w:val="xl20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07" w:type="paragraph">
    <w:name w:val="xl20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08" w:type="paragraph">
    <w:name w:val="xl20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209" w:type="paragraph">
    <w:name w:val="xl20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210" w:type="paragraph">
    <w:name w:val="xl21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11" w:type="paragraph">
    <w:name w:val="xl21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212" w:type="paragraph">
    <w:name w:val="xl21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213" w:type="paragraph">
    <w:name w:val="xl21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14" w:type="paragraph">
    <w:name w:val="xl214"/>
    <w:basedOn w:val="Normal"/>
    <w:rsid w:val="00D356FA"/>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15" w:type="paragraph">
    <w:name w:val="xl215"/>
    <w:basedOn w:val="Normal"/>
    <w:rsid w:val="00D356FA"/>
    <w:pPr>
      <w:pBdr>
        <w:top w:color="auto" w:space="0" w:sz="8" w:val="single"/>
        <w:left w:color="auto" w:space="0" w:sz="4" w:val="single"/>
        <w:bottom w:color="auto" w:space="0" w:sz="8" w:val="single"/>
      </w:pBdr>
      <w:shd w:color="808080" w:fill="558ED5" w:val="clear"/>
      <w:spacing w:after="100" w:afterAutospacing="1" w:before="100" w:beforeAutospacing="1"/>
      <w:jc w:val="right"/>
      <w:textAlignment w:val="center"/>
    </w:pPr>
    <w:rPr>
      <w:rFonts w:ascii="Calibri" w:hAnsi="Calibri"/>
      <w:b/>
      <w:bCs/>
      <w:color w:val="000000"/>
      <w:lang w:eastAsia="hr-HR"/>
    </w:rPr>
  </w:style>
  <w:style w:customStyle="1" w:styleId="xl216" w:type="paragraph">
    <w:name w:val="xl216"/>
    <w:basedOn w:val="Normal"/>
    <w:rsid w:val="00D356FA"/>
    <w:pPr>
      <w:spacing w:after="100" w:afterAutospacing="1" w:before="100" w:beforeAutospacing="1"/>
      <w:textAlignment w:val="center"/>
    </w:pPr>
    <w:rPr>
      <w:rFonts w:ascii="Calibri" w:hAnsi="Calibri"/>
      <w:b/>
      <w:bCs/>
      <w:color w:val="000000"/>
      <w:lang w:eastAsia="hr-HR"/>
    </w:rPr>
  </w:style>
  <w:style w:customStyle="1" w:styleId="xl217" w:type="paragraph">
    <w:name w:val="xl217"/>
    <w:basedOn w:val="Normal"/>
    <w:rsid w:val="00D356FA"/>
    <w:pPr>
      <w:spacing w:after="100" w:afterAutospacing="1" w:before="100" w:beforeAutospacing="1"/>
      <w:textAlignment w:val="center"/>
    </w:pPr>
    <w:rPr>
      <w:rFonts w:ascii="Calibri" w:hAnsi="Calibri"/>
      <w:b/>
      <w:bCs/>
      <w:color w:val="000000"/>
      <w:lang w:eastAsia="hr-HR"/>
    </w:rPr>
  </w:style>
  <w:style w:customStyle="1" w:styleId="xl218" w:type="paragraph">
    <w:name w:val="xl218"/>
    <w:basedOn w:val="Normal"/>
    <w:rsid w:val="00D356FA"/>
    <w:pPr>
      <w:pBdr>
        <w:top w:color="auto" w:space="0" w:sz="4" w:val="single"/>
        <w:bottom w:color="auto" w:space="0" w:sz="4" w:val="single"/>
      </w:pBdr>
      <w:spacing w:after="100" w:afterAutospacing="1" w:before="100" w:beforeAutospacing="1"/>
    </w:pPr>
    <w:rPr>
      <w:rFonts w:ascii="Calibri" w:hAnsi="Calibri"/>
      <w:color w:val="000000"/>
      <w:sz w:val="22"/>
      <w:szCs w:val="22"/>
      <w:lang w:eastAsia="hr-HR"/>
    </w:rPr>
  </w:style>
  <w:style w:customStyle="1" w:styleId="xl219" w:type="paragraph">
    <w:name w:val="xl21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20" w:type="paragraph">
    <w:name w:val="xl22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21" w:type="paragraph">
    <w:name w:val="xl22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22" w:type="paragraph">
    <w:name w:val="xl222"/>
    <w:basedOn w:val="Normal"/>
    <w:rsid w:val="00D356FA"/>
    <w:pPr>
      <w:spacing w:after="100" w:afterAutospacing="1" w:before="100" w:beforeAutospacing="1"/>
    </w:pPr>
    <w:rPr>
      <w:rFonts w:ascii="Calibri" w:hAnsi="Calibri"/>
      <w:color w:val="000000"/>
      <w:sz w:val="22"/>
      <w:szCs w:val="22"/>
      <w:lang w:eastAsia="hr-HR"/>
    </w:rPr>
  </w:style>
  <w:style w:customStyle="1" w:styleId="xl223" w:type="paragraph">
    <w:name w:val="xl223"/>
    <w:basedOn w:val="Normal"/>
    <w:rsid w:val="00D356FA"/>
    <w:pPr>
      <w:spacing w:after="100" w:afterAutospacing="1" w:before="100" w:beforeAutospacing="1"/>
      <w:jc w:val="center"/>
      <w:textAlignment w:val="center"/>
    </w:pPr>
    <w:rPr>
      <w:rFonts w:ascii="Calibri" w:hAnsi="Calibri"/>
      <w:sz w:val="22"/>
      <w:szCs w:val="22"/>
      <w:lang w:eastAsia="hr-HR"/>
    </w:rPr>
  </w:style>
  <w:style w:customStyle="1" w:styleId="xl224" w:type="paragraph">
    <w:name w:val="xl22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25" w:type="paragraph">
    <w:name w:val="xl225"/>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26" w:type="paragraph">
    <w:name w:val="xl226"/>
    <w:basedOn w:val="Normal"/>
    <w:rsid w:val="00D356FA"/>
    <w:pPr>
      <w:pBdr>
        <w:top w:color="auto" w:space="0" w:sz="4" w:val="single"/>
        <w:left w:color="auto" w:space="0" w:sz="4" w:val="single"/>
        <w:bottom w:color="auto" w:space="0" w:sz="4" w:val="single"/>
        <w:right w:color="auto" w:space="0" w:sz="4" w:val="single"/>
      </w:pBdr>
      <w:shd w:color="CCFFFF" w:fill="FFFFFF" w:val="clear"/>
      <w:spacing w:after="100" w:afterAutospacing="1" w:before="100" w:beforeAutospacing="1"/>
      <w:jc w:val="center"/>
      <w:textAlignment w:val="center"/>
    </w:pPr>
    <w:rPr>
      <w:rFonts w:ascii="Calibri" w:hAnsi="Calibri"/>
      <w:color w:val="000000"/>
      <w:sz w:val="22"/>
      <w:szCs w:val="22"/>
      <w:lang w:eastAsia="hr-HR"/>
    </w:rPr>
  </w:style>
  <w:style w:customStyle="1" w:styleId="xl227" w:type="paragraph">
    <w:name w:val="xl227"/>
    <w:basedOn w:val="Normal"/>
    <w:rsid w:val="00D356FA"/>
    <w:pPr>
      <w:shd w:color="000000" w:fill="00FF00" w:val="clear"/>
      <w:spacing w:after="100" w:afterAutospacing="1" w:before="100" w:beforeAutospacing="1"/>
    </w:pPr>
    <w:rPr>
      <w:rFonts w:ascii="Calibri" w:hAnsi="Calibri"/>
      <w:color w:val="000000"/>
      <w:sz w:val="22"/>
      <w:szCs w:val="22"/>
      <w:lang w:eastAsia="hr-HR"/>
    </w:rPr>
  </w:style>
  <w:style w:customStyle="1" w:styleId="xl228" w:type="paragraph">
    <w:name w:val="xl22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29" w:type="paragraph">
    <w:name w:val="xl229"/>
    <w:basedOn w:val="Normal"/>
    <w:rsid w:val="00D356FA"/>
    <w:pPr>
      <w:spacing w:after="100" w:afterAutospacing="1" w:before="100" w:beforeAutospacing="1"/>
      <w:jc w:val="center"/>
      <w:textAlignment w:val="center"/>
    </w:pPr>
    <w:rPr>
      <w:rFonts w:ascii="Calibri" w:hAnsi="Calibri"/>
      <w:color w:val="000000"/>
      <w:lang w:eastAsia="hr-HR"/>
    </w:rPr>
  </w:style>
  <w:style w:customStyle="1" w:styleId="xl230" w:type="paragraph">
    <w:name w:val="xl230"/>
    <w:basedOn w:val="Normal"/>
    <w:rsid w:val="00D356FA"/>
    <w:pPr>
      <w:spacing w:after="100" w:afterAutospacing="1" w:before="100" w:beforeAutospacing="1"/>
    </w:pPr>
    <w:rPr>
      <w:rFonts w:ascii="Arial" w:cs="Arial" w:hAnsi="Arial"/>
      <w:lang w:eastAsia="hr-HR"/>
    </w:rPr>
  </w:style>
  <w:style w:customStyle="1" w:styleId="xl231" w:type="paragraph">
    <w:name w:val="xl231"/>
    <w:basedOn w:val="Normal"/>
    <w:rsid w:val="00D356FA"/>
    <w:pPr>
      <w:spacing w:after="100" w:afterAutospacing="1" w:before="100" w:beforeAutospacing="1"/>
    </w:pPr>
    <w:rPr>
      <w:rFonts w:ascii="Calibri" w:hAnsi="Calibri"/>
      <w:color w:val="000000"/>
      <w:sz w:val="22"/>
      <w:szCs w:val="22"/>
      <w:lang w:eastAsia="hr-HR"/>
    </w:rPr>
  </w:style>
  <w:style w:customStyle="1" w:styleId="xl232" w:type="paragraph">
    <w:name w:val="xl232"/>
    <w:basedOn w:val="Normal"/>
    <w:rsid w:val="00D356FA"/>
    <w:pPr>
      <w:spacing w:after="100" w:afterAutospacing="1" w:before="100" w:beforeAutospacing="1"/>
      <w:jc w:val="center"/>
      <w:textAlignment w:val="center"/>
    </w:pPr>
    <w:rPr>
      <w:rFonts w:ascii="Calibri" w:hAnsi="Calibri"/>
      <w:b/>
      <w:bCs/>
      <w:color w:val="000000"/>
      <w:sz w:val="22"/>
      <w:szCs w:val="22"/>
      <w:lang w:eastAsia="hr-HR"/>
    </w:rPr>
  </w:style>
  <w:style w:customStyle="1" w:styleId="xl233" w:type="paragraph">
    <w:name w:val="xl233"/>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34" w:type="paragraph">
    <w:name w:val="xl23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235" w:type="paragraph">
    <w:name w:val="xl235"/>
    <w:basedOn w:val="Normal"/>
    <w:rsid w:val="00D356FA"/>
    <w:pPr>
      <w:spacing w:after="100" w:afterAutospacing="1" w:before="100" w:beforeAutospacing="1"/>
      <w:jc w:val="center"/>
      <w:textAlignment w:val="center"/>
    </w:pPr>
    <w:rPr>
      <w:rFonts w:ascii="Calibri" w:hAnsi="Calibri"/>
      <w:b/>
      <w:bCs/>
      <w:color w:val="000000"/>
      <w:lang w:eastAsia="hr-HR"/>
    </w:rPr>
  </w:style>
  <w:style w:customStyle="1" w:styleId="xl236" w:type="paragraph">
    <w:name w:val="xl236"/>
    <w:basedOn w:val="Normal"/>
    <w:rsid w:val="00D356FA"/>
    <w:pPr>
      <w:spacing w:after="100" w:afterAutospacing="1" w:before="100" w:beforeAutospacing="1"/>
      <w:jc w:val="center"/>
      <w:textAlignment w:val="center"/>
    </w:pPr>
    <w:rPr>
      <w:rFonts w:ascii="Calibri" w:hAnsi="Calibri"/>
      <w:b/>
      <w:bCs/>
      <w:color w:val="000000"/>
      <w:sz w:val="22"/>
      <w:szCs w:val="22"/>
      <w:lang w:eastAsia="hr-HR"/>
    </w:rPr>
  </w:style>
  <w:style w:customStyle="1" w:styleId="xl237" w:type="paragraph">
    <w:name w:val="xl237"/>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38" w:type="paragraph">
    <w:name w:val="xl23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39" w:type="paragraph">
    <w:name w:val="xl23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40" w:type="paragraph">
    <w:name w:val="xl24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41" w:type="paragraph">
    <w:name w:val="xl24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42" w:type="paragraph">
    <w:name w:val="xl24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43" w:type="paragraph">
    <w:name w:val="xl24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44" w:type="paragraph">
    <w:name w:val="xl24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245" w:type="paragraph">
    <w:name w:val="xl245"/>
    <w:basedOn w:val="Normal"/>
    <w:rsid w:val="00D356FA"/>
    <w:pPr>
      <w:spacing w:after="100" w:afterAutospacing="1" w:before="100" w:beforeAutospacing="1"/>
    </w:pPr>
    <w:rPr>
      <w:rFonts w:ascii="Calibri" w:hAnsi="Calibri"/>
      <w:sz w:val="22"/>
      <w:szCs w:val="22"/>
      <w:lang w:eastAsia="hr-HR"/>
    </w:rPr>
  </w:style>
  <w:style w:customStyle="1" w:styleId="xl246" w:type="paragraph">
    <w:name w:val="xl24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247" w:type="paragraph">
    <w:name w:val="xl24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48" w:type="paragraph">
    <w:name w:val="xl24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Calibri" w:hAnsi="Calibri"/>
      <w:color w:val="000000"/>
      <w:sz w:val="22"/>
      <w:szCs w:val="22"/>
      <w:lang w:eastAsia="hr-HR"/>
    </w:rPr>
  </w:style>
  <w:style w:customStyle="1" w:styleId="xl249" w:type="paragraph">
    <w:name w:val="xl249"/>
    <w:basedOn w:val="Normal"/>
    <w:rsid w:val="00D356FA"/>
    <w:pPr>
      <w:spacing w:after="100" w:afterAutospacing="1" w:before="100" w:beforeAutospacing="1"/>
      <w:jc w:val="center"/>
    </w:pPr>
    <w:rPr>
      <w:rFonts w:ascii="Calibri" w:hAnsi="Calibri"/>
      <w:color w:val="232323"/>
      <w:sz w:val="22"/>
      <w:szCs w:val="22"/>
      <w:lang w:eastAsia="hr-HR"/>
    </w:rPr>
  </w:style>
  <w:style w:customStyle="1" w:styleId="xl250" w:type="paragraph">
    <w:name w:val="xl250"/>
    <w:basedOn w:val="Normal"/>
    <w:rsid w:val="00D356FA"/>
    <w:pPr>
      <w:spacing w:after="100" w:afterAutospacing="1" w:before="100" w:beforeAutospacing="1"/>
      <w:textAlignment w:val="center"/>
    </w:pPr>
    <w:rPr>
      <w:rFonts w:ascii="Calibri" w:hAnsi="Calibri"/>
      <w:b/>
      <w:bCs/>
      <w:lang w:eastAsia="hr-HR"/>
    </w:rPr>
  </w:style>
  <w:style w:customStyle="1" w:styleId="xl251" w:type="paragraph">
    <w:name w:val="xl251"/>
    <w:basedOn w:val="Normal"/>
    <w:rsid w:val="00D356FA"/>
    <w:pPr>
      <w:pBdr>
        <w:top w:color="auto" w:space="0" w:sz="4" w:val="single"/>
        <w:left w:color="auto" w:space="0" w:sz="4" w:val="single"/>
        <w:bottom w:color="auto" w:space="0" w:sz="4" w:val="single"/>
      </w:pBdr>
      <w:spacing w:after="100" w:afterAutospacing="1" w:before="100" w:beforeAutospacing="1"/>
    </w:pPr>
    <w:rPr>
      <w:rFonts w:ascii="Calibri" w:hAnsi="Calibri"/>
      <w:sz w:val="22"/>
      <w:szCs w:val="22"/>
      <w:lang w:eastAsia="hr-HR"/>
    </w:rPr>
  </w:style>
  <w:style w:customStyle="1" w:styleId="xl252" w:type="paragraph">
    <w:name w:val="xl252"/>
    <w:basedOn w:val="Normal"/>
    <w:rsid w:val="00D356FA"/>
    <w:pPr>
      <w:spacing w:after="100" w:afterAutospacing="1" w:before="100" w:beforeAutospacing="1"/>
      <w:jc w:val="center"/>
      <w:textAlignment w:val="center"/>
    </w:pPr>
    <w:rPr>
      <w:rFonts w:ascii="Calibri" w:hAnsi="Calibri"/>
      <w:color w:val="000000"/>
      <w:lang w:eastAsia="hr-HR"/>
    </w:rPr>
  </w:style>
  <w:style w:customStyle="1" w:styleId="xl253" w:type="paragraph">
    <w:name w:val="xl253"/>
    <w:basedOn w:val="Normal"/>
    <w:rsid w:val="00D356FA"/>
    <w:pPr>
      <w:spacing w:after="100" w:afterAutospacing="1" w:before="100" w:beforeAutospacing="1"/>
      <w:textAlignment w:val="center"/>
    </w:pPr>
    <w:rPr>
      <w:rFonts w:ascii="Calibri" w:hAnsi="Calibri"/>
      <w:lang w:eastAsia="hr-HR"/>
    </w:rPr>
  </w:style>
  <w:style w:customStyle="1" w:styleId="xl254" w:type="paragraph">
    <w:name w:val="xl254"/>
    <w:basedOn w:val="Normal"/>
    <w:rsid w:val="00D356FA"/>
    <w:pPr>
      <w:spacing w:after="100" w:afterAutospacing="1" w:before="100" w:beforeAutospacing="1"/>
      <w:jc w:val="center"/>
      <w:textAlignment w:val="center"/>
    </w:pPr>
    <w:rPr>
      <w:rFonts w:ascii="Calibri" w:hAnsi="Calibri"/>
      <w:b/>
      <w:bCs/>
      <w:lang w:eastAsia="hr-HR"/>
    </w:rPr>
  </w:style>
  <w:style w:customStyle="1" w:styleId="xl255" w:type="paragraph">
    <w:name w:val="xl255"/>
    <w:basedOn w:val="Normal"/>
    <w:rsid w:val="00D356FA"/>
    <w:pPr>
      <w:spacing w:after="100" w:afterAutospacing="1" w:before="100" w:beforeAutospacing="1"/>
      <w:jc w:val="center"/>
      <w:textAlignment w:val="center"/>
    </w:pPr>
    <w:rPr>
      <w:rFonts w:ascii="Calibri" w:hAnsi="Calibri"/>
      <w:b/>
      <w:bCs/>
      <w:lang w:eastAsia="hr-HR"/>
    </w:rPr>
  </w:style>
  <w:style w:customStyle="1" w:styleId="xl256" w:type="paragraph">
    <w:name w:val="xl256"/>
    <w:basedOn w:val="Normal"/>
    <w:rsid w:val="00D356FA"/>
    <w:pPr>
      <w:spacing w:after="100" w:afterAutospacing="1" w:before="100" w:beforeAutospacing="1"/>
      <w:jc w:val="center"/>
      <w:textAlignment w:val="center"/>
    </w:pPr>
    <w:rPr>
      <w:rFonts w:ascii="Calibri" w:hAnsi="Calibri"/>
      <w:lang w:eastAsia="hr-HR"/>
    </w:rPr>
  </w:style>
  <w:style w:customStyle="1" w:styleId="xl257" w:type="paragraph">
    <w:name w:val="xl257"/>
    <w:basedOn w:val="Normal"/>
    <w:rsid w:val="00D356FA"/>
    <w:pPr>
      <w:spacing w:after="100" w:afterAutospacing="1" w:before="100" w:beforeAutospacing="1"/>
      <w:textAlignment w:val="center"/>
    </w:pPr>
    <w:rPr>
      <w:rFonts w:ascii="Calibri" w:hAnsi="Calibri"/>
      <w:lang w:eastAsia="hr-HR"/>
    </w:rPr>
  </w:style>
  <w:style w:customStyle="1" w:styleId="xl258" w:type="paragraph">
    <w:name w:val="xl258"/>
    <w:basedOn w:val="Normal"/>
    <w:rsid w:val="00D356FA"/>
    <w:pPr>
      <w:spacing w:after="100" w:afterAutospacing="1" w:before="100" w:beforeAutospacing="1"/>
      <w:textAlignment w:val="center"/>
    </w:pPr>
    <w:rPr>
      <w:rFonts w:ascii="Arial" w:cs="Arial" w:hAnsi="Arial"/>
      <w:lang w:eastAsia="hr-HR"/>
    </w:rPr>
  </w:style>
  <w:style w:customStyle="1" w:styleId="xl259" w:type="paragraph">
    <w:name w:val="xl25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b/>
      <w:bCs/>
      <w:i/>
      <w:iCs/>
      <w:lang w:eastAsia="hr-HR"/>
    </w:rPr>
  </w:style>
  <w:style w:customStyle="1" w:styleId="xl260" w:type="paragraph">
    <w:name w:val="xl26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b/>
      <w:bCs/>
      <w:i/>
      <w:iCs/>
      <w:lang w:eastAsia="hr-HR"/>
    </w:rPr>
  </w:style>
  <w:style w:customStyle="1" w:styleId="xl261" w:type="paragraph">
    <w:name w:val="xl26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i/>
      <w:iCs/>
      <w:lang w:eastAsia="hr-HR"/>
    </w:rPr>
  </w:style>
  <w:style w:customStyle="1" w:styleId="xl262" w:type="paragraph">
    <w:name w:val="xl262"/>
    <w:basedOn w:val="Normal"/>
    <w:rsid w:val="00D356FA"/>
    <w:pPr>
      <w:spacing w:after="100" w:afterAutospacing="1" w:before="100" w:beforeAutospacing="1"/>
    </w:pPr>
    <w:rPr>
      <w:rFonts w:ascii="Calibri" w:hAnsi="Calibri"/>
      <w:i/>
      <w:iCs/>
      <w:sz w:val="18"/>
      <w:szCs w:val="18"/>
      <w:lang w:eastAsia="hr-HR"/>
    </w:rPr>
  </w:style>
  <w:style w:customStyle="1" w:styleId="xl263" w:type="paragraph">
    <w:name w:val="xl263"/>
    <w:basedOn w:val="Normal"/>
    <w:rsid w:val="00D356FA"/>
    <w:pPr>
      <w:spacing w:after="100" w:afterAutospacing="1" w:before="100" w:beforeAutospacing="1"/>
    </w:pPr>
    <w:rPr>
      <w:rFonts w:ascii="Calibri" w:hAnsi="Calibri"/>
      <w:i/>
      <w:iCs/>
      <w:color w:val="000000"/>
      <w:sz w:val="22"/>
      <w:szCs w:val="22"/>
      <w:lang w:eastAsia="hr-HR"/>
    </w:rPr>
  </w:style>
  <w:style w:customStyle="1" w:styleId="xl264" w:type="paragraph">
    <w:name w:val="xl26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lang w:eastAsia="hr-HR"/>
    </w:rPr>
  </w:style>
  <w:style w:customStyle="1" w:styleId="xl265" w:type="paragraph">
    <w:name w:val="xl26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66" w:type="paragraph">
    <w:name w:val="xl26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232323"/>
      <w:sz w:val="22"/>
      <w:szCs w:val="22"/>
      <w:lang w:eastAsia="hr-HR"/>
    </w:rPr>
  </w:style>
  <w:style w:customStyle="1" w:styleId="xl267" w:type="paragraph">
    <w:name w:val="xl26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b/>
      <w:bCs/>
      <w:i/>
      <w:iCs/>
      <w:lang w:eastAsia="hr-HR"/>
    </w:rPr>
  </w:style>
  <w:style w:customStyle="1" w:styleId="xl268" w:type="paragraph">
    <w:name w:val="xl268"/>
    <w:basedOn w:val="Normal"/>
    <w:rsid w:val="00D356FA"/>
    <w:pPr>
      <w:spacing w:after="100" w:afterAutospacing="1" w:before="100" w:beforeAutospacing="1"/>
      <w:jc w:val="right"/>
      <w:textAlignment w:val="center"/>
    </w:pPr>
    <w:rPr>
      <w:rFonts w:ascii="Calibri" w:hAnsi="Calibri"/>
      <w:sz w:val="22"/>
      <w:szCs w:val="22"/>
      <w:lang w:eastAsia="hr-HR"/>
    </w:rPr>
  </w:style>
  <w:style w:customStyle="1" w:styleId="xl269" w:type="paragraph">
    <w:name w:val="xl269"/>
    <w:basedOn w:val="Normal"/>
    <w:rsid w:val="00D356FA"/>
    <w:pPr>
      <w:pBdr>
        <w:top w:color="auto" w:space="0" w:sz="4" w:val="single"/>
        <w:left w:color="auto" w:space="0" w:sz="4" w:val="single"/>
        <w:bottom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70" w:type="paragraph">
    <w:name w:val="xl270"/>
    <w:basedOn w:val="Normal"/>
    <w:rsid w:val="00D356FA"/>
    <w:pPr>
      <w:pBdr>
        <w:top w:color="auto" w:space="0" w:sz="4" w:val="single"/>
        <w:bottom w:color="auto" w:space="0" w:sz="4" w:val="single"/>
      </w:pBdr>
      <w:spacing w:after="100" w:afterAutospacing="1" w:before="100" w:beforeAutospacing="1"/>
      <w:jc w:val="right"/>
    </w:pPr>
    <w:rPr>
      <w:rFonts w:ascii="Calibri" w:hAnsi="Calibri"/>
      <w:sz w:val="22"/>
      <w:szCs w:val="22"/>
      <w:lang w:eastAsia="hr-HR"/>
    </w:rPr>
  </w:style>
  <w:style w:customStyle="1" w:styleId="xl271" w:type="paragraph">
    <w:name w:val="xl271"/>
    <w:basedOn w:val="Normal"/>
    <w:rsid w:val="00D356FA"/>
    <w:pPr>
      <w:pBdr>
        <w:top w:color="auto" w:space="0" w:sz="4" w:val="single"/>
        <w:bottom w:color="auto" w:space="0" w:sz="4" w:val="single"/>
      </w:pBdr>
      <w:spacing w:after="100" w:afterAutospacing="1" w:before="100" w:beforeAutospacing="1"/>
      <w:jc w:val="right"/>
    </w:pPr>
    <w:rPr>
      <w:rFonts w:ascii="Calibri" w:hAnsi="Calibri"/>
      <w:sz w:val="22"/>
      <w:szCs w:val="22"/>
      <w:lang w:eastAsia="hr-HR"/>
    </w:rPr>
  </w:style>
  <w:style w:customStyle="1" w:styleId="xl272" w:type="paragraph">
    <w:name w:val="xl272"/>
    <w:basedOn w:val="Normal"/>
    <w:rsid w:val="00D356FA"/>
    <w:pPr>
      <w:pBdr>
        <w:top w:color="auto" w:space="0" w:sz="4" w:val="single"/>
        <w:bottom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73" w:type="paragraph">
    <w:name w:val="xl273"/>
    <w:basedOn w:val="Normal"/>
    <w:rsid w:val="00D356FA"/>
    <w:pPr>
      <w:pBdr>
        <w:top w:color="auto" w:space="0" w:sz="4" w:val="single"/>
        <w:bottom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74" w:type="paragraph">
    <w:name w:val="xl274"/>
    <w:basedOn w:val="Normal"/>
    <w:rsid w:val="00D356FA"/>
    <w:pPr>
      <w:pBdr>
        <w:top w:color="auto" w:space="0" w:sz="4" w:val="single"/>
        <w:bottom w:color="auto" w:space="0" w:sz="4" w:val="single"/>
      </w:pBdr>
      <w:spacing w:after="100" w:afterAutospacing="1" w:before="100" w:beforeAutospacing="1"/>
      <w:jc w:val="right"/>
      <w:textAlignment w:val="center"/>
    </w:pPr>
    <w:rPr>
      <w:rFonts w:ascii="Calibri" w:hAnsi="Calibri"/>
      <w:lang w:eastAsia="hr-HR"/>
    </w:rPr>
  </w:style>
  <w:style w:customStyle="1" w:styleId="xl275" w:type="paragraph">
    <w:name w:val="xl275"/>
    <w:basedOn w:val="Normal"/>
    <w:rsid w:val="00D356FA"/>
    <w:pPr>
      <w:pBdr>
        <w:top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76" w:type="paragraph">
    <w:name w:val="xl276"/>
    <w:basedOn w:val="Normal"/>
    <w:rsid w:val="00D356FA"/>
    <w:pPr>
      <w:spacing w:after="100" w:afterAutospacing="1" w:before="100" w:beforeAutospacing="1"/>
      <w:jc w:val="right"/>
    </w:pPr>
    <w:rPr>
      <w:rFonts w:ascii="Calibri" w:hAnsi="Calibri"/>
      <w:sz w:val="22"/>
      <w:szCs w:val="22"/>
      <w:lang w:eastAsia="hr-HR"/>
    </w:rPr>
  </w:style>
  <w:style w:customStyle="1" w:styleId="xl277" w:type="paragraph">
    <w:name w:val="xl277"/>
    <w:basedOn w:val="Normal"/>
    <w:rsid w:val="00D356FA"/>
    <w:pPr>
      <w:spacing w:after="100" w:afterAutospacing="1" w:before="100" w:beforeAutospacing="1"/>
      <w:jc w:val="right"/>
      <w:textAlignment w:val="center"/>
    </w:pPr>
    <w:rPr>
      <w:rFonts w:ascii="Calibri" w:hAnsi="Calibri"/>
      <w:sz w:val="22"/>
      <w:szCs w:val="22"/>
      <w:lang w:eastAsia="hr-HR"/>
    </w:rPr>
  </w:style>
  <w:style w:customStyle="1" w:styleId="xl278" w:type="paragraph">
    <w:name w:val="xl278"/>
    <w:basedOn w:val="Normal"/>
    <w:rsid w:val="00D356FA"/>
    <w:pPr>
      <w:spacing w:after="100" w:afterAutospacing="1" w:before="100" w:beforeAutospacing="1"/>
      <w:jc w:val="right"/>
      <w:textAlignment w:val="center"/>
    </w:pPr>
    <w:rPr>
      <w:rFonts w:ascii="Calibri" w:hAnsi="Calibri"/>
      <w:b/>
      <w:bCs/>
      <w:sz w:val="22"/>
      <w:szCs w:val="22"/>
      <w:lang w:eastAsia="hr-HR"/>
    </w:rPr>
  </w:style>
  <w:style w:customStyle="1" w:styleId="xl279" w:type="paragraph">
    <w:name w:val="xl279"/>
    <w:basedOn w:val="Normal"/>
    <w:rsid w:val="00D356FA"/>
    <w:pPr>
      <w:pBdr>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80" w:type="paragraph">
    <w:name w:val="xl280"/>
    <w:basedOn w:val="Normal"/>
    <w:rsid w:val="00D356FA"/>
    <w:pPr>
      <w:pBdr>
        <w:top w:color="auto" w:space="0" w:sz="8" w:val="single"/>
        <w:right w:color="auto" w:space="0" w:sz="8" w:val="single"/>
      </w:pBdr>
      <w:shd w:color="CCC1DA" w:fill="CBD8E7" w:val="clear"/>
      <w:spacing w:after="100" w:afterAutospacing="1" w:before="100" w:beforeAutospacing="1"/>
      <w:textAlignment w:val="center"/>
    </w:pPr>
    <w:rPr>
      <w:rFonts w:ascii="Calibri" w:hAnsi="Calibri"/>
      <w:lang w:eastAsia="hr-HR"/>
    </w:rPr>
  </w:style>
  <w:style w:customStyle="1" w:styleId="xl281" w:type="paragraph">
    <w:name w:val="xl281"/>
    <w:basedOn w:val="Normal"/>
    <w:rsid w:val="00D356FA"/>
    <w:pPr>
      <w:shd w:color="000000" w:fill="CBD8E7" w:val="clear"/>
      <w:spacing w:after="100" w:afterAutospacing="1" w:before="100" w:beforeAutospacing="1"/>
    </w:pPr>
    <w:rPr>
      <w:rFonts w:ascii="Calibri" w:hAnsi="Calibri"/>
      <w:sz w:val="18"/>
      <w:szCs w:val="18"/>
      <w:lang w:eastAsia="hr-HR"/>
    </w:rPr>
  </w:style>
  <w:style w:customStyle="1" w:styleId="xl282" w:type="paragraph">
    <w:name w:val="xl282"/>
    <w:basedOn w:val="Normal"/>
    <w:rsid w:val="00D356FA"/>
    <w:pPr>
      <w:pBdr>
        <w:top w:color="auto" w:space="0" w:sz="4" w:val="single"/>
      </w:pBdr>
      <w:spacing w:after="100" w:afterAutospacing="1" w:before="100" w:beforeAutospacing="1"/>
      <w:jc w:val="right"/>
      <w:textAlignment w:val="center"/>
    </w:pPr>
    <w:rPr>
      <w:rFonts w:ascii="Calibri" w:hAnsi="Calibri"/>
      <w:lang w:eastAsia="hr-HR"/>
    </w:rPr>
  </w:style>
  <w:style w:customStyle="1" w:styleId="xl283" w:type="paragraph">
    <w:name w:val="xl283"/>
    <w:basedOn w:val="Normal"/>
    <w:rsid w:val="00D356FA"/>
    <w:pPr>
      <w:pBdr>
        <w:top w:color="auto" w:space="0" w:sz="8" w:val="single"/>
        <w:bottom w:color="auto" w:space="0" w:sz="8" w:val="single"/>
        <w:right w:color="auto" w:space="0" w:sz="4" w:val="single"/>
      </w:pBdr>
      <w:shd w:color="808080" w:fill="558ED5" w:val="clear"/>
      <w:spacing w:after="100" w:afterAutospacing="1" w:before="100" w:beforeAutospacing="1"/>
      <w:jc w:val="right"/>
      <w:textAlignment w:val="center"/>
    </w:pPr>
    <w:rPr>
      <w:rFonts w:ascii="Calibri" w:hAnsi="Calibri"/>
      <w:b/>
      <w:bCs/>
      <w:color w:val="000000"/>
      <w:lang w:eastAsia="hr-HR"/>
    </w:rPr>
  </w:style>
  <w:style w:customStyle="1" w:styleId="xl284" w:type="paragraph">
    <w:name w:val="xl28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i/>
      <w:iCs/>
      <w:lang w:eastAsia="hr-HR"/>
    </w:rPr>
  </w:style>
  <w:style w:customStyle="1" w:styleId="xl285" w:type="paragraph">
    <w:name w:val="xl285"/>
    <w:basedOn w:val="Normal"/>
    <w:rsid w:val="00D356FA"/>
    <w:pPr>
      <w:spacing w:after="100" w:afterAutospacing="1" w:before="100" w:beforeAutospacing="1"/>
      <w:jc w:val="right"/>
      <w:textAlignment w:val="center"/>
    </w:pPr>
    <w:rPr>
      <w:rFonts w:ascii="Calibri" w:hAnsi="Calibri"/>
      <w:b/>
      <w:bCs/>
      <w:color w:val="000000"/>
      <w:lang w:eastAsia="hr-HR"/>
    </w:rPr>
  </w:style>
  <w:style w:customStyle="1" w:styleId="xl286" w:type="paragraph">
    <w:name w:val="xl28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87" w:type="paragraph">
    <w:name w:val="xl28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b/>
      <w:bCs/>
      <w:color w:val="000000"/>
      <w:sz w:val="22"/>
      <w:szCs w:val="22"/>
      <w:lang w:eastAsia="hr-HR"/>
    </w:rPr>
  </w:style>
  <w:style w:customStyle="1" w:styleId="xl288" w:type="paragraph">
    <w:name w:val="xl28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lang w:eastAsia="hr-HR"/>
    </w:rPr>
  </w:style>
  <w:style w:customStyle="1" w:styleId="xl289" w:type="paragraph">
    <w:name w:val="xl289"/>
    <w:basedOn w:val="Normal"/>
    <w:rsid w:val="00D356FA"/>
    <w:pPr>
      <w:pBdr>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lang w:eastAsia="hr-HR"/>
    </w:rPr>
  </w:style>
  <w:style w:customStyle="1" w:styleId="xl290" w:type="paragraph">
    <w:name w:val="xl290"/>
    <w:basedOn w:val="Normal"/>
    <w:rsid w:val="00D356FA"/>
    <w:pPr>
      <w:pBdr>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91" w:type="paragraph">
    <w:name w:val="xl29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2" w:type="paragraph">
    <w:name w:val="xl29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3" w:type="paragraph">
    <w:name w:val="xl29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4" w:type="paragraph">
    <w:name w:val="xl294"/>
    <w:basedOn w:val="Normal"/>
    <w:rsid w:val="00D356FA"/>
    <w:pPr>
      <w:pBdr>
        <w:bottom w:color="auto" w:space="0" w:sz="4" w:val="single"/>
      </w:pBdr>
      <w:spacing w:after="100" w:afterAutospacing="1" w:before="100" w:beforeAutospacing="1"/>
      <w:textAlignment w:val="center"/>
    </w:pPr>
    <w:rPr>
      <w:rFonts w:ascii="Calibri" w:hAnsi="Calibri"/>
      <w:lang w:eastAsia="hr-HR"/>
    </w:rPr>
  </w:style>
  <w:style w:customStyle="1" w:styleId="xl295" w:type="paragraph">
    <w:name w:val="xl295"/>
    <w:basedOn w:val="Normal"/>
    <w:rsid w:val="00D356FA"/>
    <w:pPr>
      <w:pBdr>
        <w:left w:color="auto" w:space="0" w:sz="4" w:val="single"/>
        <w:bottom w:color="auto" w:space="0" w:sz="4" w:val="single"/>
        <w:right w:color="auto" w:space="0" w:sz="4" w:val="single"/>
      </w:pBdr>
      <w:shd w:color="CCC1DA" w:fill="F2F2F2" w:val="clear"/>
      <w:spacing w:after="100" w:afterAutospacing="1" w:before="100" w:beforeAutospacing="1"/>
      <w:textAlignment w:val="center"/>
    </w:pPr>
    <w:rPr>
      <w:rFonts w:ascii="Calibri" w:hAnsi="Calibri"/>
      <w:b/>
      <w:bCs/>
      <w:lang w:eastAsia="hr-HR"/>
    </w:rPr>
  </w:style>
  <w:style w:customStyle="1" w:styleId="xl296" w:type="paragraph">
    <w:name w:val="xl296"/>
    <w:basedOn w:val="Normal"/>
    <w:rsid w:val="00D356FA"/>
    <w:pPr>
      <w:shd w:color="CCC1DA" w:fill="F2F2F2" w:val="clear"/>
      <w:spacing w:after="100" w:afterAutospacing="1" w:before="100" w:beforeAutospacing="1"/>
      <w:jc w:val="center"/>
      <w:textAlignment w:val="center"/>
    </w:pPr>
    <w:rPr>
      <w:rFonts w:ascii="Calibri" w:hAnsi="Calibri"/>
      <w:b/>
      <w:bCs/>
      <w:lang w:eastAsia="hr-HR"/>
    </w:rPr>
  </w:style>
  <w:style w:customStyle="1" w:styleId="xl297" w:type="paragraph">
    <w:name w:val="xl297"/>
    <w:basedOn w:val="Normal"/>
    <w:rsid w:val="00D356FA"/>
    <w:pPr>
      <w:shd w:color="CCC1DA" w:fill="F2F2F2" w:val="clear"/>
      <w:spacing w:after="100" w:afterAutospacing="1" w:before="100" w:beforeAutospacing="1"/>
      <w:jc w:val="center"/>
      <w:textAlignment w:val="center"/>
    </w:pPr>
    <w:rPr>
      <w:rFonts w:ascii="Calibri" w:hAnsi="Calibri"/>
      <w:b/>
      <w:bCs/>
      <w:lang w:eastAsia="hr-HR"/>
    </w:rPr>
  </w:style>
  <w:style w:customStyle="1" w:styleId="xl298" w:type="paragraph">
    <w:name w:val="xl298"/>
    <w:basedOn w:val="Normal"/>
    <w:rsid w:val="00D356FA"/>
    <w:pPr>
      <w:shd w:color="CCC1DA" w:fill="F2F2F2" w:val="clear"/>
      <w:spacing w:after="100" w:afterAutospacing="1" w:before="100" w:beforeAutospacing="1"/>
      <w:jc w:val="center"/>
      <w:textAlignment w:val="center"/>
    </w:pPr>
    <w:rPr>
      <w:rFonts w:ascii="Calibri" w:hAnsi="Calibri"/>
      <w:lang w:eastAsia="hr-HR"/>
    </w:rPr>
  </w:style>
  <w:style w:customStyle="1" w:styleId="xl299" w:type="paragraph">
    <w:name w:val="xl299"/>
    <w:basedOn w:val="Normal"/>
    <w:rsid w:val="00D356FA"/>
    <w:pPr>
      <w:shd w:color="CCC1DA" w:fill="F2F2F2" w:val="clear"/>
      <w:spacing w:after="100" w:afterAutospacing="1" w:before="100" w:beforeAutospacing="1"/>
      <w:textAlignment w:val="center"/>
    </w:pPr>
    <w:rPr>
      <w:rFonts w:ascii="Calibri" w:hAnsi="Calibri"/>
      <w:lang w:eastAsia="hr-HR"/>
    </w:rPr>
  </w:style>
  <w:style w:customStyle="1" w:styleId="xl300" w:type="paragraph">
    <w:name w:val="xl300"/>
    <w:basedOn w:val="Normal"/>
    <w:rsid w:val="00D356FA"/>
    <w:pPr>
      <w:shd w:color="000000" w:fill="F2F2F2" w:val="clear"/>
      <w:spacing w:after="100" w:afterAutospacing="1" w:before="100" w:beforeAutospacing="1"/>
    </w:pPr>
    <w:rPr>
      <w:rFonts w:ascii="Calibri" w:hAnsi="Calibri"/>
      <w:color w:val="000000"/>
      <w:sz w:val="22"/>
      <w:szCs w:val="22"/>
      <w:lang w:eastAsia="hr-HR"/>
    </w:rPr>
  </w:style>
  <w:style w:customStyle="1" w:styleId="xl301" w:type="paragraph">
    <w:name w:val="xl301"/>
    <w:basedOn w:val="Normal"/>
    <w:rsid w:val="00D356FA"/>
    <w:pPr>
      <w:shd w:color="000000" w:fill="F2F2F2" w:val="clear"/>
      <w:spacing w:after="100" w:afterAutospacing="1" w:before="100" w:beforeAutospacing="1"/>
      <w:textAlignment w:val="center"/>
    </w:pPr>
    <w:rPr>
      <w:rFonts w:ascii="Arial" w:cs="Arial" w:hAnsi="Arial"/>
      <w:lang w:eastAsia="hr-HR"/>
    </w:rPr>
  </w:style>
  <w:style w:customStyle="1" w:styleId="xl302" w:type="paragraph">
    <w:name w:val="xl302"/>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textAlignment w:val="center"/>
    </w:pPr>
    <w:rPr>
      <w:rFonts w:ascii="Calibri" w:hAnsi="Calibri"/>
      <w:b/>
      <w:bCs/>
      <w:color w:val="000000"/>
      <w:lang w:eastAsia="hr-HR"/>
    </w:rPr>
  </w:style>
  <w:style w:customStyle="1" w:styleId="xl303" w:type="paragraph">
    <w:name w:val="xl303"/>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4" w:type="paragraph">
    <w:name w:val="xl304"/>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center"/>
      <w:textAlignment w:val="center"/>
    </w:pPr>
    <w:rPr>
      <w:rFonts w:ascii="Calibri" w:hAnsi="Calibri"/>
      <w:b/>
      <w:bCs/>
      <w:color w:val="000000"/>
      <w:lang w:eastAsia="hr-HR"/>
    </w:rPr>
  </w:style>
  <w:style w:customStyle="1" w:styleId="xl305" w:type="paragraph">
    <w:name w:val="xl305"/>
    <w:basedOn w:val="Normal"/>
    <w:rsid w:val="00D356FA"/>
    <w:pPr>
      <w:pBdr>
        <w:top w:color="auto" w:space="0" w:sz="8" w:val="single"/>
        <w:left w:color="auto" w:space="0" w:sz="4" w:val="single"/>
        <w:bottom w:color="auto" w:space="0" w:sz="8" w:val="single"/>
        <w:right w:color="auto" w:space="0" w:sz="8"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6" w:type="paragraph">
    <w:name w:val="xl306"/>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7" w:type="paragraph">
    <w:name w:val="xl307"/>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lang w:eastAsia="hr-HR"/>
    </w:rPr>
  </w:style>
  <w:style w:customStyle="1" w:styleId="xl308" w:type="paragraph">
    <w:name w:val="xl308"/>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textAlignment w:val="center"/>
    </w:pPr>
    <w:rPr>
      <w:rFonts w:ascii="Calibri" w:hAnsi="Calibri"/>
      <w:b/>
      <w:bCs/>
      <w:lang w:eastAsia="hr-HR"/>
    </w:rPr>
  </w:style>
  <w:style w:customStyle="1" w:styleId="xl309" w:type="paragraph">
    <w:name w:val="xl309"/>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b/>
      <w:bCs/>
      <w:lang w:eastAsia="hr-HR"/>
    </w:rPr>
  </w:style>
  <w:style w:customStyle="1" w:styleId="xl310" w:type="paragraph">
    <w:name w:val="xl310"/>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b/>
      <w:bCs/>
      <w:lang w:eastAsia="hr-HR"/>
    </w:rPr>
  </w:style>
  <w:style w:customStyle="1" w:styleId="xl311" w:type="paragraph">
    <w:name w:val="xl311"/>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lang w:eastAsia="hr-HR"/>
    </w:rPr>
  </w:style>
  <w:style w:customStyle="1" w:styleId="xl312" w:type="paragraph">
    <w:name w:val="xl312"/>
    <w:basedOn w:val="Normal"/>
    <w:rsid w:val="00D356FA"/>
    <w:pPr>
      <w:pBdr>
        <w:bottom w:color="auto" w:space="0" w:sz="4" w:val="single"/>
      </w:pBdr>
      <w:shd w:color="CCC1DA" w:fill="F2F2F2" w:val="clear"/>
      <w:spacing w:after="100" w:afterAutospacing="1" w:before="100" w:beforeAutospacing="1"/>
      <w:textAlignment w:val="center"/>
    </w:pPr>
    <w:rPr>
      <w:rFonts w:ascii="Calibri" w:hAnsi="Calibri"/>
      <w:lang w:eastAsia="hr-HR"/>
    </w:rPr>
  </w:style>
  <w:style w:customStyle="1" w:styleId="xl313" w:type="paragraph">
    <w:name w:val="xl313"/>
    <w:basedOn w:val="Normal"/>
    <w:rsid w:val="00D356FA"/>
    <w:pPr>
      <w:pBdr>
        <w:bottom w:color="auto" w:space="0" w:sz="4" w:val="single"/>
      </w:pBdr>
      <w:shd w:color="CCC1DA" w:fill="F2F2F2" w:val="clear"/>
      <w:spacing w:after="100" w:afterAutospacing="1" w:before="100" w:beforeAutospacing="1"/>
      <w:textAlignment w:val="center"/>
    </w:pPr>
    <w:rPr>
      <w:rFonts w:ascii="Arial" w:cs="Arial" w:hAnsi="Arial"/>
      <w:lang w:eastAsia="hr-HR"/>
    </w:rPr>
  </w:style>
  <w:style w:customStyle="1" w:styleId="xl314" w:type="paragraph">
    <w:name w:val="xl31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15" w:type="paragraph">
    <w:name w:val="xl315"/>
    <w:basedOn w:val="Normal"/>
    <w:rsid w:val="00D356FA"/>
    <w:pPr>
      <w:spacing w:after="100" w:afterAutospacing="1" w:before="100" w:beforeAutospacing="1"/>
      <w:jc w:val="center"/>
      <w:textAlignment w:val="center"/>
    </w:pPr>
    <w:rPr>
      <w:rFonts w:ascii="Calibri" w:hAnsi="Calibri"/>
      <w:b/>
      <w:bCs/>
      <w:color w:val="000000"/>
      <w:sz w:val="28"/>
      <w:szCs w:val="28"/>
      <w:lang w:eastAsia="hr-HR"/>
    </w:rPr>
  </w:style>
  <w:style w:customStyle="1" w:styleId="xl316" w:type="paragraph">
    <w:name w:val="xl316"/>
    <w:basedOn w:val="Normal"/>
    <w:rsid w:val="00D356FA"/>
    <w:pPr>
      <w:spacing w:after="100" w:afterAutospacing="1" w:before="100" w:beforeAutospacing="1"/>
      <w:textAlignment w:val="center"/>
    </w:pPr>
    <w:rPr>
      <w:rFonts w:ascii="Calibri" w:hAnsi="Calibri"/>
      <w:color w:val="000000"/>
      <w:sz w:val="28"/>
      <w:szCs w:val="28"/>
      <w:lang w:eastAsia="hr-HR"/>
    </w:rPr>
  </w:style>
  <w:style w:customStyle="1" w:styleId="xl317" w:type="paragraph">
    <w:name w:val="xl317"/>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textAlignment w:val="center"/>
    </w:pPr>
    <w:rPr>
      <w:rFonts w:ascii="Calibri" w:hAnsi="Calibri"/>
      <w:b/>
      <w:bCs/>
      <w:color w:val="000000"/>
      <w:sz w:val="28"/>
      <w:szCs w:val="28"/>
      <w:lang w:eastAsia="hr-HR"/>
    </w:rPr>
  </w:style>
  <w:style w:customStyle="1" w:styleId="xl318" w:type="paragraph">
    <w:name w:val="xl318"/>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19" w:type="paragraph">
    <w:name w:val="xl319"/>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center"/>
      <w:textAlignment w:val="center"/>
    </w:pPr>
    <w:rPr>
      <w:rFonts w:ascii="Calibri" w:hAnsi="Calibri"/>
      <w:b/>
      <w:bCs/>
      <w:color w:val="000000"/>
      <w:sz w:val="28"/>
      <w:szCs w:val="28"/>
      <w:lang w:eastAsia="hr-HR"/>
    </w:rPr>
  </w:style>
  <w:style w:customStyle="1" w:styleId="xl320" w:type="paragraph">
    <w:name w:val="xl320"/>
    <w:basedOn w:val="Normal"/>
    <w:rsid w:val="00D356FA"/>
    <w:pPr>
      <w:pBdr>
        <w:top w:color="auto" w:space="0" w:sz="8" w:val="single"/>
        <w:left w:color="auto" w:space="0" w:sz="4" w:val="single"/>
        <w:bottom w:color="auto" w:space="0" w:sz="8" w:val="single"/>
        <w:right w:color="auto" w:space="0" w:sz="8"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1" w:type="paragraph">
    <w:name w:val="xl321"/>
    <w:basedOn w:val="Normal"/>
    <w:rsid w:val="00D356FA"/>
    <w:pPr>
      <w:pBdr>
        <w:top w:color="auto" w:space="0" w:sz="8" w:val="single"/>
        <w:left w:color="auto" w:space="0" w:sz="4" w:val="single"/>
        <w:bottom w:color="auto" w:space="0" w:sz="8" w:val="single"/>
      </w:pBdr>
      <w:shd w:color="808080" w:fill="558ED5"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2" w:type="paragraph">
    <w:name w:val="xl322"/>
    <w:basedOn w:val="Normal"/>
    <w:rsid w:val="00D356FA"/>
    <w:pPr>
      <w:spacing w:after="100" w:afterAutospacing="1" w:before="100" w:beforeAutospacing="1"/>
    </w:pPr>
    <w:rPr>
      <w:rFonts w:ascii="Calibri" w:hAnsi="Calibri"/>
      <w:sz w:val="28"/>
      <w:szCs w:val="28"/>
      <w:lang w:eastAsia="hr-HR"/>
    </w:rPr>
  </w:style>
  <w:style w:customStyle="1" w:styleId="xl323" w:type="paragraph">
    <w:name w:val="xl323"/>
    <w:basedOn w:val="Normal"/>
    <w:rsid w:val="00D356FA"/>
    <w:pPr>
      <w:spacing w:after="100" w:afterAutospacing="1" w:before="100" w:beforeAutospacing="1"/>
    </w:pPr>
    <w:rPr>
      <w:rFonts w:ascii="Calibri" w:hAnsi="Calibri"/>
      <w:color w:val="000000"/>
      <w:sz w:val="28"/>
      <w:szCs w:val="28"/>
      <w:lang w:eastAsia="hr-HR"/>
    </w:rPr>
  </w:style>
  <w:style w:customStyle="1" w:styleId="xl324" w:type="paragraph">
    <w:name w:val="xl324"/>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5" w:type="paragraph">
    <w:name w:val="xl325"/>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sz w:val="28"/>
      <w:szCs w:val="28"/>
      <w:lang w:eastAsia="hr-HR"/>
    </w:rPr>
  </w:style>
  <w:style w:customStyle="1" w:styleId="xl326" w:type="paragraph">
    <w:name w:val="xl326"/>
    <w:basedOn w:val="Normal"/>
    <w:rsid w:val="00D356FA"/>
    <w:pPr>
      <w:shd w:color="000000" w:fill="FF0000" w:val="clear"/>
      <w:spacing w:after="100" w:afterAutospacing="1" w:before="100" w:beforeAutospacing="1"/>
    </w:pPr>
    <w:rPr>
      <w:rFonts w:ascii="Calibri" w:hAnsi="Calibri"/>
      <w:color w:val="000000"/>
      <w:sz w:val="28"/>
      <w:szCs w:val="28"/>
      <w:lang w:eastAsia="hr-HR"/>
    </w:rPr>
  </w:style>
  <w:style w:customStyle="1" w:styleId="xl327" w:type="paragraph">
    <w:name w:val="xl327"/>
    <w:basedOn w:val="Normal"/>
    <w:rsid w:val="00D356FA"/>
    <w:pPr>
      <w:spacing w:after="100" w:afterAutospacing="1" w:before="100" w:beforeAutospacing="1"/>
      <w:textAlignment w:val="center"/>
    </w:pPr>
    <w:rPr>
      <w:rFonts w:ascii="Calibri" w:hAnsi="Calibri"/>
      <w:color w:val="000000"/>
      <w:sz w:val="28"/>
      <w:szCs w:val="28"/>
      <w:lang w:eastAsia="hr-HR"/>
    </w:rPr>
  </w:style>
  <w:style w:customStyle="1" w:styleId="xl328" w:type="paragraph">
    <w:name w:val="xl32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29" w:type="paragraph">
    <w:name w:val="xl32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330" w:type="paragraph">
    <w:name w:val="xl33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331" w:type="paragraph">
    <w:name w:val="xl33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32" w:type="paragraph">
    <w:name w:val="xl33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333" w:type="paragraph">
    <w:name w:val="xl33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334" w:type="paragraph">
    <w:name w:val="xl33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335" w:type="paragraph">
    <w:name w:val="xl33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36" w:type="paragraph">
    <w:name w:val="xl33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337" w:type="paragraph">
    <w:name w:val="xl33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282828"/>
      <w:sz w:val="22"/>
      <w:szCs w:val="22"/>
      <w:lang w:eastAsia="hr-HR"/>
    </w:rPr>
  </w:style>
  <w:style w:customStyle="1" w:styleId="xl338" w:type="paragraph">
    <w:name w:val="xl33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339" w:type="paragraph">
    <w:name w:val="xl33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pPr>
    <w:rPr>
      <w:rFonts w:ascii="Calibri" w:hAnsi="Calibri"/>
      <w:color w:val="000000"/>
      <w:sz w:val="22"/>
      <w:szCs w:val="22"/>
      <w:lang w:eastAsia="hr-HR"/>
    </w:rPr>
  </w:style>
  <w:style w:customStyle="1" w:styleId="xl340" w:type="paragraph">
    <w:name w:val="xl34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341" w:type="paragraph">
    <w:name w:val="xl34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2" w:type="paragraph">
    <w:name w:val="xl34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3" w:type="paragraph">
    <w:name w:val="xl34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4" w:type="paragraph">
    <w:name w:val="xl34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5" w:type="paragraph">
    <w:name w:val="xl34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346" w:type="paragraph">
    <w:name w:val="xl34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347" w:type="paragraph">
    <w:name w:val="xl34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Calibri" w:hAnsi="Calibri"/>
      <w:color w:val="000000"/>
      <w:sz w:val="22"/>
      <w:szCs w:val="22"/>
      <w:lang w:eastAsia="hr-HR"/>
    </w:rPr>
  </w:style>
  <w:style w:customStyle="1" w:styleId="xl348" w:type="paragraph">
    <w:name w:val="xl34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349" w:type="paragraph">
    <w:name w:val="xl34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350" w:type="paragraph">
    <w:name w:val="xl350"/>
    <w:basedOn w:val="Normal"/>
    <w:rsid w:val="00D356FA"/>
    <w:pPr>
      <w:pBdr>
        <w:top w:color="auto" w:space="0" w:sz="8" w:val="single"/>
        <w:right w:color="auto" w:space="0" w:sz="8" w:val="single"/>
      </w:pBdr>
      <w:spacing w:after="100" w:afterAutospacing="1" w:before="100" w:beforeAutospacing="1"/>
      <w:textAlignment w:val="center"/>
    </w:pPr>
    <w:rPr>
      <w:rFonts w:ascii="Calibri" w:hAnsi="Calibri"/>
      <w:lang w:eastAsia="hr-HR"/>
    </w:rPr>
  </w:style>
  <w:style w:customStyle="1" w:styleId="xl351" w:type="paragraph">
    <w:name w:val="xl351"/>
    <w:basedOn w:val="Normal"/>
    <w:rsid w:val="00D356FA"/>
    <w:pPr>
      <w:pBdr>
        <w:left w:color="auto" w:space="0" w:sz="4" w:val="single"/>
        <w:bottom w:color="auto" w:space="0" w:sz="4" w:val="single"/>
      </w:pBdr>
      <w:spacing w:after="100" w:afterAutospacing="1" w:before="100" w:beforeAutospacing="1"/>
      <w:textAlignment w:val="center"/>
    </w:pPr>
    <w:rPr>
      <w:rFonts w:ascii="Calibri" w:hAnsi="Calibri"/>
      <w:lang w:eastAsia="hr-HR"/>
    </w:rPr>
  </w:style>
  <w:style w:customStyle="1" w:styleId="xl352" w:type="paragraph">
    <w:name w:val="xl352"/>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353" w:type="paragraph">
    <w:name w:val="xl353"/>
    <w:basedOn w:val="Normal"/>
    <w:rsid w:val="00D356FA"/>
    <w:pPr>
      <w:pBdr>
        <w:left w:color="auto" w:space="0" w:sz="4" w:val="single"/>
      </w:pBdr>
      <w:spacing w:after="100" w:afterAutospacing="1" w:before="100" w:beforeAutospacing="1"/>
      <w:textAlignment w:val="center"/>
    </w:pPr>
    <w:rPr>
      <w:rFonts w:ascii="Calibri" w:hAnsi="Calibri"/>
      <w:lang w:eastAsia="hr-HR"/>
    </w:rPr>
  </w:style>
  <w:style w:customStyle="1" w:styleId="xl354" w:type="paragraph">
    <w:name w:val="xl35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355" w:type="paragraph">
    <w:name w:val="xl35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356" w:type="paragraph">
    <w:name w:val="xl35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357" w:type="paragraph">
    <w:name w:val="xl35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358" w:type="paragraph">
    <w:name w:val="xl35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59" w:type="paragraph">
    <w:name w:val="xl35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styleId="Tekstrezerviranogmjesta" w:type="character">
    <w:name w:val="Placeholder Text"/>
    <w:basedOn w:val="Zadanifontodlomka"/>
    <w:uiPriority w:val="99"/>
    <w:semiHidden/>
    <w:rsid w:val="00AC253E"/>
    <w:rPr>
      <w:color w:val="808080"/>
      <w:bdr w:color="auto" w:space="0" w:sz="0" w:val="none"/>
      <w:shd w:color="auto" w:fill="auto" w:val="clear"/>
    </w:rPr>
  </w:style>
  <w:style w:customStyle="1" w:styleId="eSPISCCParagraphDefaultFont" w:type="character">
    <w:name w:val="eSPIS_CC_Paragraph Default Font"/>
    <w:basedOn w:val="Zadanifontodlomka"/>
    <w:rsid w:val="00AC25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253E"/>
    <w:rPr>
      <w:bdr w:color="auto" w:space="0" w:sz="0" w:val="none"/>
      <w:shd w:color="auto" w:fill="FFFFCC" w:val="clear"/>
      <w:lang w:val="hr-HR"/>
    </w:rPr>
  </w:style>
  <w:style w:customStyle="1" w:styleId="PozadinaSvijetloCrvena" w:type="character">
    <w:name w:val="Pozadina_SvijetloCrvena"/>
    <w:basedOn w:val="eSPISCCParagraphDefaultFont"/>
    <w:rsid w:val="00AC25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25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2015.</izvorni_sadrzaj>
    <derivirana_varijabla naziv="DomainObject.Predmet.DatumOsnivanja_1">26.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Stpn-228/2015</izvorni_sadrzaj>
    <derivirana_varijabla naziv="DomainObject.Predmet.OznakaBroj_1">Stpn-228/2015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INTECO d.o.o.</izvorni_sadrzaj>
    <derivirana_varijabla naziv="DomainObject.Predmet.ProtustrankaFormated_1">  INTECO d.o.o.</derivirana_varijabla>
  </DomainObject.Predmet.ProtustrankaFormated>
  <DomainObject.Predmet.ProtustrankaFormatedOIB>
    <izvorni_sadrzaj>  INTECO d.o.o., OIB 35545146576</izvorni_sadrzaj>
    <derivirana_varijabla naziv="DomainObject.Predmet.ProtustrankaFormatedOIB_1">  INTECO d.o.o., OIB 35545146576</derivirana_varijabla>
  </DomainObject.Predmet.ProtustrankaFormatedOIB>
  <DomainObject.Predmet.ProtustrankaFormatedWithAdress>
    <izvorni_sadrzaj> INTECO d.o.o., Jaruščica 7, 10000 Zagreb</izvorni_sadrzaj>
    <derivirana_varijabla naziv="DomainObject.Predmet.ProtustrankaFormatedWithAdress_1"> INTECO d.o.o., Jaruščica 7, 10000 Zagreb</derivirana_varijabla>
  </DomainObject.Predmet.ProtustrankaFormatedWithAdress>
  <DomainObject.Predmet.ProtustrankaFormatedWithAdressOIB>
    <izvorni_sadrzaj> INTECO d.o.o., OIB 35545146576, Jaruščica 7, 10000 Zagreb</izvorni_sadrzaj>
    <derivirana_varijabla naziv="DomainObject.Predmet.ProtustrankaFormatedWithAdressOIB_1"> INTECO d.o.o., OIB 35545146576, Jaruščica 7, 10000 Zagreb</derivirana_varijabla>
  </DomainObject.Predmet.ProtustrankaFormatedWithAdressOIB>
  <DomainObject.Predmet.ProtustrankaWithAdress>
    <izvorni_sadrzaj>INTECO d.o.o. Jaruščica 7, 10000 Zagreb</izvorni_sadrzaj>
    <derivirana_varijabla naziv="DomainObject.Predmet.ProtustrankaWithAdress_1">INTECO d.o.o. Jaruščica 7, 10000 Zagreb</derivirana_varijabla>
  </DomainObject.Predmet.ProtustrankaWithAdress>
  <DomainObject.Predmet.ProtustrankaWithAdressOIB>
    <izvorni_sadrzaj>INTECO d.o.o., OIB 35545146576, Jaruščica 7, 10000 Zagreb</izvorni_sadrzaj>
    <derivirana_varijabla naziv="DomainObject.Predmet.ProtustrankaWithAdressOIB_1">INTECO d.o.o., OIB 35545146576, Jaruščica 7, 10000 Zagreb</derivirana_varijabla>
  </DomainObject.Predmet.ProtustrankaWithAdressOIB>
  <DomainObject.Predmet.ProtustrankaNazivFormated>
    <izvorni_sadrzaj>INTECO d.o.o.</izvorni_sadrzaj>
    <derivirana_varijabla naziv="DomainObject.Predmet.ProtustrankaNazivFormated_1">INTECO d.o.o.</derivirana_varijabla>
  </DomainObject.Predmet.ProtustrankaNazivFormated>
  <DomainObject.Predmet.ProtustrankaNazivFormatedOIB>
    <izvorni_sadrzaj>INTECO d.o.o., OIB 35545146576</izvorni_sadrzaj>
    <derivirana_varijabla naziv="DomainObject.Predmet.ProtustrankaNazivFormatedOIB_1">INTECO d.o.o., OIB 35545146576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INTECO d.o.o.</izvorni_sadrzaj>
    <derivirana_varijabla naziv="DomainObject.Predmet.StrankaFormated_1">  INTECO d.o.o.</derivirana_varijabla>
  </DomainObject.Predmet.StrankaFormated>
  <DomainObject.Predmet.StrankaFormatedOIB>
    <izvorni_sadrzaj>  INTECO d.o.o., OIB 35545146576</izvorni_sadrzaj>
    <derivirana_varijabla naziv="DomainObject.Predmet.StrankaFormatedOIB_1">  INTECO d.o.o., OIB 35545146576</derivirana_varijabla>
  </DomainObject.Predmet.StrankaFormatedOIB>
  <DomainObject.Predmet.StrankaFormatedWithAdress>
    <izvorni_sadrzaj> INTECO d.o.o., Jaruščica 7, 10000 Zagreb</izvorni_sadrzaj>
    <derivirana_varijabla naziv="DomainObject.Predmet.StrankaFormatedWithAdress_1"> INTECO d.o.o., Jaruščica 7, 10000 Zagreb</derivirana_varijabla>
  </DomainObject.Predmet.StrankaFormatedWithAdress>
  <DomainObject.Predmet.StrankaFormatedWithAdressOIB>
    <izvorni_sadrzaj> INTECO d.o.o., OIB 35545146576, Jaruščica 7, 10000 Zagreb</izvorni_sadrzaj>
    <derivirana_varijabla naziv="DomainObject.Predmet.StrankaFormatedWithAdressOIB_1"> INTECO d.o.o., OIB 35545146576, Jaruščica 7, 10000 Zagreb</derivirana_varijabla>
  </DomainObject.Predmet.StrankaFormatedWithAdressOIB>
  <DomainObject.Predmet.StrankaWithAdress>
    <izvorni_sadrzaj>INTECO d.o.o. Jaruščica 7,10000 Zagreb</izvorni_sadrzaj>
    <derivirana_varijabla naziv="DomainObject.Predmet.StrankaWithAdress_1">INTECO d.o.o. Jaruščica 7,10000 Zagreb</derivirana_varijabla>
  </DomainObject.Predmet.StrankaWithAdress>
  <DomainObject.Predmet.StrankaWithAdressOIB>
    <izvorni_sadrzaj>INTECO d.o.o., OIB 35545146576, Jaruščica 7,10000 Zagreb</izvorni_sadrzaj>
    <derivirana_varijabla naziv="DomainObject.Predmet.StrankaWithAdressOIB_1">INTECO d.o.o., OIB 35545146576, Jaruščica 7,10000 Zagreb</derivirana_varijabla>
  </DomainObject.Predmet.StrankaWithAdressOIB>
  <DomainObject.Predmet.StrankaNazivFormated>
    <izvorni_sadrzaj>INTECO d.o.o.</izvorni_sadrzaj>
    <derivirana_varijabla naziv="DomainObject.Predmet.StrankaNazivFormated_1">INTECO d.o.o.</derivirana_varijabla>
  </DomainObject.Predmet.StrankaNazivFormated>
  <DomainObject.Predmet.StrankaNazivFormatedOIB>
    <izvorni_sadrzaj>INTECO d.o.o., OIB 35545146576</izvorni_sadrzaj>
    <derivirana_varijabla naziv="DomainObject.Predmet.StrankaNazivFormatedOIB_1">INTECO d.o.o., OIB 35545146576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INTECO d.o.o.</item>
    </izvorni_sadrzaj>
    <derivirana_varijabla naziv="DomainObject.Predmet.StrankaListFormated_1">
      <item>INTECO d.o.o.</item>
    </derivirana_varijabla>
  </DomainObject.Predmet.StrankaListFormated>
  <DomainObject.Predmet.StrankaListFormatedOIB>
    <izvorni_sadrzaj>
      <item>INTECO d.o.o., OIB 35545146576</item>
    </izvorni_sadrzaj>
    <derivirana_varijabla naziv="DomainObject.Predmet.StrankaListFormatedOIB_1">
      <item>INTECO d.o.o., OIB 35545146576</item>
    </derivirana_varijabla>
  </DomainObject.Predmet.StrankaListFormatedOIB>
  <DomainObject.Predmet.StrankaListFormatedWithAdress>
    <izvorni_sadrzaj>
      <item>INTECO d.o.o., Jaruščica 7, 10000 Zagreb</item>
    </izvorni_sadrzaj>
    <derivirana_varijabla naziv="DomainObject.Predmet.StrankaListFormatedWithAdress_1">
      <item>INTECO d.o.o., Jaruščica 7, 10000 Zagreb</item>
    </derivirana_varijabla>
  </DomainObject.Predmet.StrankaListFormatedWithAdress>
  <DomainObject.Predmet.StrankaListFormatedWithAdressOIB>
    <izvorni_sadrzaj>
      <item>INTECO d.o.o., OIB 35545146576, Jaruščica 7, 10000 Zagreb</item>
    </izvorni_sadrzaj>
    <derivirana_varijabla naziv="DomainObject.Predmet.StrankaListFormatedWithAdressOIB_1">
      <item>INTECO d.o.o., OIB 35545146576, Jaruščica 7, 10000 Zagreb</item>
    </derivirana_varijabla>
  </DomainObject.Predmet.StrankaListFormatedWithAdressOIB>
  <DomainObject.Predmet.StrankaListNazivFormated>
    <izvorni_sadrzaj>
      <item>INTECO d.o.o.</item>
    </izvorni_sadrzaj>
    <derivirana_varijabla naziv="DomainObject.Predmet.StrankaListNazivFormated_1">
      <item>INTECO d.o.o.</item>
    </derivirana_varijabla>
  </DomainObject.Predmet.StrankaListNazivFormated>
  <DomainObject.Predmet.StrankaListNazivFormatedOIB>
    <izvorni_sadrzaj>
      <item>INTECO d.o.o., OIB 35545146576</item>
    </izvorni_sadrzaj>
    <derivirana_varijabla naziv="DomainObject.Predmet.StrankaListNazivFormatedOIB_1">
      <item>INTECO d.o.o., OIB 35545146576</item>
    </derivirana_varijabla>
  </DomainObject.Predmet.StrankaListNazivFormatedOIB>
  <DomainObject.Predmet.ProtuStrankaListFormated>
    <izvorni_sadrzaj>
      <item>INTECO d.o.o.</item>
    </izvorni_sadrzaj>
    <derivirana_varijabla naziv="DomainObject.Predmet.ProtuStrankaListFormated_1">
      <item>INTECO d.o.o.</item>
    </derivirana_varijabla>
  </DomainObject.Predmet.ProtuStrankaListFormated>
  <DomainObject.Predmet.ProtuStrankaListFormatedOIB>
    <izvorni_sadrzaj>
      <item>INTECO d.o.o., OIB 35545146576</item>
    </izvorni_sadrzaj>
    <derivirana_varijabla naziv="DomainObject.Predmet.ProtuStrankaListFormatedOIB_1">
      <item>INTECO d.o.o., OIB 35545146576</item>
    </derivirana_varijabla>
  </DomainObject.Predmet.ProtuStrankaListFormatedOIB>
  <DomainObject.Predmet.ProtuStrankaListFormatedWithAdress>
    <izvorni_sadrzaj>
      <item>INTECO d.o.o., Jaruščica 7, 10000 Zagreb</item>
    </izvorni_sadrzaj>
    <derivirana_varijabla naziv="DomainObject.Predmet.ProtuStrankaListFormatedWithAdress_1">
      <item>INTECO d.o.o., Jaruščica 7, 10000 Zagreb</item>
    </derivirana_varijabla>
  </DomainObject.Predmet.ProtuStrankaListFormatedWithAdress>
  <DomainObject.Predmet.ProtuStrankaListFormatedWithAdressOIB>
    <izvorni_sadrzaj>
      <item>INTECO d.o.o., OIB 35545146576, Jaruščica 7, 10000 Zagreb</item>
    </izvorni_sadrzaj>
    <derivirana_varijabla naziv="DomainObject.Predmet.ProtuStrankaListFormatedWithAdressOIB_1">
      <item>INTECO d.o.o., OIB 35545146576, Jaruščica 7, 10000 Zagreb</item>
    </derivirana_varijabla>
  </DomainObject.Predmet.ProtuStrankaListFormatedWithAdressOIB>
  <DomainObject.Predmet.ProtuStrankaListNazivFormated>
    <izvorni_sadrzaj>
      <item>INTECO d.o.o.</item>
    </izvorni_sadrzaj>
    <derivirana_varijabla naziv="DomainObject.Predmet.ProtuStrankaListNazivFormated_1">
      <item>INTECO d.o.o.</item>
    </derivirana_varijabla>
  </DomainObject.Predmet.ProtuStrankaListNazivFormated>
  <DomainObject.Predmet.ProtuStrankaListNazivFormatedOIB>
    <izvorni_sadrzaj>
      <item>INTECO d.o.o., OIB 35545146576</item>
    </izvorni_sadrzaj>
    <derivirana_varijabla naziv="DomainObject.Predmet.ProtuStrankaListNazivFormatedOIB_1">
      <item>INTECO d.o.o., OIB 35545146576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INTECO d.o.o.</izvorni_sadrzaj>
    <derivirana_varijabla naziv="DomainObject.Predmet.StrankaIDrugi_1">INTECO d.o.o.</derivirana_varijabla>
  </DomainObject.Predmet.StrankaIDrugi>
  <DomainObject.Predmet.ProtustrankaIDrugi>
    <izvorni_sadrzaj>INTECO d.o.o.</izvorni_sadrzaj>
    <derivirana_varijabla naziv="DomainObject.Predmet.ProtustrankaIDrugi_1">INTECO d.o.o.</derivirana_varijabla>
  </DomainObject.Predmet.ProtustrankaIDrugi>
  <DomainObject.Predmet.StrankaIDrugiAdressOIB>
    <izvorni_sadrzaj>INTECO d.o.o., OIB 35545146576, Jaruščica 7, 10000 Zagreb</izvorni_sadrzaj>
    <derivirana_varijabla naziv="DomainObject.Predmet.StrankaIDrugiAdressOIB_1">INTECO d.o.o., OIB 35545146576, Jaruščica 7, 10000 Zagreb</derivirana_varijabla>
  </DomainObject.Predmet.StrankaIDrugiAdressOIB>
  <DomainObject.Predmet.ProtustrankaIDrugiAdressOIB>
    <izvorni_sadrzaj>INTECO d.o.o., OIB 35545146576, Jaruščica 7, 10000 Zagreb</izvorni_sadrzaj>
    <derivirana_varijabla naziv="DomainObject.Predmet.ProtustrankaIDrugiAdressOIB_1">INTECO d.o.o., OIB 35545146576, Jaruščica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INTECO d.o.o.</item>
      <item>INTECO d.o.o.</item>
    </izvorni_sadrzaj>
    <derivirana_varijabla naziv="DomainObject.Predmet.SudioniciListNaziv_1">
      <item>INTECO d.o.o.</item>
      <item>INTECO d.o.o.</item>
    </derivirana_varijabla>
  </DomainObject.Predmet.SudioniciListNaziv>
  <DomainObject.Predmet.SudioniciListAdressOIB>
    <izvorni_sadrzaj>
      <item>INTECO d.o.o., OIB 35545146576, Jaruščica 7,10000 Zagreb</item>
      <item>INTECO d.o.o., OIB 35545146576, Jaruščica 7,10000 Zagreb</item>
    </izvorni_sadrzaj>
    <derivirana_varijabla naziv="DomainObject.Predmet.SudioniciListAdressOIB_1">
      <item>INTECO d.o.o., OIB 35545146576, Jaruščica 7,10000 Zagreb</item>
      <item>INTECO d.o.o., OIB 35545146576, Jaruščica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35545146576</item>
      <item>, OIB 35545146576</item>
    </izvorni_sadrzaj>
    <derivirana_varijabla naziv="DomainObject.Predmet.SudioniciListNazivOIB_1">
      <item>, OIB 35545146576</item>
      <item>, OIB 35545146576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19</properties:Pages>
  <properties:Words>6542</properties:Words>
  <properties:Characters>39354</properties:Characters>
  <properties:Lines>3151</properties:Lines>
  <properties:Paragraphs>1912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44638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2016-04-12T12:01:00Z</dcterms:created>
  <dc:creator>ksvajger</dc:creator>
  <cp:lastModifiedBy>Kristina Švajger</cp:lastModifiedBy>
  <cp:lastPrinted>2016-04-12T12:03:00Z</cp:lastPrinted>
  <dcterms:modified xmlns:xsi="http://www.w3.org/2001/XMLSchema-instance" xsi:type="dcterms:W3CDTF">2016-04-12T12:03:00Z</dcterms:modified>
  <cp:revision>3</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19</vt:i4>
  </prop:property>
</prop:Properties>
</file>