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F33D56" w:rsidR="00312C5B" w:rsidRPr="00294953">
        <w:trPr>
          <w:trHeight w:val="2231"/>
        </w:trPr>
        <w:tc>
          <w:tcPr>
            <w:tcW w:type="dxa" w:w="3369"/>
            <w:vAlign w:val="center"/>
          </w:tcPr>
          <w:p w:rsidRDefault="00312C5B" w:rsidP="00F33D56" w:rsidR="00312C5B" w:rsidRPr="00294953">
            <w:pPr>
              <w:spacing w:before="100"/>
              <w:jc w:val="center"/>
            </w:pPr>
            <w:bookmarkStart w:name="_GoBack" w:id="0"/>
            <w:bookmarkEnd w:id="0"/>
            <w:r w:rsidRPr="00294953">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312C5B" w:rsidP="00F33D56" w:rsidR="00312C5B" w:rsidRPr="00294953">
            <w:pPr>
              <w:spacing w:before="100"/>
              <w:rPr>
                <w:sz w:val="24"/>
              </w:rPr>
            </w:pPr>
            <w:r w:rsidRPr="00294953">
              <w:rPr>
                <w:sz w:val="24"/>
              </w:rPr>
              <w:t>REPUBLIKA HRVATSKA</w:t>
            </w:r>
          </w:p>
          <w:p w:rsidRDefault="00312C5B" w:rsidP="00F33D56" w:rsidR="00312C5B" w:rsidRPr="00294953">
            <w:pPr>
              <w:rPr>
                <w:sz w:val="24"/>
              </w:rPr>
            </w:pPr>
            <w:r w:rsidRPr="00294953">
              <w:rPr>
                <w:sz w:val="24"/>
              </w:rPr>
              <w:t>TRGOVAČKI SUD U SPLITU</w:t>
            </w:r>
          </w:p>
          <w:p w:rsidRDefault="00312C5B" w:rsidP="00F33D56" w:rsidR="00312C5B" w:rsidRPr="00294953">
            <w:r w:rsidRPr="00294953">
              <w:rPr>
                <w:sz w:val="24"/>
              </w:rPr>
              <w:t>Split, Sukoišanska 6</w:t>
            </w:r>
          </w:p>
        </w:tc>
        <w:tc>
          <w:tcPr>
            <w:tcW w:type="dxa" w:w="5811"/>
          </w:tcPr>
          <w:p w:rsidRDefault="00312C5B" w:rsidP="00F33D56" w:rsidR="00312C5B" w:rsidRPr="00294953">
            <w:pPr>
              <w:jc w:val="both"/>
            </w:pPr>
          </w:p>
          <w:p w:rsidRDefault="00312C5B" w:rsidP="00F33D56" w:rsidR="00312C5B" w:rsidRPr="00294953">
            <w:pPr>
              <w:jc w:val="both"/>
            </w:pPr>
          </w:p>
          <w:p w:rsidRDefault="00312C5B" w:rsidP="00F33D56" w:rsidR="00312C5B" w:rsidRPr="00294953">
            <w:pPr>
              <w:jc w:val="both"/>
            </w:pPr>
          </w:p>
          <w:p w:rsidRDefault="00312C5B" w:rsidP="00F33D56" w:rsidR="00312C5B" w:rsidRPr="00294953">
            <w:pPr>
              <w:jc w:val="right"/>
            </w:pPr>
          </w:p>
          <w:p w:rsidRDefault="00312C5B" w:rsidP="00F33D56" w:rsidR="00312C5B" w:rsidRPr="00294953">
            <w:pPr>
              <w:jc w:val="right"/>
            </w:pPr>
          </w:p>
          <w:p w:rsidRDefault="00312C5B" w:rsidP="00F33D56" w:rsidR="00312C5B" w:rsidRPr="00294953">
            <w:pPr>
              <w:jc w:val="right"/>
            </w:pPr>
          </w:p>
          <w:p w:rsidRDefault="00312C5B" w:rsidP="00F33D56" w:rsidR="00312C5B" w:rsidRPr="00294953">
            <w:pPr>
              <w:jc w:val="right"/>
            </w:pPr>
          </w:p>
          <w:p w:rsidRDefault="00312C5B" w:rsidP="00F33D56" w:rsidR="00312C5B" w:rsidRPr="00294953">
            <w:pPr>
              <w:jc w:val="right"/>
              <w:rPr>
                <w:sz w:val="24"/>
              </w:rPr>
            </w:pPr>
          </w:p>
          <w:p w:rsidRDefault="00312C5B" w:rsidP="00F33D56" w:rsidR="00312C5B" w:rsidRPr="00294953">
            <w:pPr>
              <w:jc w:val="right"/>
              <w:rPr>
                <w:sz w:val="24"/>
              </w:rPr>
            </w:pPr>
            <w:r w:rsidRPr="00294953">
              <w:rPr>
                <w:sz w:val="24"/>
              </w:rPr>
              <w:t>Poslovni broj: 11.St-1329/2016</w:t>
            </w:r>
          </w:p>
        </w:tc>
      </w:tr>
    </w:tbl>
    <w:p w14:textId="0ed8b4f" w14:paraId="0ed8b4f" w:rsidRDefault="00C24B9D" w:rsidP="00294953" w:rsidR="00C24B9D" w:rsidRPr="00294953">
      <w:pPr>
        <w:pStyle w:val="Bezproreda"/>
        <w:spacing w:after="300" w:before="300"/>
        <w:jc w:val="center"/>
        <w15:collapsed w:val="false"/>
        <w:rPr>
          <w:rFonts w:cs="Times New Roman" w:hAnsi="Times New Roman" w:ascii="Times New Roman"/>
          <w:sz w:val="24"/>
          <w:szCs w:val="24"/>
        </w:rPr>
      </w:pPr>
      <w:r w:rsidRPr="00294953">
        <w:rPr>
          <w:rFonts w:cs="Times New Roman" w:hAnsi="Times New Roman" w:ascii="Times New Roman"/>
          <w:sz w:val="24"/>
          <w:szCs w:val="24"/>
        </w:rPr>
        <w:t>R E P U B L I K A   H R V A T S KA</w:t>
      </w:r>
    </w:p>
    <w:p w:rsidRDefault="00C24B9D" w:rsidP="00294953" w:rsidR="00C24B9D" w:rsidRPr="00294953">
      <w:pPr>
        <w:pStyle w:val="Bezproreda"/>
        <w:spacing w:after="300" w:before="300"/>
        <w:jc w:val="center"/>
        <w:rPr>
          <w:rFonts w:cs="Times New Roman" w:hAnsi="Times New Roman" w:ascii="Times New Roman"/>
          <w:sz w:val="24"/>
          <w:szCs w:val="24"/>
        </w:rPr>
      </w:pPr>
      <w:r w:rsidRPr="00294953">
        <w:rPr>
          <w:rFonts w:cs="Times New Roman" w:hAnsi="Times New Roman" w:ascii="Times New Roman"/>
          <w:sz w:val="24"/>
          <w:szCs w:val="24"/>
        </w:rPr>
        <w:t>R J E Š E N J E</w:t>
      </w:r>
    </w:p>
    <w:p w:rsidRDefault="00E014D4" w:rsidP="002464A4" w:rsidR="00E014D4" w:rsidRPr="00294953">
      <w:pPr>
        <w:pStyle w:val="Bezproreda"/>
        <w:ind w:firstLine="708"/>
        <w:jc w:val="both"/>
        <w:rPr>
          <w:rFonts w:cs="Times New Roman" w:hAnsi="Times New Roman" w:ascii="Times New Roman"/>
          <w:sz w:val="24"/>
          <w:szCs w:val="24"/>
        </w:rPr>
      </w:pPr>
      <w:r w:rsidRPr="00294953">
        <w:rPr>
          <w:rFonts w:cs="Times New Roman" w:hAnsi="Times New Roman" w:ascii="Times New Roman"/>
          <w:sz w:val="24"/>
          <w:szCs w:val="24"/>
        </w:rPr>
        <w:t xml:space="preserve">Trgovački sud u Splitu, po sutkinji Ani Golub Gruić, </w:t>
      </w:r>
      <w:r w:rsidR="004777A5" w:rsidRPr="00294953">
        <w:rPr>
          <w:rFonts w:cs="Times New Roman" w:hAnsi="Times New Roman" w:ascii="Times New Roman"/>
          <w:sz w:val="24"/>
          <w:szCs w:val="24"/>
        </w:rPr>
        <w:t>povodom prijedloga Financijske agencije, Regionalni centar Split, za otvaranje stečajnog postupka nad dužnikom GRAĐEVNO d.d., OIB: 60040338789, Vrgorac, Hrvatskih Velikana 49</w:t>
      </w:r>
      <w:r w:rsidR="00F45D68" w:rsidRPr="00294953">
        <w:rPr>
          <w:rFonts w:cs="Times New Roman" w:hAnsi="Times New Roman" w:ascii="Times New Roman"/>
          <w:sz w:val="24"/>
          <w:szCs w:val="24"/>
        </w:rPr>
        <w:t xml:space="preserve">, </w:t>
      </w:r>
      <w:r w:rsidR="00702F40" w:rsidRPr="00294953">
        <w:rPr>
          <w:rFonts w:cs="Times New Roman" w:hAnsi="Times New Roman" w:ascii="Times New Roman"/>
          <w:sz w:val="24"/>
          <w:szCs w:val="24"/>
        </w:rPr>
        <w:t>1</w:t>
      </w:r>
      <w:r w:rsidR="004777A5" w:rsidRPr="00294953">
        <w:rPr>
          <w:rFonts w:cs="Times New Roman" w:hAnsi="Times New Roman" w:ascii="Times New Roman"/>
          <w:sz w:val="24"/>
          <w:szCs w:val="24"/>
        </w:rPr>
        <w:t>8</w:t>
      </w:r>
      <w:r w:rsidR="00702F40" w:rsidRPr="00294953">
        <w:rPr>
          <w:rFonts w:cs="Times New Roman" w:hAnsi="Times New Roman" w:ascii="Times New Roman"/>
          <w:sz w:val="24"/>
          <w:szCs w:val="24"/>
        </w:rPr>
        <w:t>. prosinca</w:t>
      </w:r>
      <w:r w:rsidR="00FA7787" w:rsidRPr="00294953">
        <w:rPr>
          <w:rFonts w:cs="Times New Roman" w:hAnsi="Times New Roman" w:ascii="Times New Roman"/>
          <w:sz w:val="24"/>
          <w:szCs w:val="24"/>
        </w:rPr>
        <w:t xml:space="preserve"> 2017.</w:t>
      </w:r>
    </w:p>
    <w:p w:rsidRDefault="00650D18" w:rsidP="00EE2CF0" w:rsidR="00650D18" w:rsidRPr="00294953">
      <w:pPr>
        <w:pStyle w:val="Bezproreda"/>
        <w:spacing w:after="260" w:before="260"/>
        <w:jc w:val="center"/>
        <w:rPr>
          <w:rFonts w:cs="Times New Roman" w:hAnsi="Times New Roman" w:ascii="Times New Roman"/>
          <w:sz w:val="24"/>
          <w:szCs w:val="24"/>
        </w:rPr>
      </w:pPr>
      <w:r w:rsidRPr="00294953">
        <w:rPr>
          <w:rFonts w:cs="Times New Roman" w:hAnsi="Times New Roman" w:ascii="Times New Roman"/>
          <w:sz w:val="24"/>
          <w:szCs w:val="24"/>
        </w:rPr>
        <w:t>r i j e š i o  je</w:t>
      </w:r>
    </w:p>
    <w:p w:rsidRDefault="00294953" w:rsidP="00762D83" w:rsidR="00E014D4" w:rsidRPr="0029495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E014D4" w:rsidRPr="00294953">
        <w:rPr>
          <w:rFonts w:cs="Times New Roman" w:hAnsi="Times New Roman" w:ascii="Times New Roman"/>
          <w:sz w:val="24"/>
          <w:szCs w:val="24"/>
        </w:rPr>
        <w:t>I. Otvara se stečajni postupak nad dužnikom</w:t>
      </w:r>
      <w:r w:rsidR="00F62C9A" w:rsidRPr="00294953">
        <w:rPr>
          <w:rFonts w:cs="Times New Roman" w:hAnsi="Times New Roman" w:ascii="Times New Roman"/>
          <w:sz w:val="24"/>
          <w:szCs w:val="24"/>
        </w:rPr>
        <w:t xml:space="preserve"> </w:t>
      </w:r>
      <w:r w:rsidR="004777A5" w:rsidRPr="00294953">
        <w:rPr>
          <w:rFonts w:cs="Times New Roman" w:hAnsi="Times New Roman" w:ascii="Times New Roman"/>
          <w:sz w:val="24"/>
          <w:szCs w:val="24"/>
        </w:rPr>
        <w:t>GRAĐEVNO d.d., OIB: 60040338789, Vrgorac, Hrvatskih Velikana 49</w:t>
      </w:r>
      <w:r w:rsidR="00FA7787" w:rsidRPr="00294953">
        <w:rPr>
          <w:rFonts w:cs="Times New Roman" w:hAnsi="Times New Roman" w:ascii="Times New Roman"/>
          <w:sz w:val="24"/>
          <w:szCs w:val="24"/>
        </w:rPr>
        <w:t>.</w:t>
      </w:r>
    </w:p>
    <w:p w:rsidRDefault="00E014D4" w:rsidP="00294953" w:rsidR="00E014D4" w:rsidRPr="00294953">
      <w:pPr>
        <w:pStyle w:val="Bezproreda"/>
        <w:spacing w:before="240"/>
        <w:jc w:val="both"/>
        <w:rPr>
          <w:rFonts w:cs="Times New Roman" w:hAnsi="Times New Roman" w:ascii="Times New Roman"/>
          <w:sz w:val="24"/>
          <w:szCs w:val="24"/>
        </w:rPr>
      </w:pPr>
      <w:r w:rsidRPr="00294953">
        <w:rPr>
          <w:rFonts w:cs="Times New Roman" w:hAnsi="Times New Roman" w:ascii="Times New Roman"/>
          <w:sz w:val="24"/>
          <w:szCs w:val="24"/>
        </w:rPr>
        <w:tab/>
      </w:r>
      <w:r w:rsidR="00294953">
        <w:rPr>
          <w:rFonts w:cs="Times New Roman" w:hAnsi="Times New Roman" w:ascii="Times New Roman"/>
          <w:sz w:val="24"/>
          <w:szCs w:val="24"/>
        </w:rPr>
        <w:t xml:space="preserve"> </w:t>
      </w:r>
      <w:r w:rsidR="00702F40" w:rsidRPr="00294953">
        <w:rPr>
          <w:rFonts w:cs="Times New Roman" w:hAnsi="Times New Roman" w:ascii="Times New Roman"/>
          <w:sz w:val="24"/>
          <w:szCs w:val="24"/>
        </w:rPr>
        <w:t>II. Za stečajnu upraviteljicu</w:t>
      </w:r>
      <w:r w:rsidRPr="00294953">
        <w:rPr>
          <w:rFonts w:cs="Times New Roman" w:hAnsi="Times New Roman" w:ascii="Times New Roman"/>
          <w:sz w:val="24"/>
          <w:szCs w:val="24"/>
        </w:rPr>
        <w:t xml:space="preserve"> imenuje se</w:t>
      </w:r>
      <w:r w:rsidR="00EE2CF0" w:rsidRPr="00294953">
        <w:t xml:space="preserve"> </w:t>
      </w:r>
      <w:r w:rsidR="00EE2CF0" w:rsidRPr="00294953">
        <w:rPr>
          <w:rFonts w:cs="Times New Roman" w:hAnsi="Times New Roman" w:ascii="Times New Roman"/>
          <w:sz w:val="24"/>
          <w:szCs w:val="24"/>
        </w:rPr>
        <w:t>Ljiljana Poljanić, dipl. oec. iz Splita, Vinkovačka 25, OIB: 73648398828.</w:t>
      </w:r>
    </w:p>
    <w:p w:rsidRDefault="00E014D4" w:rsidP="00294953" w:rsidR="00E014D4"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III. St</w:t>
      </w:r>
      <w:r w:rsidR="00702F40" w:rsidRPr="00294953">
        <w:rPr>
          <w:rFonts w:cs="Times New Roman" w:hAnsi="Times New Roman" w:ascii="Times New Roman"/>
          <w:sz w:val="24"/>
          <w:szCs w:val="24"/>
        </w:rPr>
        <w:t>ečajni postupak je otvoren 1</w:t>
      </w:r>
      <w:r w:rsidR="004777A5" w:rsidRPr="00294953">
        <w:rPr>
          <w:rFonts w:cs="Times New Roman" w:hAnsi="Times New Roman" w:ascii="Times New Roman"/>
          <w:sz w:val="24"/>
          <w:szCs w:val="24"/>
        </w:rPr>
        <w:t>8</w:t>
      </w:r>
      <w:r w:rsidR="00FA7787" w:rsidRPr="00294953">
        <w:rPr>
          <w:rFonts w:cs="Times New Roman" w:hAnsi="Times New Roman" w:ascii="Times New Roman"/>
          <w:sz w:val="24"/>
          <w:szCs w:val="24"/>
        </w:rPr>
        <w:t xml:space="preserve">. </w:t>
      </w:r>
      <w:r w:rsidR="00702F40" w:rsidRPr="00294953">
        <w:rPr>
          <w:rFonts w:cs="Times New Roman" w:hAnsi="Times New Roman" w:ascii="Times New Roman"/>
          <w:sz w:val="24"/>
          <w:szCs w:val="24"/>
        </w:rPr>
        <w:t>prosinca</w:t>
      </w:r>
      <w:r w:rsidR="00294953">
        <w:rPr>
          <w:rFonts w:cs="Times New Roman" w:hAnsi="Times New Roman" w:ascii="Times New Roman"/>
          <w:sz w:val="24"/>
          <w:szCs w:val="24"/>
        </w:rPr>
        <w:t xml:space="preserve"> </w:t>
      </w:r>
      <w:r w:rsidR="00C86D4A" w:rsidRPr="00294953">
        <w:rPr>
          <w:rFonts w:cs="Times New Roman" w:hAnsi="Times New Roman" w:ascii="Times New Roman"/>
          <w:sz w:val="24"/>
          <w:szCs w:val="24"/>
        </w:rPr>
        <w:t>2017</w:t>
      </w:r>
      <w:r w:rsidRPr="00294953">
        <w:rPr>
          <w:rFonts w:cs="Times New Roman" w:hAnsi="Times New Roman" w:ascii="Times New Roman"/>
          <w:sz w:val="24"/>
          <w:szCs w:val="24"/>
        </w:rPr>
        <w:t>.</w:t>
      </w:r>
      <w:r w:rsidR="00CD0B43" w:rsidRPr="00294953">
        <w:rPr>
          <w:rFonts w:cs="Times New Roman" w:hAnsi="Times New Roman" w:ascii="Times New Roman"/>
          <w:sz w:val="24"/>
          <w:szCs w:val="24"/>
        </w:rPr>
        <w:t xml:space="preserve"> </w:t>
      </w:r>
      <w:r w:rsidR="003200D2" w:rsidRPr="00294953">
        <w:rPr>
          <w:rFonts w:cs="Times New Roman" w:hAnsi="Times New Roman" w:ascii="Times New Roman"/>
          <w:sz w:val="24"/>
          <w:szCs w:val="24"/>
        </w:rPr>
        <w:t xml:space="preserve">u </w:t>
      </w:r>
      <w:r w:rsidR="00EE2CF0" w:rsidRPr="00294953">
        <w:rPr>
          <w:rFonts w:cs="Times New Roman" w:hAnsi="Times New Roman" w:ascii="Times New Roman"/>
          <w:sz w:val="24"/>
          <w:szCs w:val="24"/>
        </w:rPr>
        <w:t>09:00</w:t>
      </w:r>
      <w:r w:rsidRPr="00294953">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294953" w:rsidR="0032578D"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IV. Pozivaju se vjerovnici viših isplatnih redova stečajnog dužnika da u roku od 60 dana od dana objave ovog rješenja prijave svoje tražbine stečajnom upravitelju na pro</w:t>
      </w:r>
      <w:r w:rsidR="007B123D" w:rsidRPr="00294953">
        <w:rPr>
          <w:rFonts w:cs="Times New Roman" w:hAnsi="Times New Roman" w:ascii="Times New Roman"/>
          <w:sz w:val="24"/>
          <w:szCs w:val="24"/>
        </w:rPr>
        <w:t>pisanom obrascu u dva primjerka</w:t>
      </w:r>
      <w:r w:rsidRPr="00294953">
        <w:rPr>
          <w:rFonts w:cs="Times New Roman" w:hAnsi="Times New Roman" w:ascii="Times New Roman"/>
          <w:sz w:val="24"/>
          <w:szCs w:val="24"/>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4777A5" w:rsidRPr="00294953">
        <w:rPr>
          <w:rFonts w:cs="Times New Roman" w:hAnsi="Times New Roman" w:ascii="Times New Roman"/>
          <w:sz w:val="24"/>
          <w:szCs w:val="24"/>
        </w:rPr>
        <w:t>1329</w:t>
      </w:r>
      <w:r w:rsidR="00C86D4A" w:rsidRPr="00294953">
        <w:rPr>
          <w:rFonts w:cs="Times New Roman" w:hAnsi="Times New Roman" w:ascii="Times New Roman"/>
          <w:sz w:val="24"/>
          <w:szCs w:val="24"/>
        </w:rPr>
        <w:t>-2016</w:t>
      </w:r>
      <w:r w:rsidR="004777A5" w:rsidRPr="00294953">
        <w:rPr>
          <w:rFonts w:cs="Times New Roman" w:hAnsi="Times New Roman" w:ascii="Times New Roman"/>
          <w:sz w:val="24"/>
          <w:szCs w:val="24"/>
        </w:rPr>
        <w:t>, opis plaćanja 11.St-1329</w:t>
      </w:r>
      <w:r w:rsidR="00C86D4A" w:rsidRPr="00294953">
        <w:rPr>
          <w:rFonts w:cs="Times New Roman" w:hAnsi="Times New Roman" w:ascii="Times New Roman"/>
          <w:sz w:val="24"/>
          <w:szCs w:val="24"/>
        </w:rPr>
        <w:t>/2016</w:t>
      </w:r>
      <w:r w:rsidRPr="00294953">
        <w:rPr>
          <w:rFonts w:cs="Times New Roman" w:hAnsi="Times New Roman" w:ascii="Times New Roman"/>
          <w:sz w:val="24"/>
          <w:szCs w:val="24"/>
        </w:rPr>
        <w:t>.</w:t>
      </w:r>
    </w:p>
    <w:p w:rsidRDefault="0032578D" w:rsidP="00294953" w:rsidR="0032578D"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V. Pozivaju se izlučni vjerovnici da u roku od 60 dana od objave ovog rješenja obavijeste stečajnog upravitelja o svom izlučnom pravu, pravnoj osnovi izlučnog prava uz naznaku predmeta na koji se njihovo izlučno pravo odnosi, odnosno,</w:t>
      </w:r>
      <w:r w:rsidR="00B11B2E" w:rsidRPr="00294953">
        <w:rPr>
          <w:rFonts w:cs="Times New Roman" w:hAnsi="Times New Roman" w:ascii="Times New Roman"/>
          <w:sz w:val="24"/>
          <w:szCs w:val="24"/>
        </w:rPr>
        <w:t xml:space="preserve"> u obavijesti nazn</w:t>
      </w:r>
      <w:r w:rsidR="006536DA" w:rsidRPr="00294953">
        <w:rPr>
          <w:rFonts w:cs="Times New Roman" w:hAnsi="Times New Roman" w:ascii="Times New Roman"/>
          <w:sz w:val="24"/>
          <w:szCs w:val="24"/>
        </w:rPr>
        <w:t xml:space="preserve">ače </w:t>
      </w:r>
      <w:r w:rsidR="002F3BEB" w:rsidRPr="00294953">
        <w:rPr>
          <w:rFonts w:cs="Times New Roman" w:hAnsi="Times New Roman" w:ascii="Times New Roman"/>
          <w:sz w:val="24"/>
          <w:szCs w:val="24"/>
        </w:rPr>
        <w:t xml:space="preserve">pravo iz čl. 148. </w:t>
      </w:r>
      <w:r w:rsidR="002A78E3" w:rsidRPr="00294953">
        <w:rPr>
          <w:rFonts w:cs="Times New Roman" w:hAnsi="Times New Roman" w:ascii="Times New Roman"/>
          <w:sz w:val="24"/>
          <w:szCs w:val="24"/>
        </w:rPr>
        <w:t xml:space="preserve">Stečajnog zakona („Narodne novine“ 71/15 i 104/17; dalje SZ)- </w:t>
      </w:r>
      <w:r w:rsidR="00B11B2E" w:rsidRPr="00294953">
        <w:rPr>
          <w:rFonts w:cs="Times New Roman" w:hAnsi="Times New Roman" w:ascii="Times New Roman"/>
          <w:sz w:val="24"/>
          <w:szCs w:val="24"/>
        </w:rPr>
        <w:t xml:space="preserve">naknada za izlučna prava. </w:t>
      </w:r>
      <w:r w:rsidRPr="00294953">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4777A5" w:rsidRPr="00294953">
        <w:rPr>
          <w:rFonts w:cs="Times New Roman" w:hAnsi="Times New Roman" w:ascii="Times New Roman"/>
          <w:sz w:val="24"/>
          <w:szCs w:val="24"/>
        </w:rPr>
        <w:t>1329</w:t>
      </w:r>
      <w:r w:rsidR="00702F40" w:rsidRPr="00294953">
        <w:rPr>
          <w:rFonts w:cs="Times New Roman" w:hAnsi="Times New Roman" w:ascii="Times New Roman"/>
          <w:sz w:val="24"/>
          <w:szCs w:val="24"/>
        </w:rPr>
        <w:t>-</w:t>
      </w:r>
      <w:r w:rsidR="00C86D4A" w:rsidRPr="00294953">
        <w:rPr>
          <w:rFonts w:cs="Times New Roman" w:hAnsi="Times New Roman" w:ascii="Times New Roman"/>
          <w:sz w:val="24"/>
          <w:szCs w:val="24"/>
        </w:rPr>
        <w:t>2016</w:t>
      </w:r>
      <w:r w:rsidRPr="00294953">
        <w:rPr>
          <w:rFonts w:cs="Times New Roman" w:hAnsi="Times New Roman" w:ascii="Times New Roman"/>
          <w:sz w:val="24"/>
          <w:szCs w:val="24"/>
        </w:rPr>
        <w:t>, opis plaćanja 11.St-</w:t>
      </w:r>
      <w:r w:rsidR="004777A5" w:rsidRPr="00294953">
        <w:rPr>
          <w:rFonts w:cs="Times New Roman" w:hAnsi="Times New Roman" w:ascii="Times New Roman"/>
          <w:sz w:val="24"/>
          <w:szCs w:val="24"/>
        </w:rPr>
        <w:t>1329</w:t>
      </w:r>
      <w:r w:rsidR="00C86D4A" w:rsidRPr="00294953">
        <w:rPr>
          <w:rFonts w:cs="Times New Roman" w:hAnsi="Times New Roman" w:ascii="Times New Roman"/>
          <w:sz w:val="24"/>
          <w:szCs w:val="24"/>
        </w:rPr>
        <w:t>/2016</w:t>
      </w:r>
      <w:r w:rsidRPr="00294953">
        <w:rPr>
          <w:rFonts w:cs="Times New Roman" w:hAnsi="Times New Roman" w:ascii="Times New Roman"/>
          <w:sz w:val="24"/>
          <w:szCs w:val="24"/>
        </w:rPr>
        <w:t>.</w:t>
      </w:r>
    </w:p>
    <w:p w:rsidRDefault="0032578D" w:rsidP="00294953" w:rsidR="0032578D"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 xml:space="preserve">VI. Pozivaju se razlučni vjerovnici da u roku od 60 dana od objave ovog rješenja obavijeste stečajnog upravitelja o </w:t>
      </w:r>
      <w:r w:rsidR="00B11B2E" w:rsidRPr="00294953">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294953">
        <w:rPr>
          <w:rFonts w:cs="Times New Roman" w:hAnsi="Times New Roman" w:ascii="Times New Roman"/>
          <w:sz w:val="24"/>
          <w:szCs w:val="24"/>
        </w:rPr>
        <w:t xml:space="preserve"> Prijavi je potrebno priložiti i potvrdu o uplaćenoj pristojbi koja iznosi 2% od vrijednosti potraživanja, ali ne više od 500,00 </w:t>
      </w:r>
      <w:r w:rsidRPr="00294953">
        <w:rPr>
          <w:rFonts w:cs="Times New Roman" w:hAnsi="Times New Roman" w:ascii="Times New Roman"/>
          <w:sz w:val="24"/>
          <w:szCs w:val="24"/>
        </w:rPr>
        <w:lastRenderedPageBreak/>
        <w:t>kn, koja se uplaćuje na račun prihoda državnog proračuna Republike Hrvatske broj: HR1210010051863000160 - Državne sudske pristojbe, Model: 64, Poziv na broj: 5045-3566-</w:t>
      </w:r>
      <w:r w:rsidR="004777A5" w:rsidRPr="00294953">
        <w:rPr>
          <w:rFonts w:cs="Times New Roman" w:hAnsi="Times New Roman" w:ascii="Times New Roman"/>
          <w:sz w:val="24"/>
          <w:szCs w:val="24"/>
        </w:rPr>
        <w:t>1329</w:t>
      </w:r>
      <w:r w:rsidR="00C86D4A" w:rsidRPr="00294953">
        <w:rPr>
          <w:rFonts w:cs="Times New Roman" w:hAnsi="Times New Roman" w:ascii="Times New Roman"/>
          <w:sz w:val="24"/>
          <w:szCs w:val="24"/>
        </w:rPr>
        <w:t>-2016</w:t>
      </w:r>
      <w:r w:rsidRPr="00294953">
        <w:rPr>
          <w:rFonts w:cs="Times New Roman" w:hAnsi="Times New Roman" w:ascii="Times New Roman"/>
          <w:sz w:val="24"/>
          <w:szCs w:val="24"/>
        </w:rPr>
        <w:t>, opis plaćanja 11.St-</w:t>
      </w:r>
      <w:r w:rsidR="004777A5" w:rsidRPr="00294953">
        <w:rPr>
          <w:rFonts w:cs="Times New Roman" w:hAnsi="Times New Roman" w:ascii="Times New Roman"/>
          <w:sz w:val="24"/>
          <w:szCs w:val="24"/>
        </w:rPr>
        <w:t>1329</w:t>
      </w:r>
      <w:r w:rsidR="00C86D4A" w:rsidRPr="00294953">
        <w:rPr>
          <w:rFonts w:cs="Times New Roman" w:hAnsi="Times New Roman" w:ascii="Times New Roman"/>
          <w:sz w:val="24"/>
          <w:szCs w:val="24"/>
        </w:rPr>
        <w:t>/2016</w:t>
      </w:r>
      <w:r w:rsidRPr="00294953">
        <w:rPr>
          <w:rFonts w:cs="Times New Roman" w:hAnsi="Times New Roman" w:ascii="Times New Roman"/>
          <w:sz w:val="24"/>
          <w:szCs w:val="24"/>
        </w:rPr>
        <w:t>.</w:t>
      </w:r>
    </w:p>
    <w:p w:rsidRDefault="00294953" w:rsidP="00294953" w:rsidR="008A2FE6" w:rsidRPr="00294953">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B11B2E" w:rsidRPr="00294953">
        <w:rPr>
          <w:rFonts w:cs="Times New Roman" w:hAnsi="Times New Roman" w:ascii="Times New Roman"/>
          <w:sz w:val="24"/>
          <w:szCs w:val="24"/>
        </w:rPr>
        <w:t>VII.</w:t>
      </w:r>
      <w:r w:rsidR="00F62C9A" w:rsidRPr="00294953">
        <w:rPr>
          <w:rFonts w:cs="Times New Roman" w:hAnsi="Times New Roman" w:ascii="Times New Roman"/>
          <w:sz w:val="24"/>
          <w:szCs w:val="24"/>
        </w:rPr>
        <w:t xml:space="preserve"> </w:t>
      </w:r>
      <w:r w:rsidR="008A2FE6" w:rsidRPr="00294953">
        <w:rPr>
          <w:rFonts w:cs="Times New Roman" w:hAnsi="Times New Roman" w:ascii="Times New Roman"/>
          <w:sz w:val="24"/>
          <w:szCs w:val="24"/>
        </w:rPr>
        <w:t xml:space="preserve">Pozivaju se dužnici stečajnog dužnika svoje obveze bez odgode ispunjavati </w:t>
      </w:r>
      <w:r w:rsidR="000148CD" w:rsidRPr="00294953">
        <w:rPr>
          <w:rFonts w:cs="Times New Roman" w:hAnsi="Times New Roman" w:ascii="Times New Roman"/>
          <w:sz w:val="24"/>
          <w:szCs w:val="24"/>
        </w:rPr>
        <w:t>stečajnom upravitelju</w:t>
      </w:r>
      <w:r w:rsidR="008A2FE6" w:rsidRPr="00294953">
        <w:rPr>
          <w:rFonts w:cs="Times New Roman" w:hAnsi="Times New Roman" w:ascii="Times New Roman"/>
          <w:sz w:val="24"/>
          <w:szCs w:val="24"/>
        </w:rPr>
        <w:t xml:space="preserve"> za stečajnog dužnika. </w:t>
      </w:r>
    </w:p>
    <w:p w:rsidRDefault="00762D83" w:rsidP="00294953" w:rsidR="00AB2E73" w:rsidRPr="00294953">
      <w:pPr>
        <w:pStyle w:val="Bezproreda"/>
        <w:spacing w:before="240"/>
        <w:jc w:val="both"/>
        <w:rPr>
          <w:rFonts w:cs="Times New Roman" w:hAnsi="Times New Roman" w:ascii="Times New Roman"/>
          <w:sz w:val="24"/>
          <w:szCs w:val="24"/>
        </w:rPr>
      </w:pPr>
      <w:r w:rsidRPr="00294953">
        <w:rPr>
          <w:rFonts w:cs="Times New Roman" w:hAnsi="Times New Roman" w:ascii="Times New Roman"/>
          <w:sz w:val="24"/>
          <w:szCs w:val="24"/>
        </w:rPr>
        <w:tab/>
      </w:r>
      <w:r w:rsidR="005507D6" w:rsidRPr="00294953">
        <w:rPr>
          <w:rFonts w:cs="Times New Roman" w:hAnsi="Times New Roman" w:ascii="Times New Roman"/>
          <w:sz w:val="24"/>
          <w:szCs w:val="24"/>
        </w:rPr>
        <w:t xml:space="preserve">VIII. </w:t>
      </w:r>
      <w:r w:rsidR="00AB2E73" w:rsidRPr="00294953">
        <w:rPr>
          <w:rFonts w:cs="Times New Roman" w:hAnsi="Times New Roman" w:ascii="Times New Roman"/>
          <w:sz w:val="24"/>
          <w:szCs w:val="24"/>
        </w:rPr>
        <w:t xml:space="preserve">Ispitno ročište na kojem će se ispitivati prijavljene tražbine određuje se za dan </w:t>
      </w:r>
      <w:r w:rsidR="00294953">
        <w:rPr>
          <w:rFonts w:cs="Times New Roman" w:hAnsi="Times New Roman" w:ascii="Times New Roman"/>
          <w:sz w:val="24"/>
          <w:szCs w:val="24"/>
        </w:rPr>
        <w:t>8</w:t>
      </w:r>
      <w:r w:rsidR="002A78E3" w:rsidRPr="00294953">
        <w:rPr>
          <w:rFonts w:cs="Times New Roman" w:hAnsi="Times New Roman" w:ascii="Times New Roman"/>
          <w:sz w:val="24"/>
          <w:szCs w:val="24"/>
        </w:rPr>
        <w:t>. ožujka</w:t>
      </w:r>
      <w:r w:rsidR="000148CD" w:rsidRPr="00294953">
        <w:rPr>
          <w:rFonts w:cs="Times New Roman" w:hAnsi="Times New Roman" w:ascii="Times New Roman"/>
          <w:sz w:val="24"/>
          <w:szCs w:val="24"/>
        </w:rPr>
        <w:t xml:space="preserve"> 201</w:t>
      </w:r>
      <w:r w:rsidR="00D67A29" w:rsidRPr="00294953">
        <w:rPr>
          <w:rFonts w:cs="Times New Roman" w:hAnsi="Times New Roman" w:ascii="Times New Roman"/>
          <w:sz w:val="24"/>
          <w:szCs w:val="24"/>
        </w:rPr>
        <w:t>8</w:t>
      </w:r>
      <w:r w:rsidR="00B11B2E" w:rsidRPr="00294953">
        <w:rPr>
          <w:rFonts w:cs="Times New Roman" w:hAnsi="Times New Roman" w:ascii="Times New Roman"/>
          <w:sz w:val="24"/>
          <w:szCs w:val="24"/>
        </w:rPr>
        <w:t xml:space="preserve">. godine u </w:t>
      </w:r>
      <w:r w:rsidR="002A78E3" w:rsidRPr="00294953">
        <w:rPr>
          <w:rFonts w:cs="Times New Roman" w:hAnsi="Times New Roman" w:ascii="Times New Roman"/>
          <w:sz w:val="24"/>
          <w:szCs w:val="24"/>
        </w:rPr>
        <w:t>09</w:t>
      </w:r>
      <w:r w:rsidR="00501CED" w:rsidRPr="00294953">
        <w:rPr>
          <w:rFonts w:cs="Times New Roman" w:hAnsi="Times New Roman" w:ascii="Times New Roman"/>
          <w:sz w:val="24"/>
          <w:szCs w:val="24"/>
        </w:rPr>
        <w:t>:</w:t>
      </w:r>
      <w:r w:rsidR="000148CD" w:rsidRPr="00294953">
        <w:rPr>
          <w:rFonts w:cs="Times New Roman" w:hAnsi="Times New Roman" w:ascii="Times New Roman"/>
          <w:sz w:val="24"/>
          <w:szCs w:val="24"/>
        </w:rPr>
        <w:t>0</w:t>
      </w:r>
      <w:r w:rsidR="00501CED" w:rsidRPr="00294953">
        <w:rPr>
          <w:rFonts w:cs="Times New Roman" w:hAnsi="Times New Roman" w:ascii="Times New Roman"/>
          <w:sz w:val="24"/>
          <w:szCs w:val="24"/>
        </w:rPr>
        <w:t>0</w:t>
      </w:r>
      <w:r w:rsidR="00AB2E73" w:rsidRPr="00294953">
        <w:rPr>
          <w:rFonts w:cs="Times New Roman" w:hAnsi="Times New Roman" w:ascii="Times New Roman"/>
          <w:sz w:val="24"/>
          <w:szCs w:val="24"/>
        </w:rPr>
        <w:t xml:space="preserve"> sati, </w:t>
      </w:r>
      <w:r w:rsidR="00B11B2E" w:rsidRPr="00294953">
        <w:rPr>
          <w:rFonts w:cs="Times New Roman" w:hAnsi="Times New Roman" w:ascii="Times New Roman"/>
          <w:sz w:val="24"/>
          <w:szCs w:val="24"/>
        </w:rPr>
        <w:t xml:space="preserve">u prostorijama Trgovačkog suda u Splitu, Sukoišanska 6, sudnica broj </w:t>
      </w:r>
      <w:r w:rsidR="00730745" w:rsidRPr="00294953">
        <w:rPr>
          <w:rFonts w:cs="Times New Roman" w:hAnsi="Times New Roman" w:ascii="Times New Roman"/>
          <w:sz w:val="24"/>
          <w:szCs w:val="24"/>
        </w:rPr>
        <w:t>111</w:t>
      </w:r>
      <w:r w:rsidR="00B11B2E" w:rsidRPr="00294953">
        <w:rPr>
          <w:rFonts w:cs="Times New Roman" w:hAnsi="Times New Roman" w:ascii="Times New Roman"/>
          <w:sz w:val="24"/>
          <w:szCs w:val="24"/>
        </w:rPr>
        <w:t>/I.</w:t>
      </w:r>
    </w:p>
    <w:p w:rsidRDefault="00294953" w:rsidP="00294953" w:rsidR="00AB2E73" w:rsidRPr="00294953">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5507D6" w:rsidRPr="00294953">
        <w:rPr>
          <w:rFonts w:cs="Times New Roman" w:hAnsi="Times New Roman" w:ascii="Times New Roman"/>
          <w:sz w:val="24"/>
          <w:szCs w:val="24"/>
        </w:rPr>
        <w:t>IX.</w:t>
      </w:r>
      <w:r w:rsidR="00F62C9A" w:rsidRPr="00294953">
        <w:rPr>
          <w:rFonts w:cs="Times New Roman" w:hAnsi="Times New Roman" w:ascii="Times New Roman"/>
          <w:sz w:val="24"/>
          <w:szCs w:val="24"/>
        </w:rPr>
        <w:t xml:space="preserve"> </w:t>
      </w:r>
      <w:r w:rsidR="00AB2E73" w:rsidRPr="00294953">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E014C0" w:rsidRPr="00294953">
        <w:rPr>
          <w:rFonts w:cs="Times New Roman" w:hAnsi="Times New Roman" w:ascii="Times New Roman"/>
          <w:sz w:val="24"/>
          <w:szCs w:val="24"/>
        </w:rPr>
        <w:t>da</w:t>
      </w:r>
      <w:r w:rsidR="004D0542" w:rsidRPr="00294953">
        <w:rPr>
          <w:rFonts w:cs="Times New Roman" w:hAnsi="Times New Roman" w:ascii="Times New Roman"/>
          <w:sz w:val="24"/>
          <w:szCs w:val="24"/>
        </w:rPr>
        <w:t xml:space="preserve">n </w:t>
      </w:r>
      <w:r>
        <w:rPr>
          <w:rFonts w:cs="Times New Roman" w:hAnsi="Times New Roman" w:ascii="Times New Roman"/>
          <w:sz w:val="24"/>
          <w:szCs w:val="24"/>
        </w:rPr>
        <w:t>8</w:t>
      </w:r>
      <w:r w:rsidR="002A78E3" w:rsidRPr="00294953">
        <w:rPr>
          <w:rFonts w:cs="Times New Roman" w:hAnsi="Times New Roman" w:ascii="Times New Roman"/>
          <w:sz w:val="24"/>
          <w:szCs w:val="24"/>
        </w:rPr>
        <w:t>. ožujka</w:t>
      </w:r>
      <w:r w:rsidR="00D67A29" w:rsidRPr="00294953">
        <w:rPr>
          <w:rFonts w:cs="Times New Roman" w:hAnsi="Times New Roman" w:ascii="Times New Roman"/>
          <w:sz w:val="24"/>
          <w:szCs w:val="24"/>
        </w:rPr>
        <w:t xml:space="preserve"> 2018</w:t>
      </w:r>
      <w:r w:rsidR="004D0542" w:rsidRPr="00294953">
        <w:rPr>
          <w:rFonts w:cs="Times New Roman" w:hAnsi="Times New Roman" w:ascii="Times New Roman"/>
          <w:sz w:val="24"/>
          <w:szCs w:val="24"/>
        </w:rPr>
        <w:t xml:space="preserve">. godine u </w:t>
      </w:r>
      <w:r w:rsidR="002A78E3" w:rsidRPr="00294953">
        <w:rPr>
          <w:rFonts w:cs="Times New Roman" w:hAnsi="Times New Roman" w:ascii="Times New Roman"/>
          <w:sz w:val="24"/>
          <w:szCs w:val="24"/>
        </w:rPr>
        <w:t>09</w:t>
      </w:r>
      <w:r w:rsidR="00501CED" w:rsidRPr="00294953">
        <w:rPr>
          <w:rFonts w:cs="Times New Roman" w:hAnsi="Times New Roman" w:ascii="Times New Roman"/>
          <w:sz w:val="24"/>
          <w:szCs w:val="24"/>
        </w:rPr>
        <w:t>:</w:t>
      </w:r>
      <w:r w:rsidR="000148CD" w:rsidRPr="00294953">
        <w:rPr>
          <w:rFonts w:cs="Times New Roman" w:hAnsi="Times New Roman" w:ascii="Times New Roman"/>
          <w:sz w:val="24"/>
          <w:szCs w:val="24"/>
        </w:rPr>
        <w:t>1</w:t>
      </w:r>
      <w:r w:rsidR="00501CED" w:rsidRPr="00294953">
        <w:rPr>
          <w:rFonts w:cs="Times New Roman" w:hAnsi="Times New Roman" w:ascii="Times New Roman"/>
          <w:sz w:val="24"/>
          <w:szCs w:val="24"/>
        </w:rPr>
        <w:t>5 sati</w:t>
      </w:r>
      <w:r w:rsidR="00AB2E73" w:rsidRPr="00294953">
        <w:rPr>
          <w:rFonts w:cs="Times New Roman" w:hAnsi="Times New Roman" w:ascii="Times New Roman"/>
          <w:sz w:val="24"/>
          <w:szCs w:val="24"/>
        </w:rPr>
        <w:t xml:space="preserve">, </w:t>
      </w:r>
      <w:r w:rsidR="00B11B2E" w:rsidRPr="00294953">
        <w:rPr>
          <w:rFonts w:cs="Times New Roman" w:hAnsi="Times New Roman" w:ascii="Times New Roman"/>
          <w:sz w:val="24"/>
          <w:szCs w:val="24"/>
        </w:rPr>
        <w:t>u prostorijama Trgovačkog suda u Split</w:t>
      </w:r>
      <w:r w:rsidR="00730745" w:rsidRPr="00294953">
        <w:rPr>
          <w:rFonts w:cs="Times New Roman" w:hAnsi="Times New Roman" w:ascii="Times New Roman"/>
          <w:sz w:val="24"/>
          <w:szCs w:val="24"/>
        </w:rPr>
        <w:t>u, Sukoišanska 6, sudnica broj 111</w:t>
      </w:r>
      <w:r w:rsidR="00B11B2E" w:rsidRPr="00294953">
        <w:rPr>
          <w:rFonts w:cs="Times New Roman" w:hAnsi="Times New Roman" w:ascii="Times New Roman"/>
          <w:sz w:val="24"/>
          <w:szCs w:val="24"/>
        </w:rPr>
        <w:t>/I.</w:t>
      </w:r>
    </w:p>
    <w:p w:rsidRDefault="00294953" w:rsidP="00294953" w:rsidR="004777A5" w:rsidRPr="00294953">
      <w:pPr>
        <w:pStyle w:val="Bezproreda"/>
        <w:spacing w:before="24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702F40" w:rsidRPr="00294953">
        <w:rPr>
          <w:rFonts w:cs="Times New Roman" w:hAnsi="Times New Roman" w:ascii="Times New Roman"/>
          <w:sz w:val="24"/>
          <w:szCs w:val="24"/>
        </w:rPr>
        <w:t>X. Određuje se zabilježba rješenja o otvaranju stečajnog postupk</w:t>
      </w:r>
      <w:r w:rsidR="000F6541" w:rsidRPr="00294953">
        <w:rPr>
          <w:rFonts w:cs="Times New Roman" w:hAnsi="Times New Roman" w:ascii="Times New Roman"/>
          <w:sz w:val="24"/>
          <w:szCs w:val="24"/>
        </w:rPr>
        <w:t>a na nekretninama označenim kao</w:t>
      </w:r>
      <w:r w:rsidR="004777A5" w:rsidRPr="00294953">
        <w:rPr>
          <w:rFonts w:cs="Times New Roman" w:hAnsi="Times New Roman" w:ascii="Times New Roman"/>
          <w:sz w:val="24"/>
          <w:szCs w:val="24"/>
        </w:rPr>
        <w:t>:</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- 27/80 dijela kat. čest. zgr. 765 Z.U. 2591 K.O. Vrgorac, poslovni prostor  korisne površine 27,28 m2, označen u građevnom planu-elaboratu etažiranja br.16/00 (građevni plan br.1) tvrtke Polić-Vrgorac od 03.srpnja 2000.god. identifikacijskom oznakom "B", uknjiženog prava vlasništva GRAĐEVNO d.d., OIB: 60040338789, Vrgorac, Hrvatskih velikana 49,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- 68/259 dijela kat. čest. zgr. 97/4 Z.U. 2572 K.O. Vrgorac, prvi kat, ukupne korisne netto površine 67,75 m2, u elaboratu etažiranja označeno plavom bojom, a kojeg sačinjava ulazni predprostor, četiri kancelarije, te ostava ukupne netto površine 66,50 m2 i balkon netto površine 1,25 m2, uknjiženog prava vlasništva GRAĐEVNO d.d., OIB: 60040338789, Vrgorac, Hrvatskih velikana 49,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- 62/259 dijela kat. čest. zgr. 97/4 Z.U. 2572 K.O. Vrgorac, drugi kat, ukupne netto površine 61,70 m2, u elaboratu etažiranja označeno rozom bojom, a kojeg sačinjava predprostor, četiri kancelarije, čajna kuhinja i WC, uknjiženog prava vlasništva GRAĐEVNO d.d., OIB: 60040338789, Vrgorac, Hrvatskih velikana 49,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- 61/259 dijela kat. čest. zgr. 97/4 Z.U. 2572 K.O. Vrgorac, potkrovlje, ukupne netto površine 60,99 m2, u elaboratu etažiranja označeno žutom bojom, a kojeg sačinjava predprostor, tri kancelarije i sala za sastanke, uknjiženog prava vlasništva GRAĐEVNO d.d., OIB: 60040338789, Vrgorac, Hrvatskih velikana 49,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3492 Z.U. 2217 K.O. Vrgorac, uknjiženog prava vlasništva GRAĐEVNO d.d., OIB: 60040338789, Vrgorac, Hrvatskih velikana 49,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413/18, kat. čest. zgr. 699, kat. čest. zgr. 700, kat. čest. zgr. 766, sve čest. Z.U. 2411 K.O. Vrgorac, uknjiženog prava vlasništva GRAĐEVNO d.d. Vrgorac,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5290/98 Z.U. 2450 K.O. Vrgorac, uknjiženog prava vlasništva GRAĐEVNO d.d., Vrgorac,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5290/315 Z.U. 2451 K.O. Vrgorac, uknjiženog prava vlasništva GRAĐEVNO d.d.,  Vrgorac,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5290/317 Z.U.2453 K.O. Vrgorac, uknjiženog prava vlasništva GRAĐEVNO d.d.,  Vrgorac,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5290/105 Z.U.2454 K.O. Vrgorac, uknjiženog prava vlasništva GRAĐEVNO d.d.,  Vrgorac, za cijelo</w:t>
      </w:r>
    </w:p>
    <w:p w:rsidRDefault="004777A5" w:rsidP="00294953" w:rsidR="004777A5" w:rsidRPr="00294953">
      <w:pPr>
        <w:pStyle w:val="Bezproreda"/>
        <w:spacing w:before="100"/>
        <w:ind w:firstLine="851"/>
        <w:jc w:val="both"/>
        <w:rPr>
          <w:rFonts w:cs="Times New Roman" w:hAnsi="Times New Roman" w:ascii="Times New Roman"/>
          <w:sz w:val="24"/>
          <w:szCs w:val="24"/>
        </w:rPr>
      </w:pPr>
      <w:r w:rsidRPr="00294953">
        <w:rPr>
          <w:rFonts w:cs="Times New Roman" w:hAnsi="Times New Roman" w:ascii="Times New Roman"/>
          <w:sz w:val="24"/>
          <w:szCs w:val="24"/>
        </w:rPr>
        <w:t>- kat. čest. 5290/104 Z.U. 2455 K.O. Vrgorac, uknjiženog prava vlasništva GRAĐEVNO d.d.,  Vrgorac, za cijelo</w:t>
      </w:r>
    </w:p>
    <w:p w:rsidRDefault="004777A5" w:rsidP="00294953" w:rsidR="004777A5" w:rsidRPr="00294953">
      <w:pPr>
        <w:pStyle w:val="Bezproreda"/>
        <w:spacing w:before="100"/>
        <w:ind w:firstLine="709"/>
        <w:jc w:val="both"/>
        <w:rPr>
          <w:rFonts w:cs="Times New Roman" w:hAnsi="Times New Roman" w:ascii="Times New Roman"/>
          <w:sz w:val="24"/>
          <w:szCs w:val="24"/>
        </w:rPr>
      </w:pPr>
      <w:r w:rsidRPr="00294953">
        <w:rPr>
          <w:rFonts w:cs="Times New Roman" w:hAnsi="Times New Roman" w:ascii="Times New Roman"/>
          <w:sz w:val="24"/>
          <w:szCs w:val="24"/>
        </w:rPr>
        <w:t>- kat. čest. 5290/102 Z.U. 2457 K.O. Vrgorac, uknjiženog prava vlasništva GRAĐEVNO d.d.,  Vrgorac, za cijelo</w:t>
      </w:r>
    </w:p>
    <w:p w:rsidRDefault="004777A5" w:rsidP="00294953" w:rsidR="004777A5" w:rsidRPr="00294953">
      <w:pPr>
        <w:pStyle w:val="Bezproreda"/>
        <w:spacing w:before="100"/>
        <w:ind w:firstLine="709"/>
        <w:jc w:val="both"/>
        <w:rPr>
          <w:rFonts w:cs="Times New Roman" w:hAnsi="Times New Roman" w:ascii="Times New Roman"/>
          <w:sz w:val="24"/>
          <w:szCs w:val="24"/>
        </w:rPr>
      </w:pPr>
      <w:r w:rsidRPr="00294953">
        <w:rPr>
          <w:rFonts w:cs="Times New Roman" w:hAnsi="Times New Roman" w:ascii="Times New Roman"/>
          <w:sz w:val="24"/>
          <w:szCs w:val="24"/>
        </w:rPr>
        <w:t>- kat. čest. 5290/311 Z.U. 2459 K.O. Vrgorac, uknjiženog prava vlasništva GRAĐEVNO d.d.,  Vrgorac, za cijelo</w:t>
      </w:r>
    </w:p>
    <w:p w:rsidRDefault="004777A5" w:rsidP="00294953" w:rsidR="004777A5" w:rsidRPr="00294953">
      <w:pPr>
        <w:pStyle w:val="Bezproreda"/>
        <w:spacing w:before="100"/>
        <w:ind w:firstLine="709"/>
        <w:jc w:val="both"/>
        <w:rPr>
          <w:rFonts w:cs="Times New Roman" w:hAnsi="Times New Roman" w:ascii="Times New Roman"/>
          <w:sz w:val="24"/>
          <w:szCs w:val="24"/>
        </w:rPr>
      </w:pPr>
      <w:r w:rsidRPr="00294953">
        <w:rPr>
          <w:rFonts w:cs="Times New Roman" w:hAnsi="Times New Roman" w:ascii="Times New Roman"/>
          <w:sz w:val="24"/>
          <w:szCs w:val="24"/>
        </w:rPr>
        <w:t>- kat. čest. 3488/1, kat. čest. 3490/3, kat. čest. 3491, sve čest. Z.U. 2549 K.O. Vrgorac, uknjiženog prava vlasništva GRAĐEVNO d.d.,  Vrgorac, za cijelo</w:t>
      </w:r>
    </w:p>
    <w:p w:rsidRDefault="004777A5" w:rsidP="00294953" w:rsidR="004777A5" w:rsidRPr="00294953">
      <w:pPr>
        <w:pStyle w:val="Bezproreda"/>
        <w:spacing w:before="100"/>
        <w:ind w:firstLine="709"/>
        <w:jc w:val="both"/>
        <w:rPr>
          <w:rFonts w:cs="Times New Roman" w:hAnsi="Times New Roman" w:ascii="Times New Roman"/>
          <w:sz w:val="24"/>
          <w:szCs w:val="24"/>
        </w:rPr>
      </w:pPr>
      <w:r w:rsidRPr="00294953">
        <w:rPr>
          <w:rFonts w:cs="Times New Roman" w:hAnsi="Times New Roman" w:ascii="Times New Roman"/>
          <w:sz w:val="24"/>
          <w:szCs w:val="24"/>
        </w:rPr>
        <w:t>- kat. čest. 4590 Z.U. 973 K.O. Ravča, uknjiženog prava vlasništva GRAĐEVNO d.d.,  Vrgorac, za cijelo</w:t>
      </w:r>
      <w:r w:rsidR="003200D2" w:rsidRPr="00294953">
        <w:rPr>
          <w:rFonts w:cs="Times New Roman" w:hAnsi="Times New Roman" w:ascii="Times New Roman"/>
          <w:sz w:val="24"/>
          <w:szCs w:val="24"/>
        </w:rPr>
        <w:t>,</w:t>
      </w:r>
    </w:p>
    <w:p w:rsidRDefault="00AC53BF" w:rsidP="00294953" w:rsidR="00AC53BF" w:rsidRPr="00294953">
      <w:pPr>
        <w:pStyle w:val="Bezproreda"/>
        <w:spacing w:before="100"/>
        <w:jc w:val="both"/>
        <w:rPr>
          <w:rFonts w:cs="Times New Roman" w:hAnsi="Times New Roman" w:ascii="Times New Roman"/>
          <w:sz w:val="24"/>
          <w:szCs w:val="24"/>
        </w:rPr>
      </w:pPr>
      <w:r w:rsidRPr="00294953">
        <w:rPr>
          <w:rFonts w:cs="Times New Roman" w:hAnsi="Times New Roman" w:ascii="Times New Roman"/>
          <w:sz w:val="24"/>
          <w:szCs w:val="24"/>
        </w:rPr>
        <w:t>što će Općinski sud u Dubrovniku - Zemljišnoknjižni odjel u Metkoviću provesti po službenoj dužnosti.</w:t>
      </w:r>
    </w:p>
    <w:p w:rsidRDefault="00650D18" w:rsidP="00294953" w:rsidR="00650D18" w:rsidRPr="00294953">
      <w:pPr>
        <w:pStyle w:val="Bezproreda"/>
        <w:spacing w:after="160" w:before="180"/>
        <w:jc w:val="center"/>
        <w:rPr>
          <w:rFonts w:cs="Times New Roman" w:hAnsi="Times New Roman" w:ascii="Times New Roman"/>
          <w:sz w:val="24"/>
          <w:szCs w:val="24"/>
        </w:rPr>
      </w:pPr>
      <w:r w:rsidRPr="00294953">
        <w:rPr>
          <w:rFonts w:cs="Times New Roman" w:hAnsi="Times New Roman" w:ascii="Times New Roman"/>
          <w:sz w:val="24"/>
          <w:szCs w:val="24"/>
        </w:rPr>
        <w:t>Obrazloženje</w:t>
      </w:r>
    </w:p>
    <w:p w:rsidRDefault="000F6541" w:rsidP="000F6541" w:rsidR="008F06F6" w:rsidRPr="00294953">
      <w:pPr>
        <w:pStyle w:val="Bezproreda"/>
        <w:ind w:firstLine="708"/>
        <w:jc w:val="both"/>
        <w:rPr>
          <w:rFonts w:hAnsi="Times New Roman" w:ascii="Times New Roman"/>
          <w:sz w:val="24"/>
          <w:szCs w:val="24"/>
        </w:rPr>
      </w:pPr>
      <w:r w:rsidRPr="00294953">
        <w:rPr>
          <w:rFonts w:hAnsi="Times New Roman" w:ascii="Times New Roman"/>
          <w:sz w:val="24"/>
          <w:szCs w:val="24"/>
        </w:rPr>
        <w:t xml:space="preserve">Financijska agencija, Regionalni centar Split, Podružnica Split, podnijela je ovom sudu </w:t>
      </w:r>
      <w:r w:rsidR="004777A5" w:rsidRPr="00294953">
        <w:rPr>
          <w:rFonts w:hAnsi="Times New Roman" w:ascii="Times New Roman"/>
          <w:sz w:val="24"/>
          <w:szCs w:val="24"/>
        </w:rPr>
        <w:t>30. svibnja</w:t>
      </w:r>
      <w:r w:rsidRPr="00294953">
        <w:rPr>
          <w:rFonts w:hAnsi="Times New Roman" w:ascii="Times New Roman"/>
          <w:sz w:val="24"/>
          <w:szCs w:val="24"/>
        </w:rPr>
        <w:t xml:space="preserve"> 2016., na temelju odredbe čl. 444. st. 2.</w:t>
      </w:r>
      <w:r w:rsidR="005961F3" w:rsidRPr="00294953">
        <w:rPr>
          <w:rFonts w:hAnsi="Times New Roman" w:ascii="Times New Roman"/>
          <w:sz w:val="24"/>
          <w:szCs w:val="24"/>
        </w:rPr>
        <w:t xml:space="preserve"> SZ-a</w:t>
      </w:r>
      <w:r w:rsidR="008F5356" w:rsidRPr="00294953">
        <w:rPr>
          <w:rFonts w:hAnsi="Times New Roman" w:ascii="Times New Roman"/>
          <w:sz w:val="24"/>
          <w:szCs w:val="24"/>
        </w:rPr>
        <w:t>,</w:t>
      </w:r>
      <w:r w:rsidR="00700056" w:rsidRPr="00294953">
        <w:rPr>
          <w:rFonts w:hAnsi="Times New Roman" w:ascii="Times New Roman"/>
          <w:sz w:val="24"/>
          <w:szCs w:val="24"/>
        </w:rPr>
        <w:t xml:space="preserve"> </w:t>
      </w:r>
      <w:r w:rsidRPr="00294953">
        <w:rPr>
          <w:rFonts w:hAnsi="Times New Roman" w:ascii="Times New Roman"/>
          <w:sz w:val="24"/>
          <w:szCs w:val="24"/>
        </w:rPr>
        <w:t xml:space="preserve">prijedlog za otvaranje stečajnog postupka nad dužnikom </w:t>
      </w:r>
      <w:r w:rsidR="004777A5" w:rsidRPr="00294953">
        <w:rPr>
          <w:rFonts w:hAnsi="Times New Roman" w:ascii="Times New Roman"/>
          <w:sz w:val="24"/>
          <w:szCs w:val="24"/>
        </w:rPr>
        <w:t>GRAĐEVNO d.d., OIB: 60040338789, Vrgorac, Hrvatskih Velikana 49</w:t>
      </w:r>
      <w:r w:rsidRPr="00294953">
        <w:rPr>
          <w:rFonts w:hAnsi="Times New Roman" w:ascii="Times New Roman"/>
          <w:sz w:val="24"/>
          <w:szCs w:val="24"/>
        </w:rPr>
        <w:t xml:space="preserve">.U prijedlogu se navodi da dužnik na dan 1. rujna 2015. u Očevidniku redoslijeda osnova za plaćanje ima evidentirane neizvršene osnove za plaćanja u neprekinutom razdoblju od </w:t>
      </w:r>
      <w:r w:rsidR="004777A5" w:rsidRPr="00294953">
        <w:rPr>
          <w:rFonts w:hAnsi="Times New Roman" w:ascii="Times New Roman"/>
          <w:sz w:val="24"/>
          <w:szCs w:val="24"/>
        </w:rPr>
        <w:t>181</w:t>
      </w:r>
      <w:r w:rsidRPr="00294953">
        <w:rPr>
          <w:rFonts w:hAnsi="Times New Roman" w:ascii="Times New Roman"/>
          <w:sz w:val="24"/>
          <w:szCs w:val="24"/>
        </w:rPr>
        <w:t xml:space="preserve"> dana, u ukupnom iznosu od </w:t>
      </w:r>
      <w:r w:rsidR="004777A5" w:rsidRPr="00294953">
        <w:rPr>
          <w:rFonts w:hAnsi="Times New Roman" w:ascii="Times New Roman"/>
          <w:sz w:val="24"/>
          <w:szCs w:val="24"/>
        </w:rPr>
        <w:t>2.798.492,39</w:t>
      </w:r>
      <w:r w:rsidRPr="00294953">
        <w:rPr>
          <w:rFonts w:hAnsi="Times New Roman" w:ascii="Times New Roman"/>
          <w:sz w:val="24"/>
          <w:szCs w:val="24"/>
        </w:rPr>
        <w:t xml:space="preserve"> kn, kao i da prema podacima koji su dostavljeni od Hrvatskog zavoda za mi</w:t>
      </w:r>
      <w:r w:rsidR="004777A5" w:rsidRPr="00294953">
        <w:rPr>
          <w:rFonts w:hAnsi="Times New Roman" w:ascii="Times New Roman"/>
          <w:sz w:val="24"/>
          <w:szCs w:val="24"/>
        </w:rPr>
        <w:t>rovinsko osiguranje dužnik ima 59</w:t>
      </w:r>
      <w:r w:rsidRPr="00294953">
        <w:rPr>
          <w:rFonts w:hAnsi="Times New Roman" w:ascii="Times New Roman"/>
          <w:sz w:val="24"/>
          <w:szCs w:val="24"/>
        </w:rPr>
        <w:t xml:space="preserve"> zaposlen</w:t>
      </w:r>
      <w:r w:rsidR="004777A5" w:rsidRPr="00294953">
        <w:rPr>
          <w:rFonts w:hAnsi="Times New Roman" w:ascii="Times New Roman"/>
          <w:sz w:val="24"/>
          <w:szCs w:val="24"/>
        </w:rPr>
        <w:t>ih</w:t>
      </w:r>
      <w:r w:rsidRPr="00294953">
        <w:rPr>
          <w:rFonts w:hAnsi="Times New Roman" w:ascii="Times New Roman"/>
          <w:sz w:val="24"/>
          <w:szCs w:val="24"/>
        </w:rPr>
        <w:t xml:space="preserve">. </w:t>
      </w:r>
    </w:p>
    <w:p w:rsidRDefault="008F06F6" w:rsidP="00294953" w:rsidR="008F06F6"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Temeljem odredbe čl. 115. st. 1. SZ-a, rješenjem ovoga suda poslovni broj 11.St-</w:t>
      </w:r>
      <w:r w:rsidR="00BC2409" w:rsidRPr="00294953">
        <w:rPr>
          <w:rFonts w:cs="Times New Roman" w:hAnsi="Times New Roman" w:ascii="Times New Roman"/>
          <w:sz w:val="24"/>
          <w:szCs w:val="24"/>
        </w:rPr>
        <w:t>1329</w:t>
      </w:r>
      <w:r w:rsidRPr="00294953">
        <w:rPr>
          <w:rFonts w:cs="Times New Roman" w:hAnsi="Times New Roman" w:ascii="Times New Roman"/>
          <w:sz w:val="24"/>
          <w:szCs w:val="24"/>
        </w:rPr>
        <w:t>/2016</w:t>
      </w:r>
      <w:r w:rsidR="00BC2409" w:rsidRPr="00294953">
        <w:rPr>
          <w:rFonts w:cs="Times New Roman" w:hAnsi="Times New Roman" w:ascii="Times New Roman"/>
          <w:sz w:val="24"/>
          <w:szCs w:val="24"/>
        </w:rPr>
        <w:t>od 28. ožujka</w:t>
      </w:r>
      <w:r w:rsidR="000F6541" w:rsidRPr="00294953">
        <w:rPr>
          <w:rFonts w:cs="Times New Roman" w:hAnsi="Times New Roman" w:ascii="Times New Roman"/>
          <w:sz w:val="24"/>
          <w:szCs w:val="24"/>
        </w:rPr>
        <w:t xml:space="preserve"> 2017. </w:t>
      </w:r>
      <w:r w:rsidRPr="00294953">
        <w:rPr>
          <w:rFonts w:cs="Times New Roman" w:hAnsi="Times New Roman" w:ascii="Times New Roman"/>
          <w:sz w:val="24"/>
          <w:szCs w:val="24"/>
        </w:rPr>
        <w:t>pokrenut je prethodni postupak radi utvrđivanja pretpostavki za otvaranje s</w:t>
      </w:r>
      <w:r w:rsidR="000F6541" w:rsidRPr="00294953">
        <w:rPr>
          <w:rFonts w:cs="Times New Roman" w:hAnsi="Times New Roman" w:ascii="Times New Roman"/>
          <w:sz w:val="24"/>
          <w:szCs w:val="24"/>
        </w:rPr>
        <w:t>tečajnog postupka nad dužnikom</w:t>
      </w:r>
      <w:r w:rsidR="00BC2409" w:rsidRPr="00294953">
        <w:rPr>
          <w:rFonts w:cs="Times New Roman" w:hAnsi="Times New Roman" w:ascii="Times New Roman"/>
          <w:sz w:val="24"/>
          <w:szCs w:val="24"/>
        </w:rPr>
        <w:t xml:space="preserve"> i određeno je ročište radi očitovanja o prijedlogu za otvaranje stečajnog postupka nad dužnikom.</w:t>
      </w:r>
    </w:p>
    <w:p w:rsidRDefault="00C41D4D" w:rsidP="00294953" w:rsidR="00AC53BF"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 xml:space="preserve">Dana 2. svibnja 2017. dužnik je u sudski spis dostavio financijski izvještaj poduzetnika za 2016. te inventurnu listu dugotrajne imovine (list 80-102 spisa). </w:t>
      </w:r>
    </w:p>
    <w:p w:rsidRDefault="00C41D4D" w:rsidP="00294953" w:rsidR="00C41D4D"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Na ročištu radi očitovanja o prijedlogu za otvaranje stečajnog postupka, održanom</w:t>
      </w:r>
      <w:r w:rsidR="00294953">
        <w:rPr>
          <w:rFonts w:cs="Times New Roman" w:hAnsi="Times New Roman" w:ascii="Times New Roman"/>
          <w:sz w:val="24"/>
          <w:szCs w:val="24"/>
        </w:rPr>
        <w:t xml:space="preserve"> </w:t>
      </w:r>
      <w:r w:rsidRPr="00294953">
        <w:rPr>
          <w:rFonts w:cs="Times New Roman" w:hAnsi="Times New Roman" w:ascii="Times New Roman"/>
          <w:sz w:val="24"/>
          <w:szCs w:val="24"/>
        </w:rPr>
        <w:t>5. svibnja 2017., zastupnik po zakonu dužnika izjavio je da nije suglasan sa prijedlogom za otvaranje stečajnog postupka te da ne priznaje postojanje stečajnog razloga nesposobnosti za plaćanje.</w:t>
      </w:r>
    </w:p>
    <w:p w:rsidRDefault="00C41D4D" w:rsidP="00294953" w:rsidR="00C41D4D"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Na istom ročištu punomoćnik dužnika istakao je da je dužnik vlasnik većeg broja nekretnina, a od kojih dio nekretnina nema sređeno zemljišnoknjižno stanje. Ti postupci sređivanja zemljišnoknjižnih stanja da su u tijeku, odnosno dužnik je ishodio pravomoćnu presudu kojom se utvrđuje da je vlasnik više nekretnina u K.O. Vrgorac, ukupne površine od oko 11.000 m</w:t>
      </w:r>
      <w:r w:rsidRPr="00294953">
        <w:rPr>
          <w:rFonts w:cs="Times New Roman" w:hAnsi="Times New Roman" w:ascii="Times New Roman"/>
          <w:sz w:val="24"/>
          <w:szCs w:val="24"/>
          <w:vertAlign w:val="superscript"/>
        </w:rPr>
        <w:t>2</w:t>
      </w:r>
      <w:r w:rsidRPr="00294953">
        <w:rPr>
          <w:rFonts w:cs="Times New Roman" w:hAnsi="Times New Roman" w:ascii="Times New Roman"/>
          <w:sz w:val="24"/>
          <w:szCs w:val="24"/>
        </w:rPr>
        <w:t>. Osim toga, dužnik da je u pregovorima sa Republikom Hrvatskom, Ministarstvom financija, da isti na tim nekretninama upišu založno pravo kao sredstvo osiguranja, nakon čega bi povukli blokadu. Iz istog razloga predložio je jednu kraću odgodu tog ročišta radi dostave potrebne dokumentacije te radi pokušaja saniranja blokade.</w:t>
      </w:r>
    </w:p>
    <w:p w:rsidRDefault="00C41D4D" w:rsidP="00294953" w:rsidR="00C41D4D"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Tom zahtjevu sud je udovoljio te odgodio predmetno ročište uz nalog zastupniku po zakonu dužnika da u dodatnom roku od 15 dana udovolji nalogu suda iz točke III. rješenja od 28. ožujka 2017. (dostava pisanog izvješća o financijsko-gospodarskom stanju te popisa imovine i obveza).</w:t>
      </w:r>
    </w:p>
    <w:p w:rsidRDefault="00C41D4D" w:rsidP="00294953" w:rsidR="00C41D4D"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Podneskom od 30. kolovoza 2017. dužnik je predloži odgodu ročišta zakazanog za 5. rujna 2017. ponovno ističući da je u tijeku pokušaj saniranja blokade</w:t>
      </w:r>
      <w:r w:rsidR="00566ED7" w:rsidRPr="00294953">
        <w:rPr>
          <w:rFonts w:cs="Times New Roman" w:hAnsi="Times New Roman" w:ascii="Times New Roman"/>
          <w:sz w:val="24"/>
          <w:szCs w:val="24"/>
        </w:rPr>
        <w:t xml:space="preserve"> kroz nastavak poslovanja te postupak sređivanja vlasničkog statusa nekretnina u K.O. Vrgorac (list 128 spisa).</w:t>
      </w:r>
    </w:p>
    <w:p w:rsidRDefault="00566ED7" w:rsidP="00294953" w:rsidR="00566ED7"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Na ročištu održanom 5. rujna 2017. dužnik je predložio odgodu ročišta kako bi mu se omogućilo da podmiri svoja potraživanja, odnosno da dostavi izjavu o pristupanju dugu u smislu odredbe čl. 124. SZ-a.</w:t>
      </w:r>
    </w:p>
    <w:p w:rsidRDefault="00566ED7" w:rsidP="00294953" w:rsidR="00566ED7"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I tom zahtjevu sud je udovoljio i udijelio dužniku rok od 15 dana radi dostave izjave u pristupanju dugu.</w:t>
      </w:r>
    </w:p>
    <w:p w:rsidRDefault="00566ED7" w:rsidP="00294953" w:rsidR="00566ED7"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Na ročištu održanom 12. listopada 2017. dužnik je po punomoćniku izjavio da stanje blokade na taj</w:t>
      </w:r>
      <w:r w:rsidR="00F62C9A" w:rsidRPr="00294953">
        <w:rPr>
          <w:rFonts w:cs="Times New Roman" w:hAnsi="Times New Roman" w:ascii="Times New Roman"/>
          <w:sz w:val="24"/>
          <w:szCs w:val="24"/>
        </w:rPr>
        <w:t xml:space="preserve"> </w:t>
      </w:r>
      <w:r w:rsidRPr="00294953">
        <w:rPr>
          <w:rFonts w:cs="Times New Roman" w:hAnsi="Times New Roman" w:ascii="Times New Roman"/>
          <w:sz w:val="24"/>
          <w:szCs w:val="24"/>
        </w:rPr>
        <w:t>dan iznosi 3.800.338,47 kn te je predao Očevidnik o redoslijedu plaćanja na dan 12. listopada 2017. U odnosu na preostali iznos blokade da je Croatia osiguranje d.d. Zagreb FINA-i dostavila podnesak kojim povlači zahtjev za izravnu naplatu (konkretno</w:t>
      </w:r>
      <w:r w:rsidR="0061181C" w:rsidRPr="00294953">
        <w:rPr>
          <w:rFonts w:cs="Times New Roman" w:hAnsi="Times New Roman" w:ascii="Times New Roman"/>
          <w:sz w:val="24"/>
          <w:szCs w:val="24"/>
        </w:rPr>
        <w:t xml:space="preserve"> da je </w:t>
      </w:r>
      <w:r w:rsidRPr="00294953">
        <w:rPr>
          <w:rFonts w:cs="Times New Roman" w:hAnsi="Times New Roman" w:ascii="Times New Roman"/>
          <w:sz w:val="24"/>
          <w:szCs w:val="24"/>
        </w:rPr>
        <w:t xml:space="preserve">riječ o iznosu od 525.000,00 kn). Nadalje, u međuvremenu </w:t>
      </w:r>
      <w:r w:rsidR="0061181C" w:rsidRPr="00294953">
        <w:rPr>
          <w:rFonts w:cs="Times New Roman" w:hAnsi="Times New Roman" w:ascii="Times New Roman"/>
          <w:sz w:val="24"/>
          <w:szCs w:val="24"/>
        </w:rPr>
        <w:t xml:space="preserve">da </w:t>
      </w:r>
      <w:r w:rsidRPr="00294953">
        <w:rPr>
          <w:rFonts w:cs="Times New Roman" w:hAnsi="Times New Roman" w:ascii="Times New Roman"/>
          <w:sz w:val="24"/>
          <w:szCs w:val="24"/>
        </w:rPr>
        <w:t xml:space="preserve">je na račun dužnika uplaćen iznos od 130.000,00 kn od strane društva Rivalitas d.o.o. Split, kao i uplata Detoura u iznosu od oko 9.000,00 kn. Trgovačko društvo Aldi d.o.o. Dugopolje </w:t>
      </w:r>
      <w:r w:rsidR="0061181C" w:rsidRPr="00294953">
        <w:rPr>
          <w:rFonts w:cs="Times New Roman" w:hAnsi="Times New Roman" w:ascii="Times New Roman"/>
          <w:sz w:val="24"/>
          <w:szCs w:val="24"/>
        </w:rPr>
        <w:t xml:space="preserve">da je </w:t>
      </w:r>
      <w:r w:rsidRPr="00294953">
        <w:rPr>
          <w:rFonts w:cs="Times New Roman" w:hAnsi="Times New Roman" w:ascii="Times New Roman"/>
          <w:sz w:val="24"/>
          <w:szCs w:val="24"/>
        </w:rPr>
        <w:t>dostavilo pismo namjere iz kojeg proizlazi da je društvo voljno preuzeti dio blokiranih obveza u iznosu od 426.000,00 kn. Odvjetnik Viktor Barbir</w:t>
      </w:r>
      <w:r w:rsidR="0061181C" w:rsidRPr="00294953">
        <w:rPr>
          <w:rFonts w:cs="Times New Roman" w:hAnsi="Times New Roman" w:ascii="Times New Roman"/>
          <w:sz w:val="24"/>
          <w:szCs w:val="24"/>
        </w:rPr>
        <w:t xml:space="preserve"> da</w:t>
      </w:r>
      <w:r w:rsidRPr="00294953">
        <w:rPr>
          <w:rFonts w:cs="Times New Roman" w:hAnsi="Times New Roman" w:ascii="Times New Roman"/>
          <w:sz w:val="24"/>
          <w:szCs w:val="24"/>
        </w:rPr>
        <w:t xml:space="preserve"> je 11. listopada 2017. godine dao izjavu kojom potvrđuje da postoji realna mogućnost da dug društva Građevno d.d. Vrgorac prema njegovom klijentu Tomislavu Rupčiću u iznosu od 360.000,00 kn (tražbina je također zavedena u Očevidniku o redoslijedu plaćanja) preuzme drugi pravni subjekt, nakon čega bi se FINA-i predložila obustava ovrhe u odnosu na to potraživanje. Po provedbi svih navedenih radnji treća osoba, Vojislav Purlija,</w:t>
      </w:r>
      <w:r w:rsidR="0061181C" w:rsidRPr="00294953">
        <w:rPr>
          <w:rFonts w:cs="Times New Roman" w:hAnsi="Times New Roman" w:ascii="Times New Roman"/>
          <w:sz w:val="24"/>
          <w:szCs w:val="24"/>
        </w:rPr>
        <w:t xml:space="preserve"> da bi</w:t>
      </w:r>
      <w:r w:rsidRPr="00294953">
        <w:rPr>
          <w:rFonts w:cs="Times New Roman" w:hAnsi="Times New Roman" w:ascii="Times New Roman"/>
          <w:sz w:val="24"/>
          <w:szCs w:val="24"/>
        </w:rPr>
        <w:t xml:space="preserve"> bio voljan dati izjavu o pristupanju dugu, nakon čega bi se ovaj stečajni postupak obustavio.</w:t>
      </w:r>
      <w:r w:rsidR="0061181C" w:rsidRPr="00294953">
        <w:rPr>
          <w:rFonts w:cs="Times New Roman" w:hAnsi="Times New Roman" w:ascii="Times New Roman"/>
          <w:sz w:val="24"/>
          <w:szCs w:val="24"/>
        </w:rPr>
        <w:t xml:space="preserve"> U</w:t>
      </w:r>
      <w:r w:rsidRPr="00294953">
        <w:rPr>
          <w:rFonts w:cs="Times New Roman" w:hAnsi="Times New Roman" w:ascii="Times New Roman"/>
          <w:sz w:val="24"/>
          <w:szCs w:val="24"/>
        </w:rPr>
        <w:t xml:space="preserve"> odnosu na podatak FINA-e o blokadi računa prezentiran na prethodnom ročištu, a iz kojeg proizlazi da blokada nije značajnije smanjena, da je to iz razloga što dužnik do 1. listopada 2017. godine nije mogao obavljati svoju djelatnost iz razloga zabrane radova za vrijeme turističke sezone.</w:t>
      </w:r>
    </w:p>
    <w:p w:rsidRDefault="0061181C" w:rsidP="00294953" w:rsidR="00566ED7"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V</w:t>
      </w:r>
      <w:r w:rsidR="00566ED7" w:rsidRPr="00294953">
        <w:rPr>
          <w:rFonts w:cs="Times New Roman" w:hAnsi="Times New Roman" w:ascii="Times New Roman"/>
          <w:sz w:val="24"/>
          <w:szCs w:val="24"/>
        </w:rPr>
        <w:t>ojisla</w:t>
      </w:r>
      <w:r w:rsidRPr="00294953">
        <w:rPr>
          <w:rFonts w:cs="Times New Roman" w:hAnsi="Times New Roman" w:ascii="Times New Roman"/>
          <w:sz w:val="24"/>
          <w:szCs w:val="24"/>
        </w:rPr>
        <w:t xml:space="preserve">v Purlija, koji je nazočio predmetnom ročištu u svojstvu javnosti, potvrdio je navode zamjenika punomoćnika dužnika, ističući da je </w:t>
      </w:r>
      <w:r w:rsidR="00566ED7" w:rsidRPr="00294953">
        <w:rPr>
          <w:rFonts w:cs="Times New Roman" w:hAnsi="Times New Roman" w:ascii="Times New Roman"/>
          <w:sz w:val="24"/>
          <w:szCs w:val="24"/>
        </w:rPr>
        <w:t>vlasnik obrta ˝Gradina Vrgorac˝ koji je po njegovoj procjeni dovoljno likvidan, odnosno ostvaruje dovoljno velik promet iz kojeg bi mogao podmiriti preostali iznos duga društva Građevno d.d. Vrgorac. U tom smislu, pred</w:t>
      </w:r>
      <w:r w:rsidRPr="00294953">
        <w:rPr>
          <w:rFonts w:cs="Times New Roman" w:hAnsi="Times New Roman" w:ascii="Times New Roman"/>
          <w:sz w:val="24"/>
          <w:szCs w:val="24"/>
        </w:rPr>
        <w:t xml:space="preserve">ložio je jednu kraću odgodu tog </w:t>
      </w:r>
      <w:r w:rsidR="00566ED7" w:rsidRPr="00294953">
        <w:rPr>
          <w:rFonts w:cs="Times New Roman" w:hAnsi="Times New Roman" w:ascii="Times New Roman"/>
          <w:sz w:val="24"/>
          <w:szCs w:val="24"/>
        </w:rPr>
        <w:t>ročišta.</w:t>
      </w:r>
    </w:p>
    <w:p w:rsidRDefault="0061181C" w:rsidP="00294953" w:rsidR="0061181C"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Prihvaćajući takav prijedlog, sud je udijelio dužniku dodatni rok od 30 dana radi dostave izjave o pristupanju dugu u smislu odredbe čl. 124. Stečajnog zakona.</w:t>
      </w:r>
    </w:p>
    <w:p w:rsidRDefault="0061181C" w:rsidP="00294953" w:rsidR="00F62C9A" w:rsidRPr="00294953">
      <w:pPr>
        <w:spacing w:lineRule="auto" w:line="240" w:after="0"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 xml:space="preserve">Na ročištu održanom </w:t>
      </w:r>
      <w:r w:rsidR="00BC2409" w:rsidRPr="00294953">
        <w:rPr>
          <w:rFonts w:cs="Times New Roman" w:hAnsi="Times New Roman" w:ascii="Times New Roman"/>
          <w:sz w:val="24"/>
          <w:szCs w:val="24"/>
        </w:rPr>
        <w:t>14. prosinca 2017.</w:t>
      </w:r>
      <w:r w:rsidRPr="00294953">
        <w:rPr>
          <w:rFonts w:cs="Times New Roman" w:hAnsi="Times New Roman" w:ascii="Times New Roman"/>
          <w:sz w:val="24"/>
          <w:szCs w:val="24"/>
        </w:rPr>
        <w:t xml:space="preserve"> </w:t>
      </w:r>
      <w:r w:rsidR="007511DD" w:rsidRPr="00294953">
        <w:rPr>
          <w:rFonts w:cs="Times New Roman" w:hAnsi="Times New Roman" w:ascii="Times New Roman"/>
          <w:sz w:val="24"/>
          <w:szCs w:val="24"/>
        </w:rPr>
        <w:t xml:space="preserve">utvrđeno je da </w:t>
      </w:r>
      <w:r w:rsidR="00FE1BC8" w:rsidRPr="00294953">
        <w:rPr>
          <w:rFonts w:cs="Times New Roman" w:hAnsi="Times New Roman" w:ascii="Times New Roman"/>
          <w:sz w:val="24"/>
          <w:szCs w:val="24"/>
        </w:rPr>
        <w:t xml:space="preserve">Vojislav Purlija </w:t>
      </w:r>
      <w:r w:rsidR="007511DD" w:rsidRPr="00294953">
        <w:rPr>
          <w:rFonts w:cs="Times New Roman" w:hAnsi="Times New Roman" w:ascii="Times New Roman"/>
          <w:sz w:val="24"/>
          <w:szCs w:val="24"/>
        </w:rPr>
        <w:t>nije dostavio izjavu</w:t>
      </w:r>
      <w:r w:rsidR="008F5356" w:rsidRPr="00294953">
        <w:rPr>
          <w:rFonts w:cs="Times New Roman" w:hAnsi="Times New Roman" w:ascii="Times New Roman"/>
          <w:sz w:val="24"/>
          <w:szCs w:val="24"/>
        </w:rPr>
        <w:t xml:space="preserve"> </w:t>
      </w:r>
      <w:r w:rsidR="007511DD" w:rsidRPr="00294953">
        <w:rPr>
          <w:rFonts w:cs="Times New Roman" w:hAnsi="Times New Roman" w:ascii="Times New Roman"/>
          <w:sz w:val="24"/>
          <w:szCs w:val="24"/>
        </w:rPr>
        <w:t>o pristupanju dugu u smislu odredbe čl. 124. S</w:t>
      </w:r>
      <w:r w:rsidR="008F5356" w:rsidRPr="00294953">
        <w:rPr>
          <w:rFonts w:cs="Times New Roman" w:hAnsi="Times New Roman" w:ascii="Times New Roman"/>
          <w:sz w:val="24"/>
          <w:szCs w:val="24"/>
        </w:rPr>
        <w:t>Z-a</w:t>
      </w:r>
      <w:r w:rsidR="00FE1BC8" w:rsidRPr="00294953">
        <w:rPr>
          <w:rFonts w:cs="Times New Roman" w:hAnsi="Times New Roman" w:ascii="Times New Roman"/>
          <w:sz w:val="24"/>
          <w:szCs w:val="24"/>
        </w:rPr>
        <w:t>, k</w:t>
      </w:r>
      <w:r w:rsidR="00F62C9A" w:rsidRPr="00294953">
        <w:rPr>
          <w:rFonts w:cs="Times New Roman" w:hAnsi="Times New Roman" w:ascii="Times New Roman"/>
          <w:sz w:val="24"/>
          <w:szCs w:val="24"/>
        </w:rPr>
        <w:t>ako</w:t>
      </w:r>
      <w:r w:rsidR="00FE1BC8" w:rsidRPr="00294953">
        <w:rPr>
          <w:rFonts w:cs="Times New Roman" w:hAnsi="Times New Roman" w:ascii="Times New Roman"/>
          <w:sz w:val="24"/>
          <w:szCs w:val="24"/>
        </w:rPr>
        <w:t xml:space="preserve"> je to kao treća osoba najavio na prethodnom ročištu od 12. listopada 2017</w:t>
      </w:r>
      <w:r w:rsidR="00124D60" w:rsidRPr="00294953">
        <w:rPr>
          <w:rFonts w:cs="Times New Roman" w:hAnsi="Times New Roman" w:ascii="Times New Roman"/>
          <w:sz w:val="24"/>
          <w:szCs w:val="24"/>
        </w:rPr>
        <w:t>. (</w:t>
      </w:r>
      <w:r w:rsidR="00F62C9A" w:rsidRPr="00294953">
        <w:rPr>
          <w:rFonts w:cs="Times New Roman" w:hAnsi="Times New Roman" w:ascii="Times New Roman"/>
          <w:sz w:val="24"/>
          <w:szCs w:val="24"/>
        </w:rPr>
        <w:t xml:space="preserve">a </w:t>
      </w:r>
      <w:r w:rsidR="00124D60" w:rsidRPr="00294953">
        <w:rPr>
          <w:rFonts w:cs="Times New Roman" w:hAnsi="Times New Roman" w:ascii="Times New Roman"/>
          <w:sz w:val="24"/>
          <w:szCs w:val="24"/>
        </w:rPr>
        <w:t xml:space="preserve">niti se </w:t>
      </w:r>
      <w:r w:rsidR="00BA4823" w:rsidRPr="00294953">
        <w:rPr>
          <w:rFonts w:cs="Times New Roman" w:hAnsi="Times New Roman" w:ascii="Times New Roman"/>
          <w:sz w:val="24"/>
          <w:szCs w:val="24"/>
        </w:rPr>
        <w:t xml:space="preserve">dužnik </w:t>
      </w:r>
      <w:r w:rsidR="00124D60" w:rsidRPr="00294953">
        <w:rPr>
          <w:rFonts w:cs="Times New Roman" w:hAnsi="Times New Roman" w:ascii="Times New Roman"/>
          <w:sz w:val="24"/>
          <w:szCs w:val="24"/>
        </w:rPr>
        <w:t xml:space="preserve">očitovao na </w:t>
      </w:r>
      <w:r w:rsidR="00BA4823" w:rsidRPr="00294953">
        <w:rPr>
          <w:rFonts w:cs="Times New Roman" w:hAnsi="Times New Roman" w:ascii="Times New Roman"/>
          <w:sz w:val="24"/>
          <w:szCs w:val="24"/>
        </w:rPr>
        <w:t xml:space="preserve">dostavljeni mu podnesak od 19. listopada 2017. u kojemu Republika Hrvatska </w:t>
      </w:r>
      <w:r w:rsidR="00F62C9A" w:rsidRPr="00294953">
        <w:rPr>
          <w:rFonts w:cs="Times New Roman" w:hAnsi="Times New Roman" w:ascii="Times New Roman"/>
          <w:sz w:val="24"/>
          <w:szCs w:val="24"/>
        </w:rPr>
        <w:t xml:space="preserve">u svojstvu dužnikova vjerovnika </w:t>
      </w:r>
      <w:r w:rsidR="00BA4823" w:rsidRPr="00294953">
        <w:rPr>
          <w:rFonts w:cs="Times New Roman" w:hAnsi="Times New Roman" w:ascii="Times New Roman"/>
          <w:sz w:val="24"/>
          <w:szCs w:val="24"/>
        </w:rPr>
        <w:t xml:space="preserve">izražava sumnju </w:t>
      </w:r>
      <w:r w:rsidR="00D3325B" w:rsidRPr="00294953">
        <w:rPr>
          <w:rFonts w:cs="Times New Roman" w:hAnsi="Times New Roman" w:ascii="Times New Roman"/>
          <w:sz w:val="24"/>
          <w:szCs w:val="24"/>
        </w:rPr>
        <w:t xml:space="preserve">u stvarnu </w:t>
      </w:r>
      <w:r w:rsidR="00BA4823" w:rsidRPr="00294953">
        <w:rPr>
          <w:rFonts w:cs="Times New Roman" w:hAnsi="Times New Roman" w:ascii="Times New Roman"/>
          <w:sz w:val="24"/>
          <w:szCs w:val="24"/>
        </w:rPr>
        <w:t xml:space="preserve">mogućnosti predlagateljevog pristupa dugu s obzirom da </w:t>
      </w:r>
      <w:r w:rsidR="00D3325B" w:rsidRPr="00294953">
        <w:rPr>
          <w:rFonts w:cs="Times New Roman" w:hAnsi="Times New Roman" w:ascii="Times New Roman"/>
          <w:sz w:val="24"/>
          <w:szCs w:val="24"/>
        </w:rPr>
        <w:t>predlagatelj</w:t>
      </w:r>
      <w:r w:rsidR="00F62C9A" w:rsidRPr="00294953">
        <w:rPr>
          <w:rFonts w:cs="Times New Roman" w:hAnsi="Times New Roman" w:ascii="Times New Roman"/>
          <w:sz w:val="24"/>
          <w:szCs w:val="24"/>
        </w:rPr>
        <w:t xml:space="preserve"> kao vlasnik obrta </w:t>
      </w:r>
      <w:r w:rsidR="00D3325B" w:rsidRPr="00294953">
        <w:rPr>
          <w:rFonts w:cs="Times New Roman" w:hAnsi="Times New Roman" w:ascii="Times New Roman"/>
          <w:sz w:val="24"/>
          <w:szCs w:val="24"/>
        </w:rPr>
        <w:t xml:space="preserve">„Gradina Vrgorac˝ </w:t>
      </w:r>
      <w:r w:rsidR="00BA4823" w:rsidRPr="00294953">
        <w:rPr>
          <w:rFonts w:cs="Times New Roman" w:hAnsi="Times New Roman" w:ascii="Times New Roman"/>
          <w:sz w:val="24"/>
          <w:szCs w:val="24"/>
        </w:rPr>
        <w:t>ne izvršava</w:t>
      </w:r>
      <w:r w:rsidR="00F62C9A" w:rsidRPr="00294953">
        <w:rPr>
          <w:rFonts w:cs="Times New Roman" w:hAnsi="Times New Roman" w:ascii="Times New Roman"/>
          <w:sz w:val="24"/>
          <w:szCs w:val="24"/>
        </w:rPr>
        <w:t xml:space="preserve"> niti postojeć</w:t>
      </w:r>
      <w:r w:rsidR="00BA4823" w:rsidRPr="00294953">
        <w:rPr>
          <w:rFonts w:cs="Times New Roman" w:hAnsi="Times New Roman" w:ascii="Times New Roman"/>
          <w:sz w:val="24"/>
          <w:szCs w:val="24"/>
        </w:rPr>
        <w:t>e obveze</w:t>
      </w:r>
      <w:r w:rsidR="00D3325B" w:rsidRPr="00294953">
        <w:rPr>
          <w:rFonts w:cs="Times New Roman" w:hAnsi="Times New Roman" w:ascii="Times New Roman"/>
          <w:sz w:val="24"/>
          <w:szCs w:val="24"/>
        </w:rPr>
        <w:t xml:space="preserve"> prema </w:t>
      </w:r>
      <w:r w:rsidR="00BA4823" w:rsidRPr="00294953">
        <w:rPr>
          <w:rFonts w:cs="Times New Roman" w:hAnsi="Times New Roman" w:ascii="Times New Roman"/>
          <w:sz w:val="24"/>
          <w:szCs w:val="24"/>
        </w:rPr>
        <w:t xml:space="preserve"> </w:t>
      </w:r>
      <w:r w:rsidR="00F62C9A" w:rsidRPr="00294953">
        <w:rPr>
          <w:rFonts w:cs="Times New Roman" w:hAnsi="Times New Roman" w:ascii="Times New Roman"/>
          <w:sz w:val="24"/>
          <w:szCs w:val="24"/>
        </w:rPr>
        <w:t>svojim vjerovnicima</w:t>
      </w:r>
      <w:r w:rsidR="00D3325B" w:rsidRPr="00294953">
        <w:rPr>
          <w:rFonts w:cs="Times New Roman" w:hAnsi="Times New Roman" w:ascii="Times New Roman"/>
          <w:sz w:val="24"/>
          <w:szCs w:val="24"/>
        </w:rPr>
        <w:t xml:space="preserve"> na način kako su one utvrđene </w:t>
      </w:r>
      <w:r w:rsidR="00F62C9A" w:rsidRPr="00294953">
        <w:rPr>
          <w:rFonts w:cs="Times New Roman" w:hAnsi="Times New Roman" w:ascii="Times New Roman"/>
          <w:sz w:val="24"/>
          <w:szCs w:val="24"/>
        </w:rPr>
        <w:t>predstečaj</w:t>
      </w:r>
      <w:r w:rsidR="00BA4823" w:rsidRPr="00294953">
        <w:rPr>
          <w:rFonts w:cs="Times New Roman" w:hAnsi="Times New Roman" w:ascii="Times New Roman"/>
          <w:sz w:val="24"/>
          <w:szCs w:val="24"/>
        </w:rPr>
        <w:t>n</w:t>
      </w:r>
      <w:r w:rsidR="00D3325B" w:rsidRPr="00294953">
        <w:rPr>
          <w:rFonts w:cs="Times New Roman" w:hAnsi="Times New Roman" w:ascii="Times New Roman"/>
          <w:sz w:val="24"/>
          <w:szCs w:val="24"/>
        </w:rPr>
        <w:t xml:space="preserve">om </w:t>
      </w:r>
      <w:r w:rsidR="00BA4823" w:rsidRPr="00294953">
        <w:rPr>
          <w:rFonts w:cs="Times New Roman" w:hAnsi="Times New Roman" w:ascii="Times New Roman"/>
          <w:sz w:val="24"/>
          <w:szCs w:val="24"/>
        </w:rPr>
        <w:t>nagodb</w:t>
      </w:r>
      <w:r w:rsidR="00D3325B" w:rsidRPr="00294953">
        <w:rPr>
          <w:rFonts w:cs="Times New Roman" w:hAnsi="Times New Roman" w:ascii="Times New Roman"/>
          <w:sz w:val="24"/>
          <w:szCs w:val="24"/>
        </w:rPr>
        <w:t>om)</w:t>
      </w:r>
      <w:r w:rsidR="00BA4823" w:rsidRPr="00294953">
        <w:rPr>
          <w:rFonts w:cs="Times New Roman" w:hAnsi="Times New Roman" w:ascii="Times New Roman"/>
          <w:sz w:val="24"/>
          <w:szCs w:val="24"/>
        </w:rPr>
        <w:t>.</w:t>
      </w:r>
      <w:r w:rsidR="00D3325B" w:rsidRPr="00294953">
        <w:rPr>
          <w:rFonts w:cs="Times New Roman" w:hAnsi="Times New Roman" w:ascii="Times New Roman"/>
          <w:sz w:val="24"/>
          <w:szCs w:val="24"/>
        </w:rPr>
        <w:t xml:space="preserve"> </w:t>
      </w:r>
    </w:p>
    <w:p w:rsidRDefault="007511DD" w:rsidP="00294953" w:rsidR="0061181C" w:rsidRPr="00294953">
      <w:pPr>
        <w:spacing w:lineRule="auto" w:line="240" w:after="0" w:before="240"/>
        <w:ind w:firstLine="709"/>
        <w:jc w:val="both"/>
        <w:rPr>
          <w:rFonts w:hAnsi="Times New Roman" w:ascii="Times New Roman"/>
          <w:sz w:val="24"/>
          <w:szCs w:val="24"/>
        </w:rPr>
      </w:pPr>
      <w:r w:rsidRPr="00294953">
        <w:rPr>
          <w:rFonts w:cs="Times New Roman" w:hAnsi="Times New Roman" w:ascii="Times New Roman"/>
          <w:sz w:val="24"/>
          <w:szCs w:val="24"/>
        </w:rPr>
        <w:t xml:space="preserve">Nadalje, </w:t>
      </w:r>
      <w:r w:rsidR="00F62C9A" w:rsidRPr="00294953">
        <w:rPr>
          <w:rFonts w:cs="Times New Roman" w:hAnsi="Times New Roman" w:ascii="Times New Roman"/>
          <w:sz w:val="24"/>
          <w:szCs w:val="24"/>
        </w:rPr>
        <w:t xml:space="preserve">na tom ročištu </w:t>
      </w:r>
      <w:r w:rsidRPr="00294953">
        <w:rPr>
          <w:rFonts w:hAnsi="Times New Roman" w:ascii="Times New Roman"/>
          <w:sz w:val="24"/>
          <w:szCs w:val="24"/>
        </w:rPr>
        <w:t>z</w:t>
      </w:r>
      <w:r w:rsidR="0061181C" w:rsidRPr="00294953">
        <w:rPr>
          <w:rFonts w:hAnsi="Times New Roman" w:ascii="Times New Roman"/>
          <w:sz w:val="24"/>
          <w:szCs w:val="24"/>
        </w:rPr>
        <w:t xml:space="preserve">amjenik punomoćnika dužnika u bitnom je izložio kao tijekom </w:t>
      </w:r>
      <w:r w:rsidRPr="00294953">
        <w:rPr>
          <w:rFonts w:hAnsi="Times New Roman" w:ascii="Times New Roman"/>
          <w:sz w:val="24"/>
          <w:szCs w:val="24"/>
        </w:rPr>
        <w:t xml:space="preserve">dotadašnjeg </w:t>
      </w:r>
      <w:r w:rsidR="0061181C" w:rsidRPr="00294953">
        <w:rPr>
          <w:rFonts w:hAnsi="Times New Roman" w:ascii="Times New Roman"/>
          <w:sz w:val="24"/>
          <w:szCs w:val="24"/>
        </w:rPr>
        <w:t xml:space="preserve">postupka, dodatno ističući da postoji i više nego ozbiljna zainteresiranost društava Vodoprivreda Vrgorac, A-3 Split i Promet Makarska, kao i Cestogradnje Split da sukladno odredbama Stečajnog zakona pristupe dugu dužnika u ovom postupku. Pregovore oko pristupanja dugu da je vršio direktor dužnika te je u istim razgovorima sa predmetnim društvima došao do saznanja da su ista društva i više nego zainteresirana da pristupe predmetnom dugu, međutim, ista kao uvjet pristupanja dugu traže pregledno financijsko izvješće za cijelu 2017. S obzirom da će financijsko izvješće dužnik prema zakonu napraviti nakon završetka prethodne godine, dužnik će imati uvjete da upravo i realizira te ugovore o pristupanju dugu. Slijedom navedenog, a uzimajući u obzir prije iznesene navode, kao i navode Sindikalnog povjerenika, zamjenik punomoćnika dužnika zatražio je ponovnu odgodu ročišta. </w:t>
      </w:r>
    </w:p>
    <w:p w:rsidRDefault="0061181C" w:rsidP="00294953" w:rsidR="0061181C" w:rsidRPr="00294953">
      <w:pPr>
        <w:spacing w:lineRule="auto" w:line="240" w:after="0" w:before="240"/>
        <w:ind w:firstLine="709"/>
        <w:jc w:val="both"/>
        <w:rPr>
          <w:rFonts w:cs="Times New Roman" w:eastAsia="Times New Roman" w:hAnsi="Times New Roman" w:ascii="Times New Roman"/>
          <w:sz w:val="24"/>
          <w:szCs w:val="24"/>
        </w:rPr>
      </w:pPr>
      <w:r w:rsidRPr="00294953">
        <w:rPr>
          <w:rFonts w:hAnsi="Times New Roman" w:ascii="Times New Roman"/>
          <w:sz w:val="24"/>
          <w:szCs w:val="24"/>
        </w:rPr>
        <w:t xml:space="preserve">Ocjenjujući takav zahtjev neosnovanim, sud je odbio prijedlog za odgodom ročišta, spojio ročište </w:t>
      </w:r>
      <w:r w:rsidRPr="00294953">
        <w:rPr>
          <w:rFonts w:cs="Times New Roman" w:eastAsia="Times New Roman" w:hAnsi="Times New Roman" w:ascii="Times New Roman"/>
          <w:sz w:val="24"/>
          <w:szCs w:val="24"/>
        </w:rPr>
        <w:t>radi očitovanja o prijedlogu za otvaranje stečajnog postupka sa ročištem radi rasprave o pretpostavkama za otvaranje stečajnog postupka, izveo se dokaz pregledom spisu priloženih isprava i zaključio prethodni postupak.</w:t>
      </w:r>
    </w:p>
    <w:p w:rsidRDefault="0061181C" w:rsidP="00294953" w:rsidR="008F06F6" w:rsidRPr="00294953">
      <w:pPr>
        <w:spacing w:lineRule="auto" w:line="240" w:after="0" w:before="240"/>
        <w:jc w:val="both"/>
        <w:rPr>
          <w:rFonts w:cs="Times New Roman" w:hAnsi="Times New Roman" w:ascii="Times New Roman"/>
          <w:sz w:val="24"/>
          <w:szCs w:val="24"/>
        </w:rPr>
      </w:pPr>
      <w:r w:rsidRPr="00294953">
        <w:rPr>
          <w:rFonts w:cs="Times New Roman" w:eastAsia="Times New Roman" w:hAnsi="Times New Roman" w:ascii="Times New Roman"/>
          <w:sz w:val="24"/>
          <w:szCs w:val="24"/>
        </w:rPr>
        <w:tab/>
      </w:r>
      <w:r w:rsidR="008F06F6" w:rsidRPr="00294953">
        <w:rPr>
          <w:rFonts w:cs="Times New Roman" w:hAnsi="Times New Roman" w:ascii="Times New Roman"/>
          <w:sz w:val="24"/>
          <w:szCs w:val="24"/>
        </w:rPr>
        <w:t xml:space="preserve">Odredbom čl. 5. st. 1. i 2. SZ-a propisano je da se stečajni postupak može otvoriti ako sud utvrdi postojanje stečajnog razloga (nesposobnosti za plaćanje i/ili prezaduženosti). </w:t>
      </w:r>
    </w:p>
    <w:p w:rsidRDefault="008F06F6" w:rsidP="00294953" w:rsidR="008F06F6"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465575" w:rsidP="00294953" w:rsidR="00200E97" w:rsidRPr="00294953">
      <w:pPr>
        <w:pStyle w:val="Bezproreda"/>
        <w:spacing w:before="240"/>
        <w:jc w:val="both"/>
        <w:rPr>
          <w:rFonts w:cs="Times New Roman" w:hAnsi="Times New Roman" w:ascii="Times New Roman"/>
          <w:sz w:val="24"/>
          <w:szCs w:val="24"/>
        </w:rPr>
      </w:pPr>
      <w:r w:rsidRPr="00294953">
        <w:rPr>
          <w:rFonts w:cs="Times New Roman" w:hAnsi="Times New Roman" w:ascii="Times New Roman"/>
          <w:sz w:val="24"/>
          <w:szCs w:val="24"/>
        </w:rPr>
        <w:tab/>
      </w:r>
      <w:r w:rsidR="005961F3" w:rsidRPr="00294953">
        <w:rPr>
          <w:rFonts w:cs="Times New Roman" w:hAnsi="Times New Roman" w:ascii="Times New Roman"/>
          <w:sz w:val="24"/>
          <w:szCs w:val="24"/>
        </w:rPr>
        <w:t>O</w:t>
      </w:r>
      <w:r w:rsidRPr="00294953">
        <w:rPr>
          <w:rFonts w:cs="Times New Roman" w:hAnsi="Times New Roman" w:ascii="Times New Roman"/>
          <w:sz w:val="24"/>
          <w:szCs w:val="24"/>
        </w:rPr>
        <w:t>vaj sud je u provedenom prethodnom postupku</w:t>
      </w:r>
      <w:r w:rsidR="005961F3" w:rsidRPr="00294953">
        <w:rPr>
          <w:rFonts w:cs="Times New Roman" w:hAnsi="Times New Roman" w:ascii="Times New Roman"/>
          <w:sz w:val="24"/>
          <w:szCs w:val="24"/>
        </w:rPr>
        <w:t xml:space="preserve"> </w:t>
      </w:r>
      <w:r w:rsidRPr="00294953">
        <w:rPr>
          <w:rFonts w:cs="Times New Roman" w:hAnsi="Times New Roman" w:ascii="Times New Roman"/>
          <w:sz w:val="24"/>
          <w:szCs w:val="24"/>
        </w:rPr>
        <w:t>n</w:t>
      </w:r>
      <w:r w:rsidR="00200E97" w:rsidRPr="00294953">
        <w:rPr>
          <w:rFonts w:cs="Times New Roman" w:hAnsi="Times New Roman" w:ascii="Times New Roman"/>
          <w:sz w:val="24"/>
          <w:szCs w:val="24"/>
        </w:rPr>
        <w:t>a ročištima radi rasprave o pret</w:t>
      </w:r>
      <w:r w:rsidRPr="00294953">
        <w:rPr>
          <w:rFonts w:cs="Times New Roman" w:hAnsi="Times New Roman" w:ascii="Times New Roman"/>
          <w:sz w:val="24"/>
          <w:szCs w:val="24"/>
        </w:rPr>
        <w:t>postavkama za otvaranje stečajnog postupka</w:t>
      </w:r>
      <w:r w:rsidR="005961F3" w:rsidRPr="00294953">
        <w:rPr>
          <w:rFonts w:cs="Times New Roman" w:hAnsi="Times New Roman" w:ascii="Times New Roman"/>
          <w:sz w:val="24"/>
          <w:szCs w:val="24"/>
        </w:rPr>
        <w:t>,</w:t>
      </w:r>
      <w:r w:rsidRPr="00294953">
        <w:rPr>
          <w:rFonts w:cs="Times New Roman" w:hAnsi="Times New Roman" w:ascii="Times New Roman"/>
          <w:sz w:val="24"/>
          <w:szCs w:val="24"/>
        </w:rPr>
        <w:t xml:space="preserve"> </w:t>
      </w:r>
      <w:r w:rsidR="005961F3" w:rsidRPr="00294953">
        <w:rPr>
          <w:rFonts w:cs="Times New Roman" w:hAnsi="Times New Roman" w:ascii="Times New Roman"/>
          <w:sz w:val="24"/>
          <w:szCs w:val="24"/>
        </w:rPr>
        <w:t xml:space="preserve">a na osnovu ranije navedenog </w:t>
      </w:r>
      <w:r w:rsidRPr="00294953">
        <w:rPr>
          <w:rFonts w:cs="Times New Roman" w:hAnsi="Times New Roman" w:ascii="Times New Roman"/>
          <w:sz w:val="24"/>
          <w:szCs w:val="24"/>
        </w:rPr>
        <w:t>utvrdio:</w:t>
      </w:r>
    </w:p>
    <w:p w:rsidRDefault="00200E97" w:rsidP="00294953" w:rsidR="00465575" w:rsidRPr="00294953">
      <w:pPr>
        <w:pStyle w:val="Bezproreda"/>
        <w:spacing w:before="100"/>
        <w:jc w:val="both"/>
        <w:rPr>
          <w:rFonts w:cs="Times New Roman" w:hAnsi="Times New Roman" w:ascii="Times New Roman"/>
          <w:sz w:val="24"/>
          <w:szCs w:val="24"/>
        </w:rPr>
      </w:pPr>
      <w:r w:rsidRPr="00294953">
        <w:rPr>
          <w:rFonts w:cs="Times New Roman" w:hAnsi="Times New Roman" w:ascii="Times New Roman"/>
          <w:sz w:val="24"/>
          <w:szCs w:val="24"/>
        </w:rPr>
        <w:tab/>
        <w:t>- p</w:t>
      </w:r>
      <w:r w:rsidR="00465575" w:rsidRPr="00294953">
        <w:rPr>
          <w:rFonts w:cs="Times New Roman" w:hAnsi="Times New Roman" w:ascii="Times New Roman"/>
          <w:sz w:val="24"/>
          <w:szCs w:val="24"/>
        </w:rPr>
        <w:t>ostojanje nesposobnost</w:t>
      </w:r>
      <w:r w:rsidR="00294953">
        <w:rPr>
          <w:rFonts w:cs="Times New Roman" w:hAnsi="Times New Roman" w:ascii="Times New Roman"/>
          <w:sz w:val="24"/>
          <w:szCs w:val="24"/>
        </w:rPr>
        <w:t>i</w:t>
      </w:r>
      <w:r w:rsidR="00465575" w:rsidRPr="00294953">
        <w:rPr>
          <w:rFonts w:cs="Times New Roman" w:hAnsi="Times New Roman" w:ascii="Times New Roman"/>
          <w:sz w:val="24"/>
          <w:szCs w:val="24"/>
        </w:rPr>
        <w:t xml:space="preserve"> za plaćanje dospjelih nepodmirenih obveza (u iznosu od 2.798.492,39 kn) na strani dužnika prema odredbi čl. 6. st. 2. SZ</w:t>
      </w:r>
      <w:r w:rsidR="00B45ABC" w:rsidRPr="00294953">
        <w:rPr>
          <w:rFonts w:cs="Times New Roman" w:hAnsi="Times New Roman" w:ascii="Times New Roman"/>
          <w:sz w:val="24"/>
          <w:szCs w:val="24"/>
        </w:rPr>
        <w:t>-a</w:t>
      </w:r>
      <w:r w:rsidR="00465575" w:rsidRPr="00294953">
        <w:rPr>
          <w:rFonts w:cs="Times New Roman" w:hAnsi="Times New Roman" w:ascii="Times New Roman"/>
          <w:sz w:val="24"/>
          <w:szCs w:val="24"/>
        </w:rPr>
        <w:t>, k</w:t>
      </w:r>
      <w:r w:rsidR="00294953">
        <w:rPr>
          <w:rFonts w:cs="Times New Roman" w:hAnsi="Times New Roman" w:ascii="Times New Roman"/>
          <w:sz w:val="24"/>
          <w:szCs w:val="24"/>
        </w:rPr>
        <w:t>oja nesposobnost za plaćanje</w:t>
      </w:r>
      <w:r w:rsidR="00465575" w:rsidRPr="00294953">
        <w:rPr>
          <w:rFonts w:cs="Times New Roman" w:hAnsi="Times New Roman" w:ascii="Times New Roman"/>
          <w:sz w:val="24"/>
          <w:szCs w:val="24"/>
        </w:rPr>
        <w:t xml:space="preserve"> je evidentirana u Očevidniku redoslijeda osnova za plaćanje u neprekidnom </w:t>
      </w:r>
      <w:r w:rsidR="00294953">
        <w:rPr>
          <w:rFonts w:cs="Times New Roman" w:hAnsi="Times New Roman" w:ascii="Times New Roman"/>
          <w:sz w:val="24"/>
          <w:szCs w:val="24"/>
        </w:rPr>
        <w:t xml:space="preserve">razdoblju od 181 dan (na dan </w:t>
      </w:r>
      <w:r w:rsidR="00465575" w:rsidRPr="00294953">
        <w:rPr>
          <w:rFonts w:cs="Times New Roman" w:hAnsi="Times New Roman" w:ascii="Times New Roman"/>
          <w:sz w:val="24"/>
          <w:szCs w:val="24"/>
        </w:rPr>
        <w:t>1.</w:t>
      </w:r>
      <w:r w:rsidR="00294953">
        <w:rPr>
          <w:rFonts w:cs="Times New Roman" w:hAnsi="Times New Roman" w:ascii="Times New Roman"/>
          <w:sz w:val="24"/>
          <w:szCs w:val="24"/>
        </w:rPr>
        <w:t xml:space="preserve"> </w:t>
      </w:r>
      <w:r w:rsidR="00465575" w:rsidRPr="00294953">
        <w:rPr>
          <w:rFonts w:cs="Times New Roman" w:hAnsi="Times New Roman" w:ascii="Times New Roman"/>
          <w:sz w:val="24"/>
          <w:szCs w:val="24"/>
        </w:rPr>
        <w:t>rujna 2015.</w:t>
      </w:r>
      <w:r w:rsidR="00294953">
        <w:rPr>
          <w:rFonts w:cs="Times New Roman" w:hAnsi="Times New Roman" w:ascii="Times New Roman"/>
          <w:sz w:val="24"/>
          <w:szCs w:val="24"/>
        </w:rPr>
        <w:t>,</w:t>
      </w:r>
      <w:r w:rsidR="00465575" w:rsidRPr="00294953">
        <w:rPr>
          <w:rFonts w:cs="Times New Roman" w:hAnsi="Times New Roman" w:ascii="Times New Roman"/>
          <w:sz w:val="24"/>
          <w:szCs w:val="24"/>
        </w:rPr>
        <w:t xml:space="preserve"> na osnovu čega je FINA </w:t>
      </w:r>
      <w:r w:rsidR="005961F3" w:rsidRPr="00294953">
        <w:rPr>
          <w:rFonts w:hAnsi="Times New Roman" w:ascii="Times New Roman"/>
          <w:sz w:val="24"/>
          <w:szCs w:val="24"/>
        </w:rPr>
        <w:t>30. svibnja 2016. na temel</w:t>
      </w:r>
      <w:r w:rsidR="00294953">
        <w:rPr>
          <w:rFonts w:hAnsi="Times New Roman" w:ascii="Times New Roman"/>
          <w:sz w:val="24"/>
          <w:szCs w:val="24"/>
        </w:rPr>
        <w:t>ju odredbe čl. 444. st. 2. SZ-a</w:t>
      </w:r>
      <w:r w:rsidR="005961F3" w:rsidRPr="00294953">
        <w:rPr>
          <w:rFonts w:hAnsi="Times New Roman" w:ascii="Times New Roman"/>
          <w:sz w:val="24"/>
          <w:szCs w:val="24"/>
        </w:rPr>
        <w:t xml:space="preserve"> </w:t>
      </w:r>
      <w:r w:rsidR="00465575" w:rsidRPr="00294953">
        <w:rPr>
          <w:rFonts w:cs="Times New Roman" w:hAnsi="Times New Roman" w:ascii="Times New Roman"/>
          <w:sz w:val="24"/>
          <w:szCs w:val="24"/>
        </w:rPr>
        <w:t>podnijela</w:t>
      </w:r>
      <w:r w:rsidR="00294953">
        <w:rPr>
          <w:rFonts w:cs="Times New Roman" w:hAnsi="Times New Roman" w:ascii="Times New Roman"/>
          <w:sz w:val="24"/>
          <w:szCs w:val="24"/>
        </w:rPr>
        <w:t xml:space="preserve"> prijedlog</w:t>
      </w:r>
      <w:r w:rsidR="00465575" w:rsidRPr="00294953">
        <w:rPr>
          <w:rFonts w:cs="Times New Roman" w:hAnsi="Times New Roman" w:ascii="Times New Roman"/>
          <w:sz w:val="24"/>
          <w:szCs w:val="24"/>
        </w:rPr>
        <w:t xml:space="preserve"> za otvaranje stečajnog postupka), a koja nesposobnost za plaćanje </w:t>
      </w:r>
      <w:r w:rsidR="005961F3" w:rsidRPr="00294953">
        <w:rPr>
          <w:rFonts w:cs="Times New Roman" w:hAnsi="Times New Roman" w:ascii="Times New Roman"/>
          <w:sz w:val="24"/>
          <w:szCs w:val="24"/>
        </w:rPr>
        <w:t xml:space="preserve">je </w:t>
      </w:r>
      <w:r w:rsidR="00465575" w:rsidRPr="00294953">
        <w:rPr>
          <w:rFonts w:cs="Times New Roman" w:hAnsi="Times New Roman" w:ascii="Times New Roman"/>
          <w:sz w:val="24"/>
          <w:szCs w:val="24"/>
        </w:rPr>
        <w:t>kroz vrijeme provođenja prethodnog postupka utvrđena i dugotrajnijem razdoblju pa je ona na dan 13. prosinca 2017. evidentirana u neprekidnom razdoblju od 1014 dana (uz  nepodmirene obveze u iznosu od 3.408.614,65 kn</w:t>
      </w:r>
      <w:r w:rsidR="005961F3" w:rsidRPr="00294953">
        <w:rPr>
          <w:rFonts w:cs="Times New Roman" w:hAnsi="Times New Roman" w:ascii="Times New Roman"/>
          <w:sz w:val="24"/>
          <w:szCs w:val="24"/>
        </w:rPr>
        <w:t>)</w:t>
      </w:r>
      <w:r w:rsidR="00465575" w:rsidRPr="00294953">
        <w:rPr>
          <w:rFonts w:cs="Times New Roman" w:hAnsi="Times New Roman" w:ascii="Times New Roman"/>
          <w:sz w:val="24"/>
          <w:szCs w:val="24"/>
        </w:rPr>
        <w:t>, a što je sve vidljivo iz potvrda Fi</w:t>
      </w:r>
      <w:r w:rsidR="001A2A06" w:rsidRPr="00294953">
        <w:rPr>
          <w:rFonts w:cs="Times New Roman" w:hAnsi="Times New Roman" w:ascii="Times New Roman"/>
          <w:sz w:val="24"/>
          <w:szCs w:val="24"/>
        </w:rPr>
        <w:t>nancijske agencije sukladno čl.</w:t>
      </w:r>
      <w:r w:rsidR="00465575" w:rsidRPr="00294953">
        <w:rPr>
          <w:rFonts w:cs="Times New Roman" w:hAnsi="Times New Roman" w:ascii="Times New Roman"/>
          <w:sz w:val="24"/>
          <w:szCs w:val="24"/>
        </w:rPr>
        <w:t xml:space="preserve"> 6. st. 4. SZ-a,</w:t>
      </w:r>
      <w:r w:rsidR="005961F3" w:rsidRPr="00294953">
        <w:rPr>
          <w:rFonts w:cs="Times New Roman" w:hAnsi="Times New Roman" w:ascii="Times New Roman"/>
          <w:sz w:val="24"/>
          <w:szCs w:val="24"/>
        </w:rPr>
        <w:t xml:space="preserve"> (listovi </w:t>
      </w:r>
      <w:r w:rsidR="00CF5286" w:rsidRPr="00294953">
        <w:rPr>
          <w:rFonts w:cs="Times New Roman" w:hAnsi="Times New Roman" w:ascii="Times New Roman"/>
          <w:sz w:val="24"/>
          <w:szCs w:val="24"/>
        </w:rPr>
        <w:t xml:space="preserve">223-225 </w:t>
      </w:r>
      <w:r w:rsidR="005961F3" w:rsidRPr="00294953">
        <w:rPr>
          <w:rFonts w:cs="Times New Roman" w:hAnsi="Times New Roman" w:ascii="Times New Roman"/>
          <w:sz w:val="24"/>
          <w:szCs w:val="24"/>
        </w:rPr>
        <w:t>spisa)</w:t>
      </w:r>
    </w:p>
    <w:p w:rsidRDefault="00200E97" w:rsidP="00294953" w:rsidR="00465575" w:rsidRPr="00294953">
      <w:pPr>
        <w:pStyle w:val="Bezproreda"/>
        <w:spacing w:before="100"/>
        <w:jc w:val="both"/>
        <w:rPr>
          <w:rFonts w:cs="Times New Roman" w:hAnsi="Times New Roman" w:ascii="Times New Roman"/>
          <w:sz w:val="24"/>
          <w:szCs w:val="24"/>
        </w:rPr>
      </w:pPr>
      <w:r w:rsidRPr="00294953">
        <w:rPr>
          <w:rFonts w:cs="Times New Roman" w:hAnsi="Times New Roman" w:ascii="Times New Roman"/>
          <w:sz w:val="24"/>
          <w:szCs w:val="24"/>
        </w:rPr>
        <w:tab/>
        <w:t>- d</w:t>
      </w:r>
      <w:r w:rsidR="00465575" w:rsidRPr="00294953">
        <w:rPr>
          <w:rFonts w:cs="Times New Roman" w:hAnsi="Times New Roman" w:ascii="Times New Roman"/>
          <w:sz w:val="24"/>
          <w:szCs w:val="24"/>
        </w:rPr>
        <w:t>užnik nije t</w:t>
      </w:r>
      <w:r w:rsidR="00B45ABC" w:rsidRPr="00294953">
        <w:rPr>
          <w:rFonts w:cs="Times New Roman" w:hAnsi="Times New Roman" w:ascii="Times New Roman"/>
          <w:sz w:val="24"/>
          <w:szCs w:val="24"/>
        </w:rPr>
        <w:t>i</w:t>
      </w:r>
      <w:r w:rsidR="00465575" w:rsidRPr="00294953">
        <w:rPr>
          <w:rFonts w:cs="Times New Roman" w:hAnsi="Times New Roman" w:ascii="Times New Roman"/>
          <w:sz w:val="24"/>
          <w:szCs w:val="24"/>
        </w:rPr>
        <w:t xml:space="preserve">jekom provođenja prethodnog postupka namirio sve dospjele tražbine, niti je došlo do pristupanja dugu, </w:t>
      </w:r>
      <w:r w:rsidR="00294953">
        <w:rPr>
          <w:rFonts w:cs="Times New Roman" w:hAnsi="Times New Roman" w:ascii="Times New Roman"/>
          <w:sz w:val="24"/>
          <w:szCs w:val="24"/>
        </w:rPr>
        <w:t xml:space="preserve">kako je to opisano odredbom čl. </w:t>
      </w:r>
      <w:r w:rsidR="00465575" w:rsidRPr="00294953">
        <w:rPr>
          <w:rFonts w:cs="Times New Roman" w:hAnsi="Times New Roman" w:ascii="Times New Roman"/>
          <w:sz w:val="24"/>
          <w:szCs w:val="24"/>
        </w:rPr>
        <w:t>6. st. 3. SZ-a.</w:t>
      </w:r>
    </w:p>
    <w:p w:rsidRDefault="009932B5" w:rsidP="00294953" w:rsidR="009932B5" w:rsidRPr="00294953">
      <w:pPr>
        <w:pStyle w:val="Bezproreda"/>
        <w:spacing w:before="240"/>
        <w:ind w:firstLine="709"/>
        <w:jc w:val="both"/>
        <w:rPr>
          <w:rFonts w:cs="Times New Roman" w:hAnsi="Times New Roman" w:ascii="Times New Roman"/>
          <w:sz w:val="24"/>
          <w:szCs w:val="24"/>
        </w:rPr>
      </w:pPr>
      <w:r w:rsidRPr="00294953">
        <w:rPr>
          <w:rFonts w:cs="Times New Roman" w:hAnsi="Times New Roman" w:ascii="Times New Roman"/>
          <w:sz w:val="24"/>
          <w:szCs w:val="24"/>
        </w:rPr>
        <w:t>Na traženje ovog suda, Općinski sud u Dubrovniku – Zemljišnoknjižni odjel Metković dostavio je 21. srpnja 2016. potvrdu (list 6 spisa) iz koje proizlazi da je dužnik vlasnik većeg broja nekretnina na području K.O. Vrgorac te jedne nekretnine na području K.O. Ravča (list 7-62 spisa), a Policijska uprava Splitsko-dalmatinska dostavila je 29. srpnja 2016. uvjerenje iz kojeg proizlazi da je dužnik evidentiran kao vlasnik 15 vozila (list 65 spisa).</w:t>
      </w:r>
    </w:p>
    <w:p w:rsidRDefault="009932B5" w:rsidP="00294953" w:rsidR="008F06F6"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Obzirom da je t</w:t>
      </w:r>
      <w:r w:rsidR="008F06F6" w:rsidRPr="00294953">
        <w:rPr>
          <w:rFonts w:cs="Times New Roman" w:hAnsi="Times New Roman" w:ascii="Times New Roman"/>
          <w:sz w:val="24"/>
          <w:szCs w:val="24"/>
        </w:rPr>
        <w:t xml:space="preserve">ijekom prethodnog postupka ovaj sud utvrdio da </w:t>
      </w:r>
      <w:r w:rsidRPr="00294953">
        <w:rPr>
          <w:rFonts w:cs="Times New Roman" w:hAnsi="Times New Roman" w:ascii="Times New Roman"/>
          <w:sz w:val="24"/>
          <w:szCs w:val="24"/>
        </w:rPr>
        <w:t xml:space="preserve">na strani </w:t>
      </w:r>
      <w:r w:rsidR="008F06F6" w:rsidRPr="00294953">
        <w:rPr>
          <w:rFonts w:cs="Times New Roman" w:hAnsi="Times New Roman" w:ascii="Times New Roman"/>
          <w:sz w:val="24"/>
          <w:szCs w:val="24"/>
        </w:rPr>
        <w:t>dužnik</w:t>
      </w:r>
      <w:r w:rsidRPr="00294953">
        <w:rPr>
          <w:rFonts w:cs="Times New Roman" w:hAnsi="Times New Roman" w:ascii="Times New Roman"/>
          <w:sz w:val="24"/>
          <w:szCs w:val="24"/>
        </w:rPr>
        <w:t>a postoji stečajni razlog nesposobnosti za plaćanje te da dužnik raspolaže likvidnom imovinom (veći broj nekretnina i vozila)</w:t>
      </w:r>
      <w:r w:rsidR="00FD6FA5" w:rsidRPr="00294953">
        <w:rPr>
          <w:rFonts w:cs="Times New Roman" w:hAnsi="Times New Roman" w:ascii="Times New Roman"/>
          <w:sz w:val="24"/>
          <w:szCs w:val="24"/>
        </w:rPr>
        <w:t xml:space="preserve"> </w:t>
      </w:r>
      <w:r w:rsidR="008F06F6" w:rsidRPr="00294953">
        <w:rPr>
          <w:rFonts w:cs="Times New Roman" w:hAnsi="Times New Roman" w:ascii="Times New Roman"/>
          <w:sz w:val="24"/>
          <w:szCs w:val="24"/>
        </w:rPr>
        <w:t>koja ulazi u stečajnu masu i za koju se osnovano može pretpostaviti da će biti dostatna za namirenje najmanje t</w:t>
      </w:r>
      <w:r w:rsidRPr="00294953">
        <w:rPr>
          <w:rFonts w:cs="Times New Roman" w:hAnsi="Times New Roman" w:ascii="Times New Roman"/>
          <w:sz w:val="24"/>
          <w:szCs w:val="24"/>
        </w:rPr>
        <w:t xml:space="preserve">roškova ovog stečajnog postupka, to je temeljem odredbe čl. 5. i 129. SZ-a valjalo </w:t>
      </w:r>
      <w:r w:rsidR="008F06F6" w:rsidRPr="00294953">
        <w:rPr>
          <w:rFonts w:cs="Times New Roman" w:hAnsi="Times New Roman" w:ascii="Times New Roman"/>
          <w:sz w:val="24"/>
          <w:szCs w:val="24"/>
        </w:rPr>
        <w:t>donijeti rješenje o otvaranju stečajnog postupka.</w:t>
      </w:r>
    </w:p>
    <w:p w:rsidRDefault="00AC53BF" w:rsidP="00294953" w:rsidR="00AC53BF"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 xml:space="preserve">Izbor </w:t>
      </w:r>
      <w:r w:rsidR="00EE2CF0" w:rsidRPr="00294953">
        <w:rPr>
          <w:rFonts w:cs="Times New Roman" w:hAnsi="Times New Roman" w:ascii="Times New Roman"/>
          <w:sz w:val="24"/>
          <w:szCs w:val="24"/>
        </w:rPr>
        <w:t xml:space="preserve">stečajne upraviteljice Ljiljane Poljanić </w:t>
      </w:r>
      <w:r w:rsidRPr="00294953">
        <w:rPr>
          <w:rFonts w:cs="Times New Roman" w:hAnsi="Times New Roman" w:ascii="Times New Roman"/>
          <w:sz w:val="24"/>
          <w:szCs w:val="24"/>
        </w:rPr>
        <w:t xml:space="preserve">obavljen je metodom slučajnog odabira sukladno odredbama čl. 84. SZ-a i to u sustavu e-Spis automatskim odabirom s iznimkom između stečajnih upravitelja s liste ˝A˝ za područje Trgovačkog suda u Splitu, koji prema ocjeni ovog suda raspolažu sa dostatnim znanjem i iskustvom za vođenje ovog </w:t>
      </w:r>
      <w:r w:rsidR="005D69B5" w:rsidRPr="00294953">
        <w:rPr>
          <w:rFonts w:cs="Times New Roman" w:hAnsi="Times New Roman" w:ascii="Times New Roman"/>
          <w:sz w:val="24"/>
          <w:szCs w:val="24"/>
        </w:rPr>
        <w:t xml:space="preserve">složenijeg </w:t>
      </w:r>
      <w:r w:rsidRPr="00294953">
        <w:rPr>
          <w:rFonts w:cs="Times New Roman" w:hAnsi="Times New Roman" w:ascii="Times New Roman"/>
          <w:sz w:val="24"/>
          <w:szCs w:val="24"/>
        </w:rPr>
        <w:t>postupka (59 zaposlenika koji su još uvijek u radnom odnosu, procjena o eventualnom nastavku poslovanja</w:t>
      </w:r>
      <w:r w:rsidR="00EA0E19" w:rsidRPr="00294953">
        <w:rPr>
          <w:rFonts w:cs="Times New Roman" w:hAnsi="Times New Roman" w:ascii="Times New Roman"/>
          <w:sz w:val="24"/>
          <w:szCs w:val="24"/>
        </w:rPr>
        <w:t xml:space="preserve"> uz izradu stečajnog plana</w:t>
      </w:r>
      <w:r w:rsidRPr="00294953">
        <w:rPr>
          <w:rFonts w:cs="Times New Roman" w:hAnsi="Times New Roman" w:ascii="Times New Roman"/>
          <w:sz w:val="24"/>
          <w:szCs w:val="24"/>
        </w:rPr>
        <w:t xml:space="preserve">, velika stečajna masa, parnični postupci u tijeku). </w:t>
      </w:r>
    </w:p>
    <w:p w:rsidRDefault="008F06F6" w:rsidP="00294953" w:rsidR="008F06F6" w:rsidRPr="00294953">
      <w:pPr>
        <w:pStyle w:val="Bezproreda"/>
        <w:spacing w:before="240"/>
        <w:ind w:firstLine="708"/>
        <w:jc w:val="both"/>
        <w:rPr>
          <w:rFonts w:cs="Times New Roman" w:hAnsi="Times New Roman" w:ascii="Times New Roman"/>
          <w:sz w:val="24"/>
          <w:szCs w:val="24"/>
        </w:rPr>
      </w:pPr>
      <w:r w:rsidRPr="00294953">
        <w:rPr>
          <w:rFonts w:cs="Times New Roman" w:hAnsi="Times New Roman" w:ascii="Times New Roman"/>
          <w:sz w:val="24"/>
          <w:szCs w:val="24"/>
        </w:rPr>
        <w:t>Slijedom navedenog, a temeljem odredbi čl. 5., čl. 6. st. 1., 2. i 4., čl. 84. st. 1., čl. 85.</w:t>
      </w:r>
      <w:r w:rsidR="00590747" w:rsidRPr="00294953">
        <w:rPr>
          <w:rFonts w:cs="Times New Roman" w:hAnsi="Times New Roman" w:ascii="Times New Roman"/>
          <w:sz w:val="24"/>
          <w:szCs w:val="24"/>
        </w:rPr>
        <w:t>,</w:t>
      </w:r>
      <w:r w:rsidRPr="00294953">
        <w:rPr>
          <w:rFonts w:cs="Times New Roman" w:hAnsi="Times New Roman" w:ascii="Times New Roman"/>
          <w:sz w:val="24"/>
          <w:szCs w:val="24"/>
        </w:rPr>
        <w:t xml:space="preserve">  128., 129., 130., 131. 257. i 258. SZ-a  odlučeno je kao u izreci ovog rješenja.</w:t>
      </w:r>
    </w:p>
    <w:p w:rsidRDefault="000408F2" w:rsidP="00294953" w:rsidR="00200E97" w:rsidRPr="00294953">
      <w:pPr>
        <w:pStyle w:val="Bezproreda"/>
        <w:spacing w:before="240"/>
        <w:jc w:val="both"/>
        <w:rPr>
          <w:rFonts w:cs="Times New Roman" w:hAnsi="Times New Roman" w:ascii="Times New Roman"/>
          <w:sz w:val="24"/>
          <w:szCs w:val="24"/>
        </w:rPr>
      </w:pPr>
      <w:r w:rsidRPr="00294953">
        <w:rPr>
          <w:rFonts w:cs="Times New Roman" w:hAnsi="Times New Roman" w:ascii="Times New Roman"/>
          <w:sz w:val="24"/>
          <w:szCs w:val="24"/>
        </w:rPr>
        <w:tab/>
        <w:t>U okolnost</w:t>
      </w:r>
      <w:r w:rsidR="00300327" w:rsidRPr="00294953">
        <w:rPr>
          <w:rFonts w:cs="Times New Roman" w:hAnsi="Times New Roman" w:ascii="Times New Roman"/>
          <w:sz w:val="24"/>
          <w:szCs w:val="24"/>
        </w:rPr>
        <w:t>i</w:t>
      </w:r>
      <w:r w:rsidRPr="00294953">
        <w:rPr>
          <w:rFonts w:cs="Times New Roman" w:hAnsi="Times New Roman" w:ascii="Times New Roman"/>
          <w:sz w:val="24"/>
          <w:szCs w:val="24"/>
        </w:rPr>
        <w:t xml:space="preserve"> kada su se t</w:t>
      </w:r>
      <w:r w:rsidR="00300327" w:rsidRPr="00294953">
        <w:rPr>
          <w:rFonts w:cs="Times New Roman" w:hAnsi="Times New Roman" w:ascii="Times New Roman"/>
          <w:sz w:val="24"/>
          <w:szCs w:val="24"/>
        </w:rPr>
        <w:t>i</w:t>
      </w:r>
      <w:r w:rsidRPr="00294953">
        <w:rPr>
          <w:rFonts w:cs="Times New Roman" w:hAnsi="Times New Roman" w:ascii="Times New Roman"/>
          <w:sz w:val="24"/>
          <w:szCs w:val="24"/>
        </w:rPr>
        <w:t>jekom provođenja prethodnog postupka ovom sudu upućivali opetovani prijedlozi za odgađanj</w:t>
      </w:r>
      <w:r w:rsidR="00E638EE" w:rsidRPr="00294953">
        <w:rPr>
          <w:rFonts w:cs="Times New Roman" w:hAnsi="Times New Roman" w:ascii="Times New Roman"/>
          <w:sz w:val="24"/>
          <w:szCs w:val="24"/>
        </w:rPr>
        <w:t>ima ročišta radi rasprave o pret</w:t>
      </w:r>
      <w:r w:rsidRPr="00294953">
        <w:rPr>
          <w:rFonts w:cs="Times New Roman" w:hAnsi="Times New Roman" w:ascii="Times New Roman"/>
          <w:sz w:val="24"/>
          <w:szCs w:val="24"/>
        </w:rPr>
        <w:t xml:space="preserve">postavkama za otvaranje stečajnog postupka, a koji su u svom meritumu obrazlagani s jedne strane </w:t>
      </w:r>
      <w:r w:rsidR="00E3406B" w:rsidRPr="00294953">
        <w:rPr>
          <w:rFonts w:cs="Times New Roman" w:hAnsi="Times New Roman" w:ascii="Times New Roman"/>
          <w:sz w:val="24"/>
          <w:szCs w:val="24"/>
        </w:rPr>
        <w:t xml:space="preserve">navodima o </w:t>
      </w:r>
      <w:r w:rsidRPr="00294953">
        <w:rPr>
          <w:rFonts w:cs="Times New Roman" w:hAnsi="Times New Roman" w:ascii="Times New Roman"/>
          <w:sz w:val="24"/>
          <w:szCs w:val="24"/>
        </w:rPr>
        <w:t>spremno</w:t>
      </w:r>
      <w:r w:rsidR="00E3406B" w:rsidRPr="00294953">
        <w:rPr>
          <w:rFonts w:cs="Times New Roman" w:hAnsi="Times New Roman" w:ascii="Times New Roman"/>
          <w:sz w:val="24"/>
          <w:szCs w:val="24"/>
        </w:rPr>
        <w:t>sti</w:t>
      </w:r>
      <w:r w:rsidRPr="00294953">
        <w:rPr>
          <w:rFonts w:cs="Times New Roman" w:hAnsi="Times New Roman" w:ascii="Times New Roman"/>
          <w:sz w:val="24"/>
          <w:szCs w:val="24"/>
        </w:rPr>
        <w:t xml:space="preserve"> svih djelatnika dužnika da će dodatnim naporima i odricanjima uspjeti „kroz dogledno vrijeme“ podmiriti postojeće obveze prema svojim vjerovnicima te uspješno nastaviti svoje poslovanje, te s druge strane ukaziva</w:t>
      </w:r>
      <w:r w:rsidR="00E3406B" w:rsidRPr="00294953">
        <w:rPr>
          <w:rFonts w:cs="Times New Roman" w:hAnsi="Times New Roman" w:ascii="Times New Roman"/>
          <w:sz w:val="24"/>
          <w:szCs w:val="24"/>
        </w:rPr>
        <w:t xml:space="preserve">njem </w:t>
      </w:r>
      <w:r w:rsidRPr="00294953">
        <w:rPr>
          <w:rFonts w:cs="Times New Roman" w:hAnsi="Times New Roman" w:ascii="Times New Roman"/>
          <w:sz w:val="24"/>
          <w:szCs w:val="24"/>
        </w:rPr>
        <w:t xml:space="preserve">na  </w:t>
      </w:r>
      <w:r w:rsidR="00E3406B" w:rsidRPr="00294953">
        <w:rPr>
          <w:rFonts w:cs="Times New Roman" w:hAnsi="Times New Roman" w:ascii="Times New Roman"/>
          <w:sz w:val="24"/>
          <w:szCs w:val="24"/>
        </w:rPr>
        <w:t xml:space="preserve">životne </w:t>
      </w:r>
      <w:r w:rsidRPr="00294953">
        <w:rPr>
          <w:rFonts w:cs="Times New Roman" w:hAnsi="Times New Roman" w:ascii="Times New Roman"/>
          <w:sz w:val="24"/>
          <w:szCs w:val="24"/>
        </w:rPr>
        <w:t>okolnost</w:t>
      </w:r>
      <w:r w:rsidR="00E60090" w:rsidRPr="00294953">
        <w:rPr>
          <w:rFonts w:cs="Times New Roman" w:hAnsi="Times New Roman" w:ascii="Times New Roman"/>
          <w:sz w:val="24"/>
          <w:szCs w:val="24"/>
        </w:rPr>
        <w:t>i</w:t>
      </w:r>
      <w:r w:rsidRPr="00294953">
        <w:rPr>
          <w:rFonts w:cs="Times New Roman" w:hAnsi="Times New Roman" w:ascii="Times New Roman"/>
          <w:sz w:val="24"/>
          <w:szCs w:val="24"/>
        </w:rPr>
        <w:t xml:space="preserve"> da bi zbog otvorenog stečaja nad dužnikom (koji posluje u </w:t>
      </w:r>
      <w:r w:rsidR="00E3406B" w:rsidRPr="00294953">
        <w:rPr>
          <w:rFonts w:cs="Times New Roman" w:hAnsi="Times New Roman" w:ascii="Times New Roman"/>
          <w:sz w:val="24"/>
          <w:szCs w:val="24"/>
        </w:rPr>
        <w:t xml:space="preserve">lokalnoj </w:t>
      </w:r>
      <w:r w:rsidRPr="00294953">
        <w:rPr>
          <w:rFonts w:cs="Times New Roman" w:hAnsi="Times New Roman" w:ascii="Times New Roman"/>
          <w:sz w:val="24"/>
          <w:szCs w:val="24"/>
        </w:rPr>
        <w:t>zajednici niske razine ekonomske razvi</w:t>
      </w:r>
      <w:r w:rsidR="003D2C53" w:rsidRPr="00294953">
        <w:rPr>
          <w:rFonts w:cs="Times New Roman" w:hAnsi="Times New Roman" w:ascii="Times New Roman"/>
          <w:sz w:val="24"/>
          <w:szCs w:val="24"/>
        </w:rPr>
        <w:t>jenosti) većina njegovih</w:t>
      </w:r>
      <w:r w:rsidR="00E60090" w:rsidRPr="00294953">
        <w:rPr>
          <w:rFonts w:cs="Times New Roman" w:hAnsi="Times New Roman" w:ascii="Times New Roman"/>
          <w:sz w:val="24"/>
          <w:szCs w:val="24"/>
        </w:rPr>
        <w:t xml:space="preserve"> djelat</w:t>
      </w:r>
      <w:r w:rsidRPr="00294953">
        <w:rPr>
          <w:rFonts w:cs="Times New Roman" w:hAnsi="Times New Roman" w:ascii="Times New Roman"/>
          <w:sz w:val="24"/>
          <w:szCs w:val="24"/>
        </w:rPr>
        <w:t xml:space="preserve">nika došla u </w:t>
      </w:r>
      <w:r w:rsidR="00546609" w:rsidRPr="00294953">
        <w:rPr>
          <w:rFonts w:cs="Times New Roman" w:hAnsi="Times New Roman" w:ascii="Times New Roman"/>
          <w:sz w:val="24"/>
          <w:szCs w:val="24"/>
        </w:rPr>
        <w:t>nepovoljnu socijalnu situaciju</w:t>
      </w:r>
      <w:r w:rsidRPr="00294953">
        <w:rPr>
          <w:rFonts w:cs="Times New Roman" w:hAnsi="Times New Roman" w:ascii="Times New Roman"/>
          <w:sz w:val="24"/>
          <w:szCs w:val="24"/>
        </w:rPr>
        <w:t>, ovaj sud smatra potrebnim naglasiti:</w:t>
      </w:r>
    </w:p>
    <w:p w:rsidRDefault="00200E97" w:rsidP="00294953" w:rsidR="00200E97" w:rsidRPr="00294953">
      <w:pPr>
        <w:pStyle w:val="Bezproreda"/>
        <w:spacing w:before="240"/>
        <w:jc w:val="both"/>
        <w:rPr>
          <w:rFonts w:cs="Times New Roman" w:hAnsi="Times New Roman" w:ascii="Times New Roman"/>
          <w:sz w:val="24"/>
          <w:szCs w:val="24"/>
        </w:rPr>
      </w:pPr>
      <w:r w:rsidRPr="00294953">
        <w:rPr>
          <w:rFonts w:cs="Times New Roman" w:hAnsi="Times New Roman" w:ascii="Times New Roman"/>
          <w:sz w:val="24"/>
          <w:szCs w:val="24"/>
        </w:rPr>
        <w:tab/>
      </w:r>
      <w:r w:rsidR="000408F2" w:rsidRPr="00294953">
        <w:rPr>
          <w:rFonts w:cs="Times New Roman" w:hAnsi="Times New Roman" w:ascii="Times New Roman"/>
          <w:sz w:val="24"/>
          <w:szCs w:val="24"/>
        </w:rPr>
        <w:t xml:space="preserve">Stečaj </w:t>
      </w:r>
      <w:r w:rsidR="009E42C1" w:rsidRPr="00294953">
        <w:rPr>
          <w:rFonts w:cs="Times New Roman" w:hAnsi="Times New Roman" w:ascii="Times New Roman"/>
          <w:sz w:val="24"/>
          <w:szCs w:val="24"/>
        </w:rPr>
        <w:t xml:space="preserve">je temeljni </w:t>
      </w:r>
      <w:r w:rsidR="00F33D56" w:rsidRPr="00294953">
        <w:rPr>
          <w:rFonts w:cs="Times New Roman" w:hAnsi="Times New Roman" w:ascii="Times New Roman"/>
          <w:sz w:val="24"/>
          <w:szCs w:val="24"/>
        </w:rPr>
        <w:t xml:space="preserve">zakonski </w:t>
      </w:r>
      <w:r w:rsidR="009E42C1" w:rsidRPr="00294953">
        <w:rPr>
          <w:rFonts w:cs="Times New Roman" w:hAnsi="Times New Roman" w:ascii="Times New Roman"/>
          <w:sz w:val="24"/>
          <w:szCs w:val="24"/>
        </w:rPr>
        <w:t>instrument kojim se omogućava nastanak i održanje ekonomski održivog poslovanja</w:t>
      </w:r>
      <w:r w:rsidR="00F33D56" w:rsidRPr="00294953">
        <w:rPr>
          <w:rFonts w:cs="Times New Roman" w:hAnsi="Times New Roman" w:ascii="Times New Roman"/>
          <w:sz w:val="24"/>
          <w:szCs w:val="24"/>
        </w:rPr>
        <w:t xml:space="preserve"> (tržišno gospodarstvo)</w:t>
      </w:r>
      <w:r w:rsidR="00173BFF" w:rsidRPr="00294953">
        <w:rPr>
          <w:rFonts w:cs="Times New Roman" w:hAnsi="Times New Roman" w:ascii="Times New Roman"/>
          <w:sz w:val="24"/>
          <w:szCs w:val="24"/>
        </w:rPr>
        <w:t xml:space="preserve">. I </w:t>
      </w:r>
      <w:r w:rsidR="000408F2" w:rsidRPr="00294953">
        <w:rPr>
          <w:rFonts w:cs="Times New Roman" w:hAnsi="Times New Roman" w:ascii="Times New Roman"/>
          <w:sz w:val="24"/>
          <w:szCs w:val="24"/>
        </w:rPr>
        <w:t xml:space="preserve">makar mu je osnovni cilj namirenje stečajnih vjerovnika, </w:t>
      </w:r>
      <w:r w:rsidR="008B5334" w:rsidRPr="00294953">
        <w:rPr>
          <w:rFonts w:cs="Times New Roman" w:hAnsi="Times New Roman" w:ascii="Times New Roman"/>
          <w:sz w:val="24"/>
          <w:szCs w:val="24"/>
        </w:rPr>
        <w:t>stečaj</w:t>
      </w:r>
      <w:r w:rsidR="001F7CEC" w:rsidRPr="00294953">
        <w:rPr>
          <w:rFonts w:cs="Times New Roman" w:hAnsi="Times New Roman" w:ascii="Times New Roman"/>
          <w:sz w:val="24"/>
          <w:szCs w:val="24"/>
        </w:rPr>
        <w:t xml:space="preserve"> </w:t>
      </w:r>
      <w:r w:rsidR="000408F2" w:rsidRPr="00294953">
        <w:rPr>
          <w:rFonts w:cs="Times New Roman" w:hAnsi="Times New Roman" w:ascii="Times New Roman"/>
          <w:sz w:val="24"/>
          <w:szCs w:val="24"/>
        </w:rPr>
        <w:t xml:space="preserve">sam po sebi </w:t>
      </w:r>
      <w:r w:rsidR="008B5334" w:rsidRPr="00294953">
        <w:rPr>
          <w:rFonts w:cs="Times New Roman" w:hAnsi="Times New Roman" w:ascii="Times New Roman"/>
          <w:sz w:val="24"/>
          <w:szCs w:val="24"/>
        </w:rPr>
        <w:t>ne znači i</w:t>
      </w:r>
      <w:r w:rsidR="000408F2" w:rsidRPr="00294953">
        <w:rPr>
          <w:rFonts w:cs="Times New Roman" w:hAnsi="Times New Roman" w:ascii="Times New Roman"/>
          <w:sz w:val="24"/>
          <w:szCs w:val="24"/>
        </w:rPr>
        <w:t xml:space="preserve"> </w:t>
      </w:r>
      <w:r w:rsidR="008B5334" w:rsidRPr="00294953">
        <w:rPr>
          <w:rFonts w:cs="Times New Roman" w:hAnsi="Times New Roman" w:ascii="Times New Roman"/>
          <w:sz w:val="24"/>
          <w:szCs w:val="24"/>
        </w:rPr>
        <w:t>nužan</w:t>
      </w:r>
      <w:r w:rsidR="00E60090" w:rsidRPr="00294953">
        <w:rPr>
          <w:rFonts w:cs="Times New Roman" w:hAnsi="Times New Roman" w:ascii="Times New Roman"/>
          <w:sz w:val="24"/>
          <w:szCs w:val="24"/>
        </w:rPr>
        <w:t xml:space="preserve"> prestanak </w:t>
      </w:r>
      <w:r w:rsidR="008B5334" w:rsidRPr="00294953">
        <w:rPr>
          <w:rFonts w:cs="Times New Roman" w:hAnsi="Times New Roman" w:ascii="Times New Roman"/>
          <w:sz w:val="24"/>
          <w:szCs w:val="24"/>
        </w:rPr>
        <w:t>poslovanja</w:t>
      </w:r>
      <w:r w:rsidR="00E60090" w:rsidRPr="00294953">
        <w:rPr>
          <w:rFonts w:cs="Times New Roman" w:hAnsi="Times New Roman" w:ascii="Times New Roman"/>
          <w:sz w:val="24"/>
          <w:szCs w:val="24"/>
        </w:rPr>
        <w:t xml:space="preserve"> dužnika. Što</w:t>
      </w:r>
      <w:r w:rsidR="000408F2" w:rsidRPr="00294953">
        <w:rPr>
          <w:rFonts w:cs="Times New Roman" w:hAnsi="Times New Roman" w:ascii="Times New Roman"/>
          <w:sz w:val="24"/>
          <w:szCs w:val="24"/>
        </w:rPr>
        <w:t xml:space="preserve">više, </w:t>
      </w:r>
      <w:r w:rsidR="00173BFF" w:rsidRPr="00294953">
        <w:rPr>
          <w:rFonts w:cs="Times New Roman" w:hAnsi="Times New Roman" w:ascii="Times New Roman"/>
          <w:sz w:val="24"/>
          <w:szCs w:val="24"/>
        </w:rPr>
        <w:t xml:space="preserve">upravo se kroz stečajni postupak </w:t>
      </w:r>
      <w:r w:rsidR="00A45125" w:rsidRPr="00294953">
        <w:rPr>
          <w:rFonts w:cs="Times New Roman" w:hAnsi="Times New Roman" w:ascii="Times New Roman"/>
          <w:sz w:val="24"/>
          <w:szCs w:val="24"/>
        </w:rPr>
        <w:t>(</w:t>
      </w:r>
      <w:r w:rsidR="00943323" w:rsidRPr="00294953">
        <w:rPr>
          <w:rFonts w:cs="Times New Roman" w:hAnsi="Times New Roman" w:ascii="Times New Roman"/>
          <w:sz w:val="24"/>
          <w:szCs w:val="24"/>
        </w:rPr>
        <w:t xml:space="preserve">a koji otvoreni stečajni postupak nužno ne znači i </w:t>
      </w:r>
      <w:r w:rsidR="008B5334" w:rsidRPr="00294953">
        <w:rPr>
          <w:rFonts w:cs="Times New Roman" w:hAnsi="Times New Roman" w:ascii="Times New Roman"/>
          <w:sz w:val="24"/>
          <w:szCs w:val="24"/>
        </w:rPr>
        <w:t>raskid postojećih</w:t>
      </w:r>
      <w:r w:rsidR="00943323" w:rsidRPr="00294953">
        <w:rPr>
          <w:rFonts w:cs="Times New Roman" w:hAnsi="Times New Roman" w:ascii="Times New Roman"/>
          <w:sz w:val="24"/>
          <w:szCs w:val="24"/>
        </w:rPr>
        <w:t xml:space="preserve"> ugovora o radu) </w:t>
      </w:r>
      <w:r w:rsidR="00173BFF" w:rsidRPr="00294953">
        <w:rPr>
          <w:rFonts w:cs="Times New Roman" w:hAnsi="Times New Roman" w:ascii="Times New Roman"/>
          <w:sz w:val="24"/>
          <w:szCs w:val="24"/>
        </w:rPr>
        <w:t>objektivno utvrđuje (kroz suradnju stečajnog upravitelja sa drugim tijelima stečajnog postupka) i (ne)</w:t>
      </w:r>
      <w:r w:rsidR="000408F2" w:rsidRPr="00294953">
        <w:rPr>
          <w:rFonts w:cs="Times New Roman" w:hAnsi="Times New Roman" w:ascii="Times New Roman"/>
          <w:sz w:val="24"/>
          <w:szCs w:val="24"/>
        </w:rPr>
        <w:t xml:space="preserve">postojanje </w:t>
      </w:r>
      <w:r w:rsidR="00546609" w:rsidRPr="00294953">
        <w:rPr>
          <w:rFonts w:cs="Times New Roman" w:hAnsi="Times New Roman" w:ascii="Times New Roman"/>
          <w:sz w:val="24"/>
          <w:szCs w:val="24"/>
        </w:rPr>
        <w:t xml:space="preserve">konkretnih </w:t>
      </w:r>
      <w:r w:rsidR="000408F2" w:rsidRPr="00294953">
        <w:rPr>
          <w:rFonts w:cs="Times New Roman" w:hAnsi="Times New Roman" w:ascii="Times New Roman"/>
          <w:sz w:val="24"/>
          <w:szCs w:val="24"/>
        </w:rPr>
        <w:t xml:space="preserve">ekonomskih pretpostavki </w:t>
      </w:r>
      <w:r w:rsidR="00173BFF" w:rsidRPr="00294953">
        <w:rPr>
          <w:rFonts w:cs="Times New Roman" w:hAnsi="Times New Roman" w:ascii="Times New Roman"/>
          <w:sz w:val="24"/>
          <w:szCs w:val="24"/>
        </w:rPr>
        <w:t>da</w:t>
      </w:r>
      <w:r w:rsidR="000408F2" w:rsidRPr="00294953">
        <w:rPr>
          <w:rFonts w:cs="Times New Roman" w:hAnsi="Times New Roman" w:ascii="Times New Roman"/>
          <w:sz w:val="24"/>
          <w:szCs w:val="24"/>
        </w:rPr>
        <w:t xml:space="preserve"> se </w:t>
      </w:r>
      <w:r w:rsidR="00173BFF" w:rsidRPr="00294953">
        <w:rPr>
          <w:rFonts w:cs="Times New Roman" w:hAnsi="Times New Roman" w:ascii="Times New Roman"/>
          <w:sz w:val="24"/>
          <w:szCs w:val="24"/>
        </w:rPr>
        <w:t xml:space="preserve">kroz </w:t>
      </w:r>
      <w:r w:rsidR="00E60090" w:rsidRPr="00294953">
        <w:rPr>
          <w:rFonts w:cs="Times New Roman" w:hAnsi="Times New Roman" w:ascii="Times New Roman"/>
          <w:sz w:val="24"/>
          <w:szCs w:val="24"/>
        </w:rPr>
        <w:t>nastavak</w:t>
      </w:r>
      <w:r w:rsidR="000408F2" w:rsidRPr="00294953">
        <w:rPr>
          <w:rFonts w:cs="Times New Roman" w:hAnsi="Times New Roman" w:ascii="Times New Roman"/>
          <w:sz w:val="24"/>
          <w:szCs w:val="24"/>
        </w:rPr>
        <w:t xml:space="preserve"> poslovanja </w:t>
      </w:r>
      <w:r w:rsidR="00173BFF" w:rsidRPr="00294953">
        <w:rPr>
          <w:rFonts w:cs="Times New Roman" w:hAnsi="Times New Roman" w:ascii="Times New Roman"/>
          <w:sz w:val="24"/>
          <w:szCs w:val="24"/>
        </w:rPr>
        <w:t xml:space="preserve">za vrijeme stečaja </w:t>
      </w:r>
      <w:r w:rsidR="000408F2" w:rsidRPr="00294953">
        <w:rPr>
          <w:rFonts w:cs="Times New Roman" w:hAnsi="Times New Roman" w:ascii="Times New Roman"/>
          <w:sz w:val="24"/>
          <w:szCs w:val="24"/>
        </w:rPr>
        <w:t>i izradu stečajnog plana, dužnik</w:t>
      </w:r>
      <w:r w:rsidR="00E60090" w:rsidRPr="00294953">
        <w:rPr>
          <w:rFonts w:cs="Times New Roman" w:hAnsi="Times New Roman" w:ascii="Times New Roman"/>
          <w:sz w:val="24"/>
          <w:szCs w:val="24"/>
        </w:rPr>
        <w:t xml:space="preserve"> preustroji te da kroz taj </w:t>
      </w:r>
      <w:r w:rsidR="00F33D56" w:rsidRPr="00294953">
        <w:rPr>
          <w:rFonts w:cs="Times New Roman" w:hAnsi="Times New Roman" w:ascii="Times New Roman"/>
          <w:sz w:val="24"/>
          <w:szCs w:val="24"/>
        </w:rPr>
        <w:t xml:space="preserve">preustroj </w:t>
      </w:r>
      <w:r w:rsidR="001E55DD" w:rsidRPr="00294953">
        <w:rPr>
          <w:rFonts w:cs="Times New Roman" w:hAnsi="Times New Roman" w:ascii="Times New Roman"/>
          <w:sz w:val="24"/>
          <w:szCs w:val="24"/>
        </w:rPr>
        <w:t>i</w:t>
      </w:r>
      <w:r w:rsidR="00EE6B11" w:rsidRPr="00294953">
        <w:rPr>
          <w:rFonts w:cs="Times New Roman" w:hAnsi="Times New Roman" w:ascii="Times New Roman"/>
          <w:sz w:val="24"/>
          <w:szCs w:val="24"/>
        </w:rPr>
        <w:t xml:space="preserve"> uspješno riješi </w:t>
      </w:r>
      <w:r w:rsidR="00E962A2" w:rsidRPr="00294953">
        <w:rPr>
          <w:rFonts w:cs="Times New Roman" w:hAnsi="Times New Roman" w:ascii="Times New Roman"/>
          <w:sz w:val="24"/>
          <w:szCs w:val="24"/>
        </w:rPr>
        <w:t xml:space="preserve">svoje postojeće obveze prema vjerovnicima i stvori temeljne pretpostavke za nastavak </w:t>
      </w:r>
      <w:r w:rsidR="000408F2" w:rsidRPr="00294953">
        <w:rPr>
          <w:rFonts w:cs="Times New Roman" w:hAnsi="Times New Roman" w:ascii="Times New Roman"/>
          <w:sz w:val="24"/>
          <w:szCs w:val="24"/>
        </w:rPr>
        <w:t>poslovanj</w:t>
      </w:r>
      <w:r w:rsidR="00E962A2" w:rsidRPr="00294953">
        <w:rPr>
          <w:rFonts w:cs="Times New Roman" w:hAnsi="Times New Roman" w:ascii="Times New Roman"/>
          <w:sz w:val="24"/>
          <w:szCs w:val="24"/>
        </w:rPr>
        <w:t>a</w:t>
      </w:r>
      <w:r w:rsidR="001F7CEC" w:rsidRPr="00294953">
        <w:rPr>
          <w:rFonts w:cs="Times New Roman" w:hAnsi="Times New Roman" w:ascii="Times New Roman"/>
          <w:sz w:val="24"/>
          <w:szCs w:val="24"/>
        </w:rPr>
        <w:t>,</w:t>
      </w:r>
      <w:r w:rsidR="00E962A2" w:rsidRPr="00294953">
        <w:rPr>
          <w:rFonts w:cs="Times New Roman" w:hAnsi="Times New Roman" w:ascii="Times New Roman"/>
          <w:sz w:val="24"/>
          <w:szCs w:val="24"/>
        </w:rPr>
        <w:t xml:space="preserve"> </w:t>
      </w:r>
      <w:r w:rsidR="001F7CEC" w:rsidRPr="00294953">
        <w:rPr>
          <w:rFonts w:cs="Times New Roman" w:hAnsi="Times New Roman" w:ascii="Times New Roman"/>
          <w:sz w:val="24"/>
          <w:szCs w:val="24"/>
        </w:rPr>
        <w:t xml:space="preserve">ali </w:t>
      </w:r>
      <w:r w:rsidR="00E962A2" w:rsidRPr="00294953">
        <w:rPr>
          <w:rFonts w:cs="Times New Roman" w:hAnsi="Times New Roman" w:ascii="Times New Roman"/>
          <w:sz w:val="24"/>
          <w:szCs w:val="24"/>
        </w:rPr>
        <w:t xml:space="preserve">na </w:t>
      </w:r>
      <w:r w:rsidR="00943323" w:rsidRPr="00294953">
        <w:rPr>
          <w:rFonts w:cs="Times New Roman" w:hAnsi="Times New Roman" w:ascii="Times New Roman"/>
          <w:sz w:val="24"/>
          <w:szCs w:val="24"/>
        </w:rPr>
        <w:t xml:space="preserve">novim </w:t>
      </w:r>
      <w:r w:rsidR="000408F2" w:rsidRPr="00294953">
        <w:rPr>
          <w:rFonts w:cs="Times New Roman" w:hAnsi="Times New Roman" w:ascii="Times New Roman"/>
          <w:sz w:val="24"/>
          <w:szCs w:val="24"/>
        </w:rPr>
        <w:t xml:space="preserve">zdravim </w:t>
      </w:r>
      <w:r w:rsidR="00E962A2" w:rsidRPr="00294953">
        <w:rPr>
          <w:rFonts w:cs="Times New Roman" w:hAnsi="Times New Roman" w:ascii="Times New Roman"/>
          <w:sz w:val="24"/>
          <w:szCs w:val="24"/>
        </w:rPr>
        <w:t>osnovama.</w:t>
      </w:r>
    </w:p>
    <w:p w:rsidRDefault="00200E97" w:rsidP="00294953" w:rsidR="000408F2" w:rsidRPr="00294953">
      <w:pPr>
        <w:pStyle w:val="Bezproreda"/>
        <w:spacing w:before="240"/>
        <w:jc w:val="both"/>
        <w:rPr>
          <w:rFonts w:cs="Times New Roman" w:hAnsi="Times New Roman" w:ascii="Times New Roman"/>
          <w:sz w:val="24"/>
          <w:szCs w:val="24"/>
        </w:rPr>
      </w:pPr>
      <w:r w:rsidRPr="00294953">
        <w:rPr>
          <w:rFonts w:cs="Times New Roman" w:hAnsi="Times New Roman" w:ascii="Times New Roman"/>
          <w:sz w:val="24"/>
          <w:szCs w:val="24"/>
        </w:rPr>
        <w:tab/>
      </w:r>
      <w:r w:rsidR="000408F2" w:rsidRPr="00294953">
        <w:rPr>
          <w:rFonts w:cs="Times New Roman" w:hAnsi="Times New Roman" w:ascii="Times New Roman"/>
          <w:sz w:val="24"/>
          <w:szCs w:val="24"/>
        </w:rPr>
        <w:t xml:space="preserve">Trgovački sud nije ovlašten niti osposobljen da za vrijeme provođenja prethodnog postupka </w:t>
      </w:r>
      <w:r w:rsidR="00943323" w:rsidRPr="00294953">
        <w:rPr>
          <w:rFonts w:cs="Times New Roman" w:hAnsi="Times New Roman" w:ascii="Times New Roman"/>
          <w:sz w:val="24"/>
          <w:szCs w:val="24"/>
        </w:rPr>
        <w:t xml:space="preserve">pokrenutog </w:t>
      </w:r>
      <w:r w:rsidRPr="00294953">
        <w:rPr>
          <w:rFonts w:cs="Times New Roman" w:hAnsi="Times New Roman" w:ascii="Times New Roman"/>
          <w:sz w:val="24"/>
          <w:szCs w:val="24"/>
        </w:rPr>
        <w:t>radi utvrđenja postojanja pret</w:t>
      </w:r>
      <w:r w:rsidR="000408F2" w:rsidRPr="00294953">
        <w:rPr>
          <w:rFonts w:cs="Times New Roman" w:hAnsi="Times New Roman" w:ascii="Times New Roman"/>
          <w:sz w:val="24"/>
          <w:szCs w:val="24"/>
        </w:rPr>
        <w:t xml:space="preserve">postavki za otvaranje stečajnog postupka, utvrđuje </w:t>
      </w:r>
      <w:r w:rsidR="00943323" w:rsidRPr="00294953">
        <w:rPr>
          <w:rFonts w:cs="Times New Roman" w:hAnsi="Times New Roman" w:ascii="Times New Roman"/>
          <w:sz w:val="24"/>
          <w:szCs w:val="24"/>
        </w:rPr>
        <w:t xml:space="preserve">i </w:t>
      </w:r>
      <w:r w:rsidR="00E962A2" w:rsidRPr="00294953">
        <w:rPr>
          <w:rFonts w:cs="Times New Roman" w:hAnsi="Times New Roman" w:ascii="Times New Roman"/>
          <w:sz w:val="24"/>
          <w:szCs w:val="24"/>
        </w:rPr>
        <w:t>(ne)</w:t>
      </w:r>
      <w:r w:rsidR="000408F2" w:rsidRPr="00294953">
        <w:rPr>
          <w:rFonts w:cs="Times New Roman" w:hAnsi="Times New Roman" w:ascii="Times New Roman"/>
          <w:sz w:val="24"/>
          <w:szCs w:val="24"/>
        </w:rPr>
        <w:t xml:space="preserve">postojanje </w:t>
      </w:r>
      <w:r w:rsidRPr="00294953">
        <w:rPr>
          <w:rFonts w:cs="Times New Roman" w:hAnsi="Times New Roman" w:ascii="Times New Roman"/>
          <w:sz w:val="24"/>
          <w:szCs w:val="24"/>
        </w:rPr>
        <w:t>konkretni</w:t>
      </w:r>
      <w:r w:rsidR="00546609" w:rsidRPr="00294953">
        <w:rPr>
          <w:rFonts w:cs="Times New Roman" w:hAnsi="Times New Roman" w:ascii="Times New Roman"/>
          <w:sz w:val="24"/>
          <w:szCs w:val="24"/>
        </w:rPr>
        <w:t xml:space="preserve">h </w:t>
      </w:r>
      <w:r w:rsidR="001F7CEC" w:rsidRPr="00294953">
        <w:rPr>
          <w:rFonts w:cs="Times New Roman" w:hAnsi="Times New Roman" w:ascii="Times New Roman"/>
          <w:sz w:val="24"/>
          <w:szCs w:val="24"/>
        </w:rPr>
        <w:t xml:space="preserve">ekonomskih </w:t>
      </w:r>
      <w:r w:rsidR="000408F2" w:rsidRPr="00294953">
        <w:rPr>
          <w:rFonts w:cs="Times New Roman" w:hAnsi="Times New Roman" w:ascii="Times New Roman"/>
          <w:sz w:val="24"/>
          <w:szCs w:val="24"/>
        </w:rPr>
        <w:t xml:space="preserve">pretpostavki </w:t>
      </w:r>
      <w:r w:rsidRPr="00294953">
        <w:rPr>
          <w:rFonts w:cs="Times New Roman" w:hAnsi="Times New Roman" w:ascii="Times New Roman"/>
          <w:sz w:val="24"/>
          <w:szCs w:val="24"/>
        </w:rPr>
        <w:t>može li</w:t>
      </w:r>
      <w:r w:rsidR="000408F2" w:rsidRPr="00294953">
        <w:rPr>
          <w:rFonts w:cs="Times New Roman" w:hAnsi="Times New Roman" w:ascii="Times New Roman"/>
          <w:sz w:val="24"/>
          <w:szCs w:val="24"/>
        </w:rPr>
        <w:t xml:space="preserve"> dužnik </w:t>
      </w:r>
      <w:r w:rsidR="00F33D56" w:rsidRPr="00294953">
        <w:rPr>
          <w:rFonts w:cs="Times New Roman" w:hAnsi="Times New Roman" w:ascii="Times New Roman"/>
          <w:sz w:val="24"/>
          <w:szCs w:val="24"/>
        </w:rPr>
        <w:t xml:space="preserve">(sam ili uz pomoć trećih osoba) </w:t>
      </w:r>
      <w:r w:rsidR="000408F2" w:rsidRPr="00294953">
        <w:rPr>
          <w:rFonts w:cs="Times New Roman" w:hAnsi="Times New Roman" w:ascii="Times New Roman"/>
          <w:sz w:val="24"/>
          <w:szCs w:val="24"/>
        </w:rPr>
        <w:t xml:space="preserve">svojom </w:t>
      </w:r>
      <w:r w:rsidRPr="00294953">
        <w:rPr>
          <w:rFonts w:cs="Times New Roman" w:hAnsi="Times New Roman" w:ascii="Times New Roman"/>
          <w:sz w:val="24"/>
          <w:szCs w:val="24"/>
        </w:rPr>
        <w:t xml:space="preserve">povećanom </w:t>
      </w:r>
      <w:r w:rsidR="000408F2" w:rsidRPr="00294953">
        <w:rPr>
          <w:rFonts w:cs="Times New Roman" w:hAnsi="Times New Roman" w:ascii="Times New Roman"/>
          <w:sz w:val="24"/>
          <w:szCs w:val="24"/>
        </w:rPr>
        <w:t>aktivnošću</w:t>
      </w:r>
      <w:r w:rsidR="002911E2" w:rsidRPr="00294953">
        <w:rPr>
          <w:rFonts w:cs="Times New Roman" w:hAnsi="Times New Roman" w:ascii="Times New Roman"/>
          <w:sz w:val="24"/>
          <w:szCs w:val="24"/>
        </w:rPr>
        <w:t xml:space="preserve"> </w:t>
      </w:r>
      <w:r w:rsidRPr="00294953">
        <w:rPr>
          <w:rFonts w:cs="Times New Roman" w:hAnsi="Times New Roman" w:ascii="Times New Roman"/>
          <w:sz w:val="24"/>
          <w:szCs w:val="24"/>
        </w:rPr>
        <w:t xml:space="preserve">podmiriti </w:t>
      </w:r>
      <w:r w:rsidR="000408F2" w:rsidRPr="00294953">
        <w:rPr>
          <w:rFonts w:cs="Times New Roman" w:hAnsi="Times New Roman" w:ascii="Times New Roman"/>
          <w:sz w:val="24"/>
          <w:szCs w:val="24"/>
        </w:rPr>
        <w:t xml:space="preserve">svoje postojeće obveze </w:t>
      </w:r>
      <w:r w:rsidR="00F33D56" w:rsidRPr="00294953">
        <w:rPr>
          <w:rFonts w:cs="Times New Roman" w:hAnsi="Times New Roman" w:ascii="Times New Roman"/>
          <w:sz w:val="24"/>
          <w:szCs w:val="24"/>
        </w:rPr>
        <w:t xml:space="preserve">u „prihvatljivom“ roku, a kroz nastavak postojećeg </w:t>
      </w:r>
      <w:r w:rsidR="000408F2" w:rsidRPr="00294953">
        <w:rPr>
          <w:rFonts w:cs="Times New Roman" w:hAnsi="Times New Roman" w:ascii="Times New Roman"/>
          <w:sz w:val="24"/>
          <w:szCs w:val="24"/>
        </w:rPr>
        <w:t>poslovanj</w:t>
      </w:r>
      <w:r w:rsidR="00F33D56" w:rsidRPr="00294953">
        <w:rPr>
          <w:rFonts w:cs="Times New Roman" w:hAnsi="Times New Roman" w:ascii="Times New Roman"/>
          <w:sz w:val="24"/>
          <w:szCs w:val="24"/>
        </w:rPr>
        <w:t>a</w:t>
      </w:r>
      <w:r w:rsidR="000408F2" w:rsidRPr="00294953">
        <w:rPr>
          <w:rFonts w:cs="Times New Roman" w:hAnsi="Times New Roman" w:ascii="Times New Roman"/>
          <w:sz w:val="24"/>
          <w:szCs w:val="24"/>
        </w:rPr>
        <w:t xml:space="preserve">, već je dužan u propisanim rokovima (stečajni postupak je </w:t>
      </w:r>
      <w:r w:rsidR="002F2796" w:rsidRPr="00294953">
        <w:rPr>
          <w:rFonts w:cs="Times New Roman" w:hAnsi="Times New Roman" w:ascii="Times New Roman"/>
          <w:sz w:val="24"/>
          <w:szCs w:val="24"/>
        </w:rPr>
        <w:t>iz</w:t>
      </w:r>
      <w:r w:rsidR="000408F2" w:rsidRPr="00294953">
        <w:rPr>
          <w:rFonts w:cs="Times New Roman" w:hAnsi="Times New Roman" w:ascii="Times New Roman"/>
          <w:sz w:val="24"/>
          <w:szCs w:val="24"/>
        </w:rPr>
        <w:t>vanparnični i po svojoj naravi hitan postupak) „tek“ utvr</w:t>
      </w:r>
      <w:r w:rsidR="00E60090" w:rsidRPr="00294953">
        <w:rPr>
          <w:rFonts w:cs="Times New Roman" w:hAnsi="Times New Roman" w:ascii="Times New Roman"/>
          <w:sz w:val="24"/>
          <w:szCs w:val="24"/>
        </w:rPr>
        <w:t>diti stvarno (ne)postojanje pret</w:t>
      </w:r>
      <w:r w:rsidR="000408F2" w:rsidRPr="00294953">
        <w:rPr>
          <w:rFonts w:cs="Times New Roman" w:hAnsi="Times New Roman" w:ascii="Times New Roman"/>
          <w:sz w:val="24"/>
          <w:szCs w:val="24"/>
        </w:rPr>
        <w:t>postavki za otvaranje stečajnog postupka</w:t>
      </w:r>
      <w:r w:rsidR="008B2D1C" w:rsidRPr="00294953">
        <w:rPr>
          <w:rFonts w:cs="Times New Roman" w:hAnsi="Times New Roman" w:ascii="Times New Roman"/>
          <w:sz w:val="24"/>
          <w:szCs w:val="24"/>
        </w:rPr>
        <w:t>,</w:t>
      </w:r>
      <w:r w:rsidR="001F7CEC" w:rsidRPr="00294953">
        <w:rPr>
          <w:rFonts w:cs="Times New Roman" w:hAnsi="Times New Roman" w:ascii="Times New Roman"/>
          <w:sz w:val="24"/>
          <w:szCs w:val="24"/>
        </w:rPr>
        <w:t xml:space="preserve"> </w:t>
      </w:r>
      <w:r w:rsidR="008B2D1C" w:rsidRPr="00294953">
        <w:rPr>
          <w:rFonts w:cs="Times New Roman" w:hAnsi="Times New Roman" w:ascii="Times New Roman"/>
          <w:sz w:val="24"/>
          <w:szCs w:val="24"/>
        </w:rPr>
        <w:t xml:space="preserve">a </w:t>
      </w:r>
      <w:r w:rsidR="00F33D56" w:rsidRPr="00294953">
        <w:rPr>
          <w:rFonts w:cs="Times New Roman" w:hAnsi="Times New Roman" w:ascii="Times New Roman"/>
          <w:sz w:val="24"/>
          <w:szCs w:val="24"/>
        </w:rPr>
        <w:t xml:space="preserve">po </w:t>
      </w:r>
      <w:r w:rsidR="00546609" w:rsidRPr="00294953">
        <w:rPr>
          <w:rFonts w:cs="Times New Roman" w:hAnsi="Times New Roman" w:ascii="Times New Roman"/>
          <w:sz w:val="24"/>
          <w:szCs w:val="24"/>
        </w:rPr>
        <w:t xml:space="preserve">konkretno </w:t>
      </w:r>
      <w:r w:rsidR="008B2D1C" w:rsidRPr="00294953">
        <w:rPr>
          <w:rFonts w:cs="Times New Roman" w:hAnsi="Times New Roman" w:ascii="Times New Roman"/>
          <w:sz w:val="24"/>
          <w:szCs w:val="24"/>
        </w:rPr>
        <w:t>po</w:t>
      </w:r>
      <w:r w:rsidR="002F2796" w:rsidRPr="00294953">
        <w:rPr>
          <w:rFonts w:cs="Times New Roman" w:hAnsi="Times New Roman" w:ascii="Times New Roman"/>
          <w:sz w:val="24"/>
          <w:szCs w:val="24"/>
        </w:rPr>
        <w:t>dnesenom</w:t>
      </w:r>
      <w:r w:rsidR="008B2D1C" w:rsidRPr="00294953">
        <w:rPr>
          <w:rFonts w:cs="Times New Roman" w:hAnsi="Times New Roman" w:ascii="Times New Roman"/>
          <w:sz w:val="24"/>
          <w:szCs w:val="24"/>
        </w:rPr>
        <w:t xml:space="preserve"> </w:t>
      </w:r>
      <w:r w:rsidR="00E60090" w:rsidRPr="00294953">
        <w:rPr>
          <w:rFonts w:cs="Times New Roman" w:hAnsi="Times New Roman" w:ascii="Times New Roman"/>
          <w:sz w:val="24"/>
          <w:szCs w:val="24"/>
        </w:rPr>
        <w:t>prijedlogu</w:t>
      </w:r>
      <w:r w:rsidR="000408F2" w:rsidRPr="00294953">
        <w:rPr>
          <w:rFonts w:cs="Times New Roman" w:hAnsi="Times New Roman" w:ascii="Times New Roman"/>
          <w:sz w:val="24"/>
          <w:szCs w:val="24"/>
        </w:rPr>
        <w:t xml:space="preserve">. U protivnom, postupanjem </w:t>
      </w:r>
      <w:r w:rsidR="00E60090" w:rsidRPr="00294953">
        <w:rPr>
          <w:rFonts w:cs="Times New Roman" w:hAnsi="Times New Roman" w:ascii="Times New Roman"/>
          <w:sz w:val="24"/>
          <w:szCs w:val="24"/>
        </w:rPr>
        <w:t>iz</w:t>
      </w:r>
      <w:r w:rsidR="000408F2" w:rsidRPr="00294953">
        <w:rPr>
          <w:rFonts w:cs="Times New Roman" w:hAnsi="Times New Roman" w:ascii="Times New Roman"/>
          <w:sz w:val="24"/>
          <w:szCs w:val="24"/>
        </w:rPr>
        <w:t>van granica svojih ovlasti, sud bi samo dodatno otežavao optimalno rješenje problema stečajnog dužnika (</w:t>
      </w:r>
      <w:r w:rsidR="00E962A2" w:rsidRPr="00294953">
        <w:rPr>
          <w:rFonts w:cs="Times New Roman" w:hAnsi="Times New Roman" w:ascii="Times New Roman"/>
          <w:sz w:val="24"/>
          <w:szCs w:val="24"/>
        </w:rPr>
        <w:t xml:space="preserve">putem brzog </w:t>
      </w:r>
      <w:r w:rsidR="000408F2" w:rsidRPr="00294953">
        <w:rPr>
          <w:rFonts w:cs="Times New Roman" w:hAnsi="Times New Roman" w:ascii="Times New Roman"/>
          <w:sz w:val="24"/>
          <w:szCs w:val="24"/>
        </w:rPr>
        <w:t>unovčenj</w:t>
      </w:r>
      <w:r w:rsidR="00E962A2" w:rsidRPr="00294953">
        <w:rPr>
          <w:rFonts w:cs="Times New Roman" w:hAnsi="Times New Roman" w:ascii="Times New Roman"/>
          <w:sz w:val="24"/>
          <w:szCs w:val="24"/>
        </w:rPr>
        <w:t>a</w:t>
      </w:r>
      <w:r w:rsidR="000408F2" w:rsidRPr="00294953">
        <w:rPr>
          <w:rFonts w:cs="Times New Roman" w:hAnsi="Times New Roman" w:ascii="Times New Roman"/>
          <w:sz w:val="24"/>
          <w:szCs w:val="24"/>
        </w:rPr>
        <w:t xml:space="preserve"> i namirenj</w:t>
      </w:r>
      <w:r w:rsidR="00E962A2" w:rsidRPr="00294953">
        <w:rPr>
          <w:rFonts w:cs="Times New Roman" w:hAnsi="Times New Roman" w:ascii="Times New Roman"/>
          <w:sz w:val="24"/>
          <w:szCs w:val="24"/>
        </w:rPr>
        <w:t>a</w:t>
      </w:r>
      <w:r w:rsidR="000408F2" w:rsidRPr="00294953">
        <w:rPr>
          <w:rFonts w:cs="Times New Roman" w:hAnsi="Times New Roman" w:ascii="Times New Roman"/>
          <w:sz w:val="24"/>
          <w:szCs w:val="24"/>
        </w:rPr>
        <w:t xml:space="preserve"> stečajnih vjerovnika</w:t>
      </w:r>
      <w:r w:rsidR="002F2796" w:rsidRPr="00294953">
        <w:rPr>
          <w:rFonts w:cs="Times New Roman" w:hAnsi="Times New Roman" w:ascii="Times New Roman"/>
          <w:sz w:val="24"/>
          <w:szCs w:val="24"/>
        </w:rPr>
        <w:t xml:space="preserve"> ili</w:t>
      </w:r>
      <w:r w:rsidR="000408F2" w:rsidRPr="00294953">
        <w:rPr>
          <w:rFonts w:cs="Times New Roman" w:hAnsi="Times New Roman" w:ascii="Times New Roman"/>
          <w:sz w:val="24"/>
          <w:szCs w:val="24"/>
        </w:rPr>
        <w:t xml:space="preserve"> </w:t>
      </w:r>
      <w:r w:rsidR="00E962A2" w:rsidRPr="00294953">
        <w:rPr>
          <w:rFonts w:cs="Times New Roman" w:hAnsi="Times New Roman" w:ascii="Times New Roman"/>
          <w:sz w:val="24"/>
          <w:szCs w:val="24"/>
        </w:rPr>
        <w:t xml:space="preserve">putem preustroja </w:t>
      </w:r>
      <w:r w:rsidR="002911E2" w:rsidRPr="00294953">
        <w:rPr>
          <w:rFonts w:cs="Times New Roman" w:hAnsi="Times New Roman" w:ascii="Times New Roman"/>
          <w:sz w:val="24"/>
          <w:szCs w:val="24"/>
        </w:rPr>
        <w:t xml:space="preserve">dužnika </w:t>
      </w:r>
      <w:r w:rsidR="00E962A2" w:rsidRPr="00294953">
        <w:rPr>
          <w:rFonts w:cs="Times New Roman" w:hAnsi="Times New Roman" w:ascii="Times New Roman"/>
          <w:sz w:val="24"/>
          <w:szCs w:val="24"/>
        </w:rPr>
        <w:t xml:space="preserve">kroz </w:t>
      </w:r>
      <w:r w:rsidR="00E60090" w:rsidRPr="00294953">
        <w:rPr>
          <w:rFonts w:cs="Times New Roman" w:hAnsi="Times New Roman" w:ascii="Times New Roman"/>
          <w:sz w:val="24"/>
          <w:szCs w:val="24"/>
        </w:rPr>
        <w:t>prihvać</w:t>
      </w:r>
      <w:r w:rsidR="000408F2" w:rsidRPr="00294953">
        <w:rPr>
          <w:rFonts w:cs="Times New Roman" w:hAnsi="Times New Roman" w:ascii="Times New Roman"/>
          <w:sz w:val="24"/>
          <w:szCs w:val="24"/>
        </w:rPr>
        <w:t>anje stečajnog plana).</w:t>
      </w:r>
    </w:p>
    <w:p w:rsidRDefault="008F06F6" w:rsidP="00294953" w:rsidR="008F06F6" w:rsidRPr="00294953">
      <w:pPr>
        <w:pStyle w:val="Bezproreda"/>
        <w:spacing w:before="240"/>
        <w:jc w:val="center"/>
        <w:rPr>
          <w:rFonts w:cs="Times New Roman" w:hAnsi="Times New Roman" w:ascii="Times New Roman"/>
          <w:sz w:val="24"/>
          <w:szCs w:val="24"/>
        </w:rPr>
      </w:pPr>
      <w:r w:rsidRPr="00294953">
        <w:rPr>
          <w:rFonts w:cs="Times New Roman" w:hAnsi="Times New Roman" w:ascii="Times New Roman"/>
          <w:sz w:val="24"/>
          <w:szCs w:val="24"/>
        </w:rPr>
        <w:t>U Spli</w:t>
      </w:r>
      <w:r w:rsidR="00D405F1" w:rsidRPr="00294953">
        <w:rPr>
          <w:rFonts w:cs="Times New Roman" w:hAnsi="Times New Roman" w:ascii="Times New Roman"/>
          <w:sz w:val="24"/>
          <w:szCs w:val="24"/>
        </w:rPr>
        <w:t>tu 1</w:t>
      </w:r>
      <w:r w:rsidR="00DF65A4" w:rsidRPr="00294953">
        <w:rPr>
          <w:rFonts w:cs="Times New Roman" w:hAnsi="Times New Roman" w:ascii="Times New Roman"/>
          <w:sz w:val="24"/>
          <w:szCs w:val="24"/>
        </w:rPr>
        <w:t>8</w:t>
      </w:r>
      <w:r w:rsidR="00D405F1" w:rsidRPr="00294953">
        <w:rPr>
          <w:rFonts w:cs="Times New Roman" w:hAnsi="Times New Roman" w:ascii="Times New Roman"/>
          <w:sz w:val="24"/>
          <w:szCs w:val="24"/>
        </w:rPr>
        <w:t>. prosinca 2017.</w:t>
      </w:r>
    </w:p>
    <w:p w:rsidRDefault="00231DA9" w:rsidP="00294953" w:rsidR="008F06F6" w:rsidRPr="00294953">
      <w:pPr>
        <w:pStyle w:val="Bezproreda"/>
        <w:spacing w:before="240"/>
        <w:ind w:left="6372"/>
        <w:jc w:val="center"/>
        <w:rPr>
          <w:rFonts w:cs="Times New Roman" w:hAnsi="Times New Roman" w:ascii="Times New Roman"/>
          <w:sz w:val="24"/>
          <w:szCs w:val="24"/>
        </w:rPr>
      </w:pPr>
      <w:r w:rsidRPr="00294953">
        <w:rPr>
          <w:rFonts w:cs="Times New Roman" w:hAnsi="Times New Roman" w:ascii="Times New Roman"/>
          <w:sz w:val="24"/>
          <w:szCs w:val="24"/>
        </w:rPr>
        <w:t>Sutkinja</w:t>
      </w:r>
    </w:p>
    <w:p w:rsidRDefault="00231DA9" w:rsidP="00294953" w:rsidR="008F06F6" w:rsidRPr="00294953">
      <w:pPr>
        <w:pStyle w:val="Bezproreda"/>
        <w:ind w:left="6373"/>
        <w:jc w:val="center"/>
        <w:rPr>
          <w:rFonts w:cs="Times New Roman" w:hAnsi="Times New Roman" w:ascii="Times New Roman"/>
          <w:sz w:val="24"/>
          <w:szCs w:val="24"/>
        </w:rPr>
      </w:pPr>
      <w:r w:rsidRPr="00294953">
        <w:rPr>
          <w:rFonts w:cs="Times New Roman" w:hAnsi="Times New Roman" w:ascii="Times New Roman"/>
          <w:sz w:val="24"/>
          <w:szCs w:val="24"/>
        </w:rPr>
        <w:t>Ana Golub Gruić</w:t>
      </w:r>
    </w:p>
    <w:p w:rsidRDefault="00231DA9" w:rsidP="00294953" w:rsidR="008F06F6" w:rsidRPr="00294953">
      <w:pPr>
        <w:pStyle w:val="Bezproreda"/>
        <w:spacing w:before="300"/>
        <w:jc w:val="both"/>
        <w:rPr>
          <w:rFonts w:cs="Times New Roman" w:hAnsi="Times New Roman" w:ascii="Times New Roman"/>
          <w:sz w:val="24"/>
          <w:szCs w:val="24"/>
        </w:rPr>
      </w:pPr>
      <w:r w:rsidRPr="00294953">
        <w:rPr>
          <w:rFonts w:cs="Times New Roman" w:hAnsi="Times New Roman" w:ascii="Times New Roman"/>
          <w:sz w:val="24"/>
          <w:szCs w:val="24"/>
        </w:rPr>
        <w:t>Pouka o pravnom lijeku</w:t>
      </w:r>
      <w:r w:rsidR="008F06F6" w:rsidRPr="00294953">
        <w:rPr>
          <w:rFonts w:cs="Times New Roman" w:hAnsi="Times New Roman" w:ascii="Times New Roman"/>
          <w:sz w:val="24"/>
          <w:szCs w:val="24"/>
        </w:rPr>
        <w:t>: 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231DA9" w:rsidP="00294953" w:rsidR="008F06F6" w:rsidRPr="00294953">
      <w:pPr>
        <w:pStyle w:val="Bezproreda"/>
        <w:spacing w:before="300"/>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Dna</w:t>
      </w:r>
      <w:r w:rsidR="008F06F6" w:rsidRPr="00294953">
        <w:rPr>
          <w:rFonts w:cs="Times New Roman" w:eastAsia="Times New Roman" w:hAnsi="Times New Roman" w:ascii="Times New Roman"/>
          <w:sz w:val="24"/>
          <w:szCs w:val="24"/>
        </w:rPr>
        <w:t>:</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predlagatelju – FINA, Regionalni centar Split</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dužniku</w:t>
      </w:r>
    </w:p>
    <w:p w:rsidRDefault="00590747" w:rsidP="008F06F6" w:rsidR="00590747"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zastupniku po zakonu dužnika</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xml:space="preserve">- </w:t>
      </w:r>
      <w:r w:rsidR="00C850C6" w:rsidRPr="00294953">
        <w:rPr>
          <w:rFonts w:cs="Times New Roman" w:eastAsia="Times New Roman" w:hAnsi="Times New Roman" w:ascii="Times New Roman"/>
          <w:sz w:val="24"/>
          <w:szCs w:val="24"/>
        </w:rPr>
        <w:t xml:space="preserve">stečajnoj upraviteljici </w:t>
      </w:r>
      <w:r w:rsidR="00EE2CF0" w:rsidRPr="00294953">
        <w:rPr>
          <w:rFonts w:cs="Times New Roman" w:eastAsia="Times New Roman" w:hAnsi="Times New Roman" w:ascii="Times New Roman"/>
          <w:sz w:val="24"/>
          <w:szCs w:val="24"/>
        </w:rPr>
        <w:t>Ljiljani Poljanić</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Županijsko državno odvjetništvo Split</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Porezna uprava Split</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xml:space="preserve">- Općinski </w:t>
      </w:r>
      <w:r w:rsidR="00C850C6" w:rsidRPr="00294953">
        <w:rPr>
          <w:rFonts w:cs="Times New Roman" w:eastAsia="Times New Roman" w:hAnsi="Times New Roman" w:ascii="Times New Roman"/>
          <w:sz w:val="24"/>
          <w:szCs w:val="24"/>
        </w:rPr>
        <w:t xml:space="preserve">sud u </w:t>
      </w:r>
      <w:r w:rsidR="00294953">
        <w:rPr>
          <w:rFonts w:cs="Times New Roman" w:eastAsia="Times New Roman" w:hAnsi="Times New Roman" w:ascii="Times New Roman"/>
          <w:sz w:val="24"/>
          <w:szCs w:val="24"/>
        </w:rPr>
        <w:t>Dubrovnik</w:t>
      </w:r>
      <w:r w:rsidR="00C850C6" w:rsidRPr="00294953">
        <w:rPr>
          <w:rFonts w:cs="Times New Roman" w:eastAsia="Times New Roman" w:hAnsi="Times New Roman" w:ascii="Times New Roman"/>
          <w:sz w:val="24"/>
          <w:szCs w:val="24"/>
        </w:rPr>
        <w:t>u</w:t>
      </w:r>
      <w:r w:rsidR="00294953">
        <w:rPr>
          <w:rFonts w:cs="Times New Roman" w:eastAsia="Times New Roman" w:hAnsi="Times New Roman" w:ascii="Times New Roman"/>
          <w:sz w:val="24"/>
          <w:szCs w:val="24"/>
        </w:rPr>
        <w:t xml:space="preserve"> - ZK odjel Metković</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mrežna stranica e-Oglasna ploča sudova</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xml:space="preserve">- sudski registar </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stečajna pisarnica</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ovršna pisarnica</w:t>
      </w:r>
    </w:p>
    <w:p w:rsidRDefault="008F06F6" w:rsidP="008F06F6" w:rsidR="008F06F6" w:rsidRPr="00294953">
      <w:pPr>
        <w:pStyle w:val="Bezproreda"/>
        <w:rPr>
          <w:rFonts w:cs="Times New Roman" w:eastAsia="Times New Roman" w:hAnsi="Times New Roman" w:ascii="Times New Roman"/>
          <w:sz w:val="24"/>
          <w:szCs w:val="24"/>
        </w:rPr>
      </w:pPr>
      <w:r w:rsidRPr="00294953">
        <w:rPr>
          <w:rFonts w:cs="Times New Roman" w:eastAsia="Times New Roman" w:hAnsi="Times New Roman" w:ascii="Times New Roman"/>
          <w:sz w:val="24"/>
          <w:szCs w:val="24"/>
        </w:rPr>
        <w:t>- u spis</w:t>
      </w:r>
    </w:p>
    <w:p w:rsidRDefault="008F06F6" w:rsidP="008F06F6" w:rsidR="008F06F6" w:rsidRPr="00294953">
      <w:pPr>
        <w:pStyle w:val="Bezproreda"/>
        <w:rPr>
          <w:rFonts w:cs="Times New Roman" w:eastAsia="Times New Roman" w:hAnsi="Times New Roman" w:ascii="Times New Roman"/>
          <w:sz w:val="24"/>
          <w:szCs w:val="24"/>
        </w:rPr>
      </w:pPr>
    </w:p>
    <w:p w:rsidRDefault="008F06F6" w:rsidP="008F06F6" w:rsidR="008F06F6" w:rsidRPr="00294953">
      <w:pPr>
        <w:pStyle w:val="Bezproreda"/>
        <w:rPr>
          <w:rFonts w:cs="Times New Roman" w:hAnsi="Times New Roman" w:ascii="Times New Roman"/>
          <w:sz w:val="24"/>
          <w:szCs w:val="24"/>
        </w:rPr>
      </w:pPr>
    </w:p>
    <w:p w:rsidRDefault="00F1155B" w:rsidP="00F45D68" w:rsidR="00F1155B" w:rsidRPr="00294953">
      <w:pPr>
        <w:pStyle w:val="Bezproreda"/>
        <w:ind w:firstLine="708"/>
        <w:jc w:val="both"/>
        <w:rPr>
          <w:rFonts w:hAnsi="Times New Roman" w:ascii="Times New Roman"/>
          <w:sz w:val="24"/>
          <w:szCs w:val="24"/>
        </w:rPr>
      </w:pPr>
    </w:p>
    <w:sectPr w:rsidSect="00D67A29" w:rsidR="00F1155B" w:rsidRPr="0029495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102" w:rsidP="000A46F4" w:rsidR="00A11102">
      <w:pPr>
        <w:spacing w:lineRule="auto" w:line="240" w:after="0"/>
      </w:pPr>
      <w:r>
        <w:separator/>
      </w:r>
    </w:p>
  </w:endnote>
  <w:endnote w:id="0" w:type="continuationSeparator">
    <w:p w:rsidRDefault="00A11102" w:rsidP="000A46F4" w:rsidR="00A1110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102" w:rsidP="000A46F4" w:rsidR="00A11102">
      <w:pPr>
        <w:spacing w:lineRule="auto" w:line="240" w:after="0"/>
      </w:pPr>
      <w:r>
        <w:separator/>
      </w:r>
    </w:p>
  </w:footnote>
  <w:footnote w:id="0" w:type="continuationSeparator">
    <w:p w:rsidRDefault="00A11102" w:rsidP="000A46F4" w:rsidR="00A1110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E59" w:rsidP="004777A5" w:rsidR="00F33D56" w:rsidRPr="00436013">
    <w:pPr>
      <w:pStyle w:val="Zaglavlje"/>
      <w:ind w:firstLine="1416"/>
      <w:jc w:val="right"/>
      <w:rPr>
        <w:rFonts w:cs="Times New Roman" w:hAnsi="Times New Roman" w:ascii="Times New Roman"/>
        <w:sz w:val="24"/>
        <w:szCs w:val="24"/>
      </w:rPr>
    </w:pPr>
    <w:sdt>
      <w:sdtPr>
        <w:id w:val="25683780"/>
        <w:docPartObj>
          <w:docPartGallery w:val="Page Numbers (Top of Page)"/>
          <w:docPartUnique/>
        </w:docPartObj>
      </w:sdtPr>
      <w:sdtEndPr/>
      <w:sdtContent>
        <w:r w:rsidR="00AA1173" w:rsidRPr="00436013">
          <w:rPr>
            <w:rFonts w:cs="Times New Roman" w:hAnsi="Times New Roman" w:ascii="Times New Roman"/>
            <w:sz w:val="24"/>
            <w:szCs w:val="24"/>
          </w:rPr>
          <w:fldChar w:fldCharType="begin"/>
        </w:r>
        <w:r w:rsidR="00F33D56" w:rsidRPr="00436013">
          <w:rPr>
            <w:rFonts w:cs="Times New Roman" w:hAnsi="Times New Roman" w:ascii="Times New Roman"/>
            <w:sz w:val="24"/>
            <w:szCs w:val="24"/>
          </w:rPr>
          <w:instrText>PAGE   \* MERGEFORMAT</w:instrText>
        </w:r>
        <w:r w:rsidR="00AA1173" w:rsidRPr="00436013">
          <w:rPr>
            <w:rFonts w:cs="Times New Roman" w:hAnsi="Times New Roman" w:ascii="Times New Roman"/>
            <w:sz w:val="24"/>
            <w:szCs w:val="24"/>
          </w:rPr>
          <w:fldChar w:fldCharType="separate"/>
        </w:r>
        <w:r>
          <w:rPr>
            <w:rFonts w:cs="Times New Roman" w:hAnsi="Times New Roman" w:ascii="Times New Roman"/>
            <w:noProof/>
            <w:sz w:val="24"/>
            <w:szCs w:val="24"/>
          </w:rPr>
          <w:t>7</w:t>
        </w:r>
        <w:r w:rsidR="00AA1173" w:rsidRPr="00436013">
          <w:rPr>
            <w:rFonts w:cs="Times New Roman" w:hAnsi="Times New Roman" w:ascii="Times New Roman"/>
            <w:sz w:val="24"/>
            <w:szCs w:val="24"/>
          </w:rPr>
          <w:fldChar w:fldCharType="end"/>
        </w:r>
      </w:sdtContent>
    </w:sdt>
    <w:r w:rsidR="00F33D56">
      <w:tab/>
    </w:r>
    <w:r w:rsidR="00F33D56">
      <w:rPr>
        <w:rFonts w:cs="Times New Roman" w:hAnsi="Times New Roman" w:ascii="Times New Roman"/>
        <w:sz w:val="24"/>
        <w:szCs w:val="24"/>
      </w:rPr>
      <w:t>Poslovni broj: 11.</w:t>
    </w:r>
    <w:r w:rsidR="00F33D56" w:rsidRPr="00436013">
      <w:rPr>
        <w:rFonts w:cs="Times New Roman" w:hAnsi="Times New Roman" w:ascii="Times New Roman"/>
        <w:sz w:val="24"/>
        <w:szCs w:val="24"/>
      </w:rPr>
      <w:t>St-</w:t>
    </w:r>
    <w:r w:rsidR="00F33D56">
      <w:rPr>
        <w:rFonts w:cs="Times New Roman" w:hAnsi="Times New Roman" w:ascii="Times New Roman"/>
        <w:sz w:val="24"/>
        <w:szCs w:val="24"/>
      </w:rPr>
      <w:t>1329/2016</w:t>
    </w:r>
  </w:p>
  <w:p w:rsidRDefault="00F33D56" w:rsidP="000A46F4" w:rsidR="00F33D56" w:rsidRPr="000A46F4">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439F3"/>
    <w:multiLevelType w:val="hybridMultilevel"/>
    <w:tmpl w:val="99281A7E"/>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6CF148E"/>
    <w:multiLevelType w:val="hybridMultilevel"/>
    <w:tmpl w:val="DC64782C"/>
    <w:lvl w:tplc="99F86B88" w:ilvl="0">
      <w:start w:val="5"/>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6C90867"/>
    <w:multiLevelType w:val="hybridMultilevel"/>
    <w:tmpl w:val="8A22DE30"/>
    <w:lvl w:tplc="12B05FE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5D861EF0"/>
    <w:multiLevelType w:val="hybridMultilevel"/>
    <w:tmpl w:val="8A62757E"/>
    <w:lvl w:tplc="AD4E048A" w:ilvl="0">
      <w:start w:val="5"/>
      <w:numFmt w:val="bullet"/>
      <w:lvlText w:val="-"/>
      <w:lvlJc w:val="left"/>
      <w:pPr>
        <w:ind w:hanging="360" w:left="2869"/>
      </w:pPr>
      <w:rPr>
        <w:rFonts w:eastAsiaTheme="minorHAnsi" w:cs="Times New Roman" w:hAnsi="Times New Roman" w:ascii="Times New Roman" w:hint="default"/>
      </w:rPr>
    </w:lvl>
    <w:lvl w:tentative="true" w:tplc="041A0003" w:ilvl="1">
      <w:start w:val="1"/>
      <w:numFmt w:val="bullet"/>
      <w:lvlText w:val="o"/>
      <w:lvlJc w:val="left"/>
      <w:pPr>
        <w:ind w:hanging="360" w:left="3589"/>
      </w:pPr>
      <w:rPr>
        <w:rFonts w:cs="Courier New" w:hAnsi="Courier New" w:ascii="Courier New" w:hint="default"/>
      </w:rPr>
    </w:lvl>
    <w:lvl w:tentative="true" w:tplc="041A0005" w:ilvl="2">
      <w:start w:val="1"/>
      <w:numFmt w:val="bullet"/>
      <w:lvlText w:val=""/>
      <w:lvlJc w:val="left"/>
      <w:pPr>
        <w:ind w:hanging="360" w:left="4309"/>
      </w:pPr>
      <w:rPr>
        <w:rFonts w:hAnsi="Wingdings" w:ascii="Wingdings" w:hint="default"/>
      </w:rPr>
    </w:lvl>
    <w:lvl w:tentative="true" w:tplc="041A0001" w:ilvl="3">
      <w:start w:val="1"/>
      <w:numFmt w:val="bullet"/>
      <w:lvlText w:val=""/>
      <w:lvlJc w:val="left"/>
      <w:pPr>
        <w:ind w:hanging="360" w:left="5029"/>
      </w:pPr>
      <w:rPr>
        <w:rFonts w:hAnsi="Symbol" w:ascii="Symbol" w:hint="default"/>
      </w:rPr>
    </w:lvl>
    <w:lvl w:tentative="true" w:tplc="041A0003" w:ilvl="4">
      <w:start w:val="1"/>
      <w:numFmt w:val="bullet"/>
      <w:lvlText w:val="o"/>
      <w:lvlJc w:val="left"/>
      <w:pPr>
        <w:ind w:hanging="360" w:left="5749"/>
      </w:pPr>
      <w:rPr>
        <w:rFonts w:cs="Courier New" w:hAnsi="Courier New" w:ascii="Courier New" w:hint="default"/>
      </w:rPr>
    </w:lvl>
    <w:lvl w:tentative="true" w:tplc="041A0005" w:ilvl="5">
      <w:start w:val="1"/>
      <w:numFmt w:val="bullet"/>
      <w:lvlText w:val=""/>
      <w:lvlJc w:val="left"/>
      <w:pPr>
        <w:ind w:hanging="360" w:left="6469"/>
      </w:pPr>
      <w:rPr>
        <w:rFonts w:hAnsi="Wingdings" w:ascii="Wingdings" w:hint="default"/>
      </w:rPr>
    </w:lvl>
    <w:lvl w:tentative="true" w:tplc="041A0001" w:ilvl="6">
      <w:start w:val="1"/>
      <w:numFmt w:val="bullet"/>
      <w:lvlText w:val=""/>
      <w:lvlJc w:val="left"/>
      <w:pPr>
        <w:ind w:hanging="360" w:left="7189"/>
      </w:pPr>
      <w:rPr>
        <w:rFonts w:hAnsi="Symbol" w:ascii="Symbol" w:hint="default"/>
      </w:rPr>
    </w:lvl>
    <w:lvl w:tentative="true" w:tplc="041A0003" w:ilvl="7">
      <w:start w:val="1"/>
      <w:numFmt w:val="bullet"/>
      <w:lvlText w:val="o"/>
      <w:lvlJc w:val="left"/>
      <w:pPr>
        <w:ind w:hanging="360" w:left="7909"/>
      </w:pPr>
      <w:rPr>
        <w:rFonts w:cs="Courier New" w:hAnsi="Courier New" w:ascii="Courier New" w:hint="default"/>
      </w:rPr>
    </w:lvl>
    <w:lvl w:tentative="true" w:tplc="041A0005" w:ilvl="8">
      <w:start w:val="1"/>
      <w:numFmt w:val="bullet"/>
      <w:lvlText w:val=""/>
      <w:lvlJc w:val="left"/>
      <w:pPr>
        <w:ind w:hanging="360" w:left="8629"/>
      </w:pPr>
      <w:rPr>
        <w:rFonts w:hAnsi="Wingdings" w:ascii="Wingdings" w:hint="default"/>
      </w:rPr>
    </w:lvl>
  </w:abstractNum>
  <w:num w:numId="1">
    <w:abstractNumId w:val="2"/>
  </w:num>
  <w:num w:numId="2">
    <w:abstractNumId w:val="6"/>
  </w:num>
  <w:num w:numId="3">
    <w:abstractNumId w:val="5"/>
  </w:num>
  <w:num w:numId="4">
    <w:abstractNumId w:val="1"/>
  </w:num>
  <w:num w:numId="5">
    <w:abstractNumId w:val="7"/>
  </w:num>
  <w:num w:numId="6">
    <w:abstractNumId w:val="3"/>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48CD"/>
    <w:rsid w:val="00016FF5"/>
    <w:rsid w:val="00036623"/>
    <w:rsid w:val="000408F2"/>
    <w:rsid w:val="00042BEF"/>
    <w:rsid w:val="00045437"/>
    <w:rsid w:val="00047BD8"/>
    <w:rsid w:val="0006517D"/>
    <w:rsid w:val="00091DB0"/>
    <w:rsid w:val="000A46F4"/>
    <w:rsid w:val="000C487E"/>
    <w:rsid w:val="000D5DD8"/>
    <w:rsid w:val="000E5F05"/>
    <w:rsid w:val="000F6541"/>
    <w:rsid w:val="00105960"/>
    <w:rsid w:val="001217D8"/>
    <w:rsid w:val="00124D60"/>
    <w:rsid w:val="00127385"/>
    <w:rsid w:val="00160613"/>
    <w:rsid w:val="0017184E"/>
    <w:rsid w:val="00173BFF"/>
    <w:rsid w:val="00174A89"/>
    <w:rsid w:val="00191EE2"/>
    <w:rsid w:val="001A0958"/>
    <w:rsid w:val="001A1B17"/>
    <w:rsid w:val="001A2A06"/>
    <w:rsid w:val="001E1E73"/>
    <w:rsid w:val="001E55DD"/>
    <w:rsid w:val="001F66D4"/>
    <w:rsid w:val="001F7CEC"/>
    <w:rsid w:val="00200E97"/>
    <w:rsid w:val="0020137F"/>
    <w:rsid w:val="00204E59"/>
    <w:rsid w:val="00231DA9"/>
    <w:rsid w:val="00234436"/>
    <w:rsid w:val="002464A4"/>
    <w:rsid w:val="00252593"/>
    <w:rsid w:val="002911E2"/>
    <w:rsid w:val="00291EAB"/>
    <w:rsid w:val="00294953"/>
    <w:rsid w:val="002949A6"/>
    <w:rsid w:val="0029584B"/>
    <w:rsid w:val="002A78E3"/>
    <w:rsid w:val="002C5C15"/>
    <w:rsid w:val="002D2656"/>
    <w:rsid w:val="002D688C"/>
    <w:rsid w:val="002F2796"/>
    <w:rsid w:val="002F3BEB"/>
    <w:rsid w:val="00300327"/>
    <w:rsid w:val="00312C5B"/>
    <w:rsid w:val="0031387C"/>
    <w:rsid w:val="003200D2"/>
    <w:rsid w:val="003245D3"/>
    <w:rsid w:val="0032578D"/>
    <w:rsid w:val="00342587"/>
    <w:rsid w:val="003505F3"/>
    <w:rsid w:val="003600DA"/>
    <w:rsid w:val="00372930"/>
    <w:rsid w:val="00375F87"/>
    <w:rsid w:val="00396556"/>
    <w:rsid w:val="003C2964"/>
    <w:rsid w:val="003D2C53"/>
    <w:rsid w:val="003E25B9"/>
    <w:rsid w:val="003E25F6"/>
    <w:rsid w:val="003E56F9"/>
    <w:rsid w:val="003E6C9F"/>
    <w:rsid w:val="00402849"/>
    <w:rsid w:val="0041794C"/>
    <w:rsid w:val="00424BAC"/>
    <w:rsid w:val="00436013"/>
    <w:rsid w:val="00446777"/>
    <w:rsid w:val="00446EB3"/>
    <w:rsid w:val="00465575"/>
    <w:rsid w:val="00472CAB"/>
    <w:rsid w:val="00473543"/>
    <w:rsid w:val="004777A5"/>
    <w:rsid w:val="004B73EB"/>
    <w:rsid w:val="004C4D88"/>
    <w:rsid w:val="004D03A1"/>
    <w:rsid w:val="004D0542"/>
    <w:rsid w:val="004D3952"/>
    <w:rsid w:val="004E629E"/>
    <w:rsid w:val="004F7DF1"/>
    <w:rsid w:val="00501CED"/>
    <w:rsid w:val="0050744F"/>
    <w:rsid w:val="0052266E"/>
    <w:rsid w:val="00523023"/>
    <w:rsid w:val="0053079C"/>
    <w:rsid w:val="00540C8F"/>
    <w:rsid w:val="0054541E"/>
    <w:rsid w:val="00545B33"/>
    <w:rsid w:val="00546609"/>
    <w:rsid w:val="005507D6"/>
    <w:rsid w:val="00566ED7"/>
    <w:rsid w:val="00567B85"/>
    <w:rsid w:val="0057227C"/>
    <w:rsid w:val="00573BB8"/>
    <w:rsid w:val="00582B7E"/>
    <w:rsid w:val="00590747"/>
    <w:rsid w:val="005961F3"/>
    <w:rsid w:val="005B6EF7"/>
    <w:rsid w:val="005C34E3"/>
    <w:rsid w:val="005D69B5"/>
    <w:rsid w:val="005E6986"/>
    <w:rsid w:val="00604DE1"/>
    <w:rsid w:val="0061181C"/>
    <w:rsid w:val="00623713"/>
    <w:rsid w:val="00650D18"/>
    <w:rsid w:val="006536DA"/>
    <w:rsid w:val="00656981"/>
    <w:rsid w:val="00670034"/>
    <w:rsid w:val="006758A9"/>
    <w:rsid w:val="006800A2"/>
    <w:rsid w:val="006B677A"/>
    <w:rsid w:val="006E2FCB"/>
    <w:rsid w:val="00700056"/>
    <w:rsid w:val="00700309"/>
    <w:rsid w:val="00702F40"/>
    <w:rsid w:val="00730745"/>
    <w:rsid w:val="007511DD"/>
    <w:rsid w:val="007531F3"/>
    <w:rsid w:val="00755D15"/>
    <w:rsid w:val="00762D83"/>
    <w:rsid w:val="007A4118"/>
    <w:rsid w:val="007B123D"/>
    <w:rsid w:val="007B63D8"/>
    <w:rsid w:val="007C4BA0"/>
    <w:rsid w:val="007D4AFD"/>
    <w:rsid w:val="007F43ED"/>
    <w:rsid w:val="007F5369"/>
    <w:rsid w:val="00815CBC"/>
    <w:rsid w:val="00816341"/>
    <w:rsid w:val="00827BAC"/>
    <w:rsid w:val="008348BF"/>
    <w:rsid w:val="008564A3"/>
    <w:rsid w:val="008566D3"/>
    <w:rsid w:val="00874E51"/>
    <w:rsid w:val="00876C25"/>
    <w:rsid w:val="00883441"/>
    <w:rsid w:val="008A2FE6"/>
    <w:rsid w:val="008B06D0"/>
    <w:rsid w:val="008B2D1C"/>
    <w:rsid w:val="008B5334"/>
    <w:rsid w:val="008F06F6"/>
    <w:rsid w:val="008F5356"/>
    <w:rsid w:val="0090574B"/>
    <w:rsid w:val="00907603"/>
    <w:rsid w:val="00917E9B"/>
    <w:rsid w:val="009251EB"/>
    <w:rsid w:val="00943323"/>
    <w:rsid w:val="009865CD"/>
    <w:rsid w:val="0098714E"/>
    <w:rsid w:val="009932B5"/>
    <w:rsid w:val="009B4815"/>
    <w:rsid w:val="009D4CBE"/>
    <w:rsid w:val="009E42C1"/>
    <w:rsid w:val="009E742E"/>
    <w:rsid w:val="00A11102"/>
    <w:rsid w:val="00A1688B"/>
    <w:rsid w:val="00A21A14"/>
    <w:rsid w:val="00A220EC"/>
    <w:rsid w:val="00A25F2C"/>
    <w:rsid w:val="00A3291E"/>
    <w:rsid w:val="00A332F8"/>
    <w:rsid w:val="00A36096"/>
    <w:rsid w:val="00A45125"/>
    <w:rsid w:val="00A47204"/>
    <w:rsid w:val="00A5699C"/>
    <w:rsid w:val="00A60D49"/>
    <w:rsid w:val="00A6192A"/>
    <w:rsid w:val="00A64657"/>
    <w:rsid w:val="00A64F2B"/>
    <w:rsid w:val="00A67B64"/>
    <w:rsid w:val="00A77860"/>
    <w:rsid w:val="00A9537F"/>
    <w:rsid w:val="00AA1173"/>
    <w:rsid w:val="00AA64B6"/>
    <w:rsid w:val="00AB156C"/>
    <w:rsid w:val="00AB2E73"/>
    <w:rsid w:val="00AB4DDD"/>
    <w:rsid w:val="00AC53BF"/>
    <w:rsid w:val="00AD6141"/>
    <w:rsid w:val="00AE242B"/>
    <w:rsid w:val="00AE3DB5"/>
    <w:rsid w:val="00AF7CE4"/>
    <w:rsid w:val="00B11B2E"/>
    <w:rsid w:val="00B15914"/>
    <w:rsid w:val="00B322CE"/>
    <w:rsid w:val="00B378CE"/>
    <w:rsid w:val="00B43727"/>
    <w:rsid w:val="00B45ABC"/>
    <w:rsid w:val="00B47249"/>
    <w:rsid w:val="00B553A2"/>
    <w:rsid w:val="00B57C68"/>
    <w:rsid w:val="00B83556"/>
    <w:rsid w:val="00B95A25"/>
    <w:rsid w:val="00BA4823"/>
    <w:rsid w:val="00BA5494"/>
    <w:rsid w:val="00BA7377"/>
    <w:rsid w:val="00BC2409"/>
    <w:rsid w:val="00BC39A3"/>
    <w:rsid w:val="00BC6931"/>
    <w:rsid w:val="00BC736C"/>
    <w:rsid w:val="00BD4A27"/>
    <w:rsid w:val="00C02817"/>
    <w:rsid w:val="00C17E14"/>
    <w:rsid w:val="00C24B9D"/>
    <w:rsid w:val="00C30E53"/>
    <w:rsid w:val="00C36931"/>
    <w:rsid w:val="00C41D4D"/>
    <w:rsid w:val="00C559C2"/>
    <w:rsid w:val="00C850C6"/>
    <w:rsid w:val="00C86A72"/>
    <w:rsid w:val="00C86D4A"/>
    <w:rsid w:val="00C9029C"/>
    <w:rsid w:val="00CB522A"/>
    <w:rsid w:val="00CD0B43"/>
    <w:rsid w:val="00CE0ADE"/>
    <w:rsid w:val="00CE5CC2"/>
    <w:rsid w:val="00CE6B12"/>
    <w:rsid w:val="00CE7D52"/>
    <w:rsid w:val="00CF5286"/>
    <w:rsid w:val="00D03FD1"/>
    <w:rsid w:val="00D3325B"/>
    <w:rsid w:val="00D337B4"/>
    <w:rsid w:val="00D405F1"/>
    <w:rsid w:val="00D45B50"/>
    <w:rsid w:val="00D474D2"/>
    <w:rsid w:val="00D5157C"/>
    <w:rsid w:val="00D67A29"/>
    <w:rsid w:val="00D77D42"/>
    <w:rsid w:val="00DD0F1D"/>
    <w:rsid w:val="00DE301E"/>
    <w:rsid w:val="00DE5977"/>
    <w:rsid w:val="00DE68CC"/>
    <w:rsid w:val="00DF2F30"/>
    <w:rsid w:val="00DF65A4"/>
    <w:rsid w:val="00E014C0"/>
    <w:rsid w:val="00E014D4"/>
    <w:rsid w:val="00E04FAC"/>
    <w:rsid w:val="00E12120"/>
    <w:rsid w:val="00E12B2F"/>
    <w:rsid w:val="00E14746"/>
    <w:rsid w:val="00E3406B"/>
    <w:rsid w:val="00E60090"/>
    <w:rsid w:val="00E638EE"/>
    <w:rsid w:val="00E71E4E"/>
    <w:rsid w:val="00E94FFF"/>
    <w:rsid w:val="00E962A2"/>
    <w:rsid w:val="00EA0E19"/>
    <w:rsid w:val="00EA6B7D"/>
    <w:rsid w:val="00EC248C"/>
    <w:rsid w:val="00EC35DE"/>
    <w:rsid w:val="00EC6290"/>
    <w:rsid w:val="00ED6421"/>
    <w:rsid w:val="00ED7940"/>
    <w:rsid w:val="00EE2CF0"/>
    <w:rsid w:val="00EE5226"/>
    <w:rsid w:val="00EE6B11"/>
    <w:rsid w:val="00EF3ED5"/>
    <w:rsid w:val="00EF76C9"/>
    <w:rsid w:val="00F01A4F"/>
    <w:rsid w:val="00F1155B"/>
    <w:rsid w:val="00F128F2"/>
    <w:rsid w:val="00F20488"/>
    <w:rsid w:val="00F22EA5"/>
    <w:rsid w:val="00F33D56"/>
    <w:rsid w:val="00F45D68"/>
    <w:rsid w:val="00F52A50"/>
    <w:rsid w:val="00F6289C"/>
    <w:rsid w:val="00F62C9A"/>
    <w:rsid w:val="00F77AD7"/>
    <w:rsid w:val="00FA7787"/>
    <w:rsid w:val="00FB044A"/>
    <w:rsid w:val="00FB254C"/>
    <w:rsid w:val="00FC1F05"/>
    <w:rsid w:val="00FC2538"/>
    <w:rsid w:val="00FC5280"/>
    <w:rsid w:val="00FD6FA5"/>
    <w:rsid w:val="00FE1BC8"/>
    <w:rsid w:val="00FF2715"/>
    <w:rsid w:val="00FF42D0"/>
    <w:rsid w:val="00FF5CC2"/>
    <w:rsid w:val="00FF7CF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Reetkatablice" w:type="table">
    <w:name w:val="Table Grid"/>
    <w:basedOn w:val="Obinatablica"/>
    <w:rsid w:val="00702F40"/>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04E59"/>
    <w:rPr>
      <w:color w:val="808080"/>
      <w:bdr w:space="0" w:sz="0" w:color="auto" w:val="none"/>
      <w:shd w:fill="auto" w:color="auto" w:val="clear"/>
    </w:rPr>
  </w:style>
  <w:style w:customStyle="true" w:styleId="eSPISCCParagraphDefaultFont" w:type="character">
    <w:name w:val="eSPIS_CC_Paragraph Default Font"/>
    <w:basedOn w:val="Zadanifontodlomka"/>
    <w:rsid w:val="00204E5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04E59"/>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04E5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04E5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Reetkatablice" w:type="table">
    <w:name w:val="Table Grid"/>
    <w:basedOn w:val="Obinatablica"/>
    <w:rsid w:val="00702F40"/>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04E59"/>
    <w:rPr>
      <w:color w:val="808080"/>
      <w:bdr w:color="auto" w:space="0" w:sz="0" w:val="none"/>
      <w:shd w:color="auto" w:fill="auto" w:val="clear"/>
    </w:rPr>
  </w:style>
  <w:style w:customStyle="1" w:styleId="eSPISCCParagraphDefaultFont" w:type="character">
    <w:name w:val="eSPIS_CC_Paragraph Default Font"/>
    <w:basedOn w:val="Zadanifontodlomka"/>
    <w:rsid w:val="00204E5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04E59"/>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04E5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04E5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zastupanog po punomoćniku ZOU Burić i Koudela; Ivan Ravlić</izvorni_sadrzaj>
    <derivirana_varijabla naziv="DomainObject.Predmet.ProtustrankaFormated_1">  GRAĐEVNO dioničko društvo za graditeljstvo i usluge zastupanog po punomoćniku ZOU Burić i Koudela; Ivan Ravlić</derivirana_varijabla>
  </DomainObject.Predmet.ProtustrankaFormated>
  <DomainObject.Predmet.ProtustrankaFormatedOIB>
    <izvorni_sadrzaj>  GRAĐEVNO dioničko društvo za graditeljstvo i usluge, OIB 60040338789 zastupanog po punomoćniku ZOU Burić i Koudela; Ivan Ravlić</izvorni_sadrzaj>
    <derivirana_varijabla naziv="DomainObject.Predmet.ProtustrankaFormatedOIB_1">  GRAĐEVNO dioničko društvo za graditeljstvo i usluge, OIB 60040338789 zastupanog po punomoćniku ZOU Burić i Koudela; Ivan Ravlić</derivirana_varijabla>
  </DomainObject.Predmet.ProtustrankaFormatedOIB>
  <DomainObject.Predmet.ProtustrankaFormatedWithAdress>
    <izvorni_sadrzaj> GRAĐEVNO dioničko društvo za graditeljstvo i usluge, Hrvatskih Velikana 49, 21276 Vrgorac zastupanog po punomoćniku ZOU Burić i Koudela; Ivan Ravlić</izvorni_sadrzaj>
    <derivirana_varijabla naziv="DomainObject.Predmet.ProtustrankaFormatedWithAdress_1"> GRAĐEVNO dioničko društvo za graditeljstvo i usluge,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OIB 60040338789, Hrvatskih Velikana 49, 21276 Vrgorac zastupanog po punomoćniku ZOU Burić i Koudela; Ivan Ravlić</izvorni_sadrzaj>
    <derivirana_varijabla naziv="DomainObject.Predmet.ProtustrankaFormatedWithAdressOIB_1"> GRAĐEVNO dioničko društvo za graditeljstvo i usluge,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Hrvatskih Velikana 49, 21276 Vrgorac</izvorni_sadrzaj>
    <derivirana_varijabla naziv="DomainObject.Predmet.ProtustrankaWithAdress_1">GRAĐEVNO dioničko društvo za graditeljstvo i usluge Hrvatskih Velikana 49, 21276 Vrgorac</derivirana_varijabla>
  </DomainObject.Predmet.ProtustrankaWithAdress>
  <DomainObject.Predmet.ProtustrankaWithAdressOIB>
    <izvorni_sadrzaj>GRAĐEVNO dioničko društvo za graditeljstvo i usluge, OIB 60040338789, Hrvatskih Velikana 49, 21276 Vrgorac</izvorni_sadrzaj>
    <derivirana_varijabla naziv="DomainObject.Predmet.ProtustrankaWithAdressOIB_1">GRAĐEVNO dioničko društvo za graditeljstvo i usluge, OIB 60040338789, Hrvatskih Velikana 49, 21276 Vrgorac</derivirana_varijabla>
  </DomainObject.Predmet.ProtustrankaWithAdressOIB>
  <DomainObject.Predmet.ProtustrankaNazivFormated>
    <izvorni_sadrzaj>GRAĐEVNO dioničko društvo za graditeljstvo i usluge</izvorni_sadrzaj>
    <derivirana_varijabla naziv="DomainObject.Predmet.ProtustrankaNazivFormated_1">GRAĐEVNO dioničko društvo za graditeljstvo i usluge</derivirana_varijabla>
  </DomainObject.Predmet.ProtustrankaNazivFormated>
  <DomainObject.Predmet.ProtustrankaNazivFormatedOIB>
    <izvorni_sadrzaj>GRAĐEVNO dioničko društvo za graditeljstvo i usluge, OIB 60040338789</izvorni_sadrzaj>
    <derivirana_varijabla naziv="DomainObject.Predmet.ProtustrankaNazivFormatedOIB_1">GRAĐEVNO dioničko društvo za graditeljstvo i usluge,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GRAĐEVNO dioničko društvo za graditeljstvo i usluge zastupanog po punomoćniku ZOU Burić i Koudela; Ivan Ravlić</item>
    </izvorni_sadrzaj>
    <derivirana_varijabla naziv="DomainObject.Predmet.ProtuStrankaListFormated_1">
      <item>GRAĐEVNO dioničko društvo za graditeljstvo i usluge zastupanog po punomoćniku ZOU Burić i Koudela; Ivan Ravlić</item>
    </derivirana_varijabla>
  </DomainObject.Predmet.ProtuStrankaListFormated>
  <DomainObject.Predmet.ProtuStrankaListFormatedOIB>
    <izvorni_sadrzaj>
      <item>GRAĐEVNO dioničko društvo za graditeljstvo i usluge, OIB 60040338789 zastupanog po punomoćniku ZOU Burić i Koudela; Ivan Ravlić</item>
    </izvorni_sadrzaj>
    <derivirana_varijabla naziv="DomainObject.Predmet.ProtuStrankaListFormatedOIB_1">
      <item>GRAĐEVNO dioničko društvo za graditeljstvo i usluge, OIB 60040338789 zastupanog po punomoćniku ZOU Burić i Koudela; Ivan Ravlić</item>
    </derivirana_varijabla>
  </DomainObject.Predmet.ProtuStrankaListFormatedOIB>
  <DomainObject.Predmet.ProtuStrankaListFormatedWithAdress>
    <izvorni_sadrzaj>
      <item>GRAĐEVNO dioničko društvo za graditeljstvo i usluge, Hrvatskih Velikana 49, 21276 Vrgorac zastupanog po punomoćniku ZOU Burić i Koudela; Ivan Ravlić</item>
    </izvorni_sadrzaj>
    <derivirana_varijabla naziv="DomainObject.Predmet.ProtuStrankaListFormatedWithAdress_1">
      <item>GRAĐEVNO dioničko društvo za graditeljstvo i usluge,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OIB 60040338789, Hrvatskih Velikana 49, 21276 Vrgorac zastupanog po punomoćniku ZOU Burić i Koudela; Ivan Ravlić</item>
    </izvorni_sadrzaj>
    <derivirana_varijabla naziv="DomainObject.Predmet.ProtuStrankaListFormatedWithAdressOIB_1">
      <item>GRAĐEVNO dioničko društvo za graditeljstvo i usluge,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item>
    </izvorni_sadrzaj>
    <derivirana_varijabla naziv="DomainObject.Predmet.ProtuStrankaListNazivFormated_1">
      <item>GRAĐEVNO dioničko društvo za graditeljstvo i usluge</item>
    </derivirana_varijabla>
  </DomainObject.Predmet.ProtuStrankaListNazivFormated>
  <DomainObject.Predmet.ProtuStrankaListNazivFormatedOIB>
    <izvorni_sadrzaj>
      <item>GRAĐEVNO dioničko društvo za graditeljstvo i usluge, OIB 60040338789</item>
    </izvorni_sadrzaj>
    <derivirana_varijabla naziv="DomainObject.Predmet.ProtuStrankaListNazivFormatedOIB_1">
      <item>GRAĐEVNO dioničko društvo za graditeljstvo i usluge, OIB 60040338789</item>
    </derivirana_varijabla>
  </DomainObject.Predmet.ProtuStrankaListNazivFormatedOIB>
  <DomainObject.Predmet.OstaliListFormated>
    <izvorni_sadrzaj>
      <item>Ivan Ravlić punomoćnik sudionika u postupku GRAĐEVNO dioničko društvo za graditeljstvo i usluge</item>
      <item>ZOU Burić i Koudela punomoćnik sudionika u postupku GRAĐEVNO dioničko društvo za graditeljstvo i usluge</item>
    </izvorni_sadrzaj>
    <derivirana_varijabla naziv="DomainObject.Predmet.OstaliListFormated_1">
      <item>Ivan Ravlić punomoćnik sudionika u postupku GRAĐEVNO dioničko društvo za graditeljstvo i usluge</item>
      <item>ZOU Burić i Koudela punomoćnik sudionika u postupku GRAĐEVNO dioničko društvo za graditeljstvo i usluge</item>
    </derivirana_varijabla>
  </DomainObject.Predmet.OstaliListFormated>
  <DomainObject.Predmet.OstaliListFormatedOIB>
    <izvorni_sadrzaj>
      <item>Ivan Ravlić, OIB 76594704111 punomoćnik sudionika u postupku GRAĐEVNO dioničko društvo za graditeljstvo i usluge</item>
      <item>ZOU Burić i Koudela, OIB  punomoćnik sudionika u postupku GRAĐEVNO dioničko društvo za graditeljstvo i usluge</item>
    </izvorni_sadrzaj>
    <derivirana_varijabla naziv="DomainObject.Predmet.OstaliListFormatedOIB_1">
      <item>Ivan Ravlić, OIB 76594704111 punomoćnik sudionika u postupku GRAĐEVNO dioničko društvo za graditeljstvo i usluge</item>
      <item>ZOU Burić i Koudela, OIB  punomoćnik sudionika u postupku GRAĐEVNO dioničko društvo za graditeljstvo i usluge</item>
    </derivirana_varijabla>
  </DomainObject.Predmet.OstaliListFormatedOIB>
  <DomainObject.Predmet.OstaliListFormatedWithAdress>
    <izvorni_sadrzaj>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izvorni_sadrzaj>
    <derivirana_varijabla naziv="DomainObject.Predmet.OstaliListFormatedWithAdress_1">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izvorni_sadrzaj>
    <derivirana_varijabla naziv="DomainObject.Predmet.OstaliListFormatedWithAdressOIB_1">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derivirana_varijabla>
  </DomainObject.Predmet.OstaliListFormatedWithAdressOIB>
  <DomainObject.Predmet.OstaliListNazivFormated>
    <izvorni_sadrzaj>
      <item>Ivan Ravlić</item>
      <item>ZOU Burić i Koudela</item>
    </izvorni_sadrzaj>
    <derivirana_varijabla naziv="DomainObject.Predmet.OstaliListNazivFormated_1">
      <item>Ivan Ravlić</item>
      <item>ZOU Burić i Koudela</item>
    </derivirana_varijabla>
  </DomainObject.Predmet.OstaliListNazivFormated>
  <DomainObject.Predmet.OstaliListNazivFormatedOIB>
    <izvorni_sadrzaj>
      <item>Ivan Ravlić, OIB 76594704111</item>
      <item>ZOU Burić i Koudela, OIB </item>
    </izvorni_sadrzaj>
    <derivirana_varijabla naziv="DomainObject.Predmet.OstaliListNazivFormatedOIB_1">
      <item>Ivan Ravlić, OIB 76594704111</item>
      <item>ZOU Burić i Koudela,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GRAĐEVNO dioničko društvo za graditeljstvo i usluge</izvorni_sadrzaj>
    <derivirana_varijabla naziv="DomainObject.Predmet.ProtustrankaIDrugi_1">GRAĐEVNO dioničko društvo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GRAĐEVNO dioničko društvo za graditeljstvo i usluge, OIB 60040338789, Hrvatskih Velikana 49, 21276 Vrgorac</izvorni_sadrzaj>
    <derivirana_varijabla naziv="DomainObject.Predmet.ProtustrankaIDrugiAdressOIB_1">GRAĐEVNO dioničko društvo za graditeljstvo i usluge,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item>
      <item>FINANCIJSKA AGENCIJA, RC SPLIT</item>
      <item>Ivan Ravlić</item>
      <item>ZOU Burić i Koudela</item>
    </izvorni_sadrzaj>
    <derivirana_varijabla naziv="DomainObject.Predmet.SudioniciListNaziv_1">
      <item>GRAĐEVNO dioničko društvo za graditeljstvo i usluge</item>
      <item>FINANCIJSKA AGENCIJA, RC SPLIT</item>
      <item>Ivan Ravlić</item>
      <item>ZOU Burić i Koudela</item>
    </derivirana_varijabla>
  </DomainObject.Predmet.SudioniciListNaziv>
  <DomainObject.Predmet.SudioniciListAdressOIB>
    <izvorni_sadrzaj>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zvorni_sadrzaj>
    <derivirana_varijabla naziv="DomainObject.Predmet.SudioniciListAdressOIB_1">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zvorni_sadrzaj>
    <derivirana_varijabla naziv="DomainObject.Predmet.SudioniciListNazivOIB_1">
      <item>, OIB 60040338789</item>
      <item>, OIB 85821130368</item>
      <item>, OIB 76594704111</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BF6A15-E0E0-42F1-967F-F6D16075A3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2978</properties:Words>
  <properties:Characters>17064</properties:Characters>
  <properties:Lines>280</properties:Lines>
  <properties:Paragraphs>79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2017-12-18T07:11:00Z</dcterms:created>
  <dc:creator>Vesna Perišić</dc:creator>
  <cp:lastModifiedBy>Ana Golub Gruić</cp:lastModifiedBy>
  <cp:lastPrinted>2017-12-18T07:39:00Z</cp:lastPrinted>
  <dcterms:modified xmlns:xsi="http://www.w3.org/2001/XMLSchema-instance" xsi:type="dcterms:W3CDTF">2017-12-18T07:47:00Z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