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1c3977" w14:paraId="b1c3977" w:rsidRDefault="005078C7" w:rsidP="005078C7" w:rsidR="005078C7" w:rsidRPr="00A10173">
      <w:pPr>
        <w15:collapsed w:val="false"/>
      </w:pPr>
      <w:bookmarkStart w:name="_GoBack" w:id="0"/>
      <w:bookmarkEnd w:id="0"/>
    </w:p>
    <w:p w:rsidRDefault="005078C7" w:rsidP="005078C7" w:rsidR="005078C7" w:rsidRPr="00A10173"/>
    <w:p w:rsidRDefault="005078C7" w:rsidP="005078C7" w:rsidR="005078C7" w:rsidRPr="00A10173"/>
    <w:p w:rsidRDefault="001377E1" w:rsidP="001377E1" w:rsidR="001377E1" w:rsidRPr="00CA1BAC">
      <w:pPr>
        <w:rPr>
          <w:sz w:val="20"/>
          <w:szCs w:val="20"/>
        </w:rPr>
      </w:pPr>
      <w:r w:rsidRPr="00CA1BAC">
        <w:rPr>
          <w:noProof/>
          <w:sz w:val="20"/>
          <w:szCs w:val="20"/>
        </w:rPr>
        <w:drawing>
          <wp:inline distR="0" distL="0" distB="0" distT="0">
            <wp:extent cy="726440" cx="578485"/>
            <wp:effectExtent b="0" r="0" t="0" l="0"/>
            <wp:docPr descr="image001" name="Slika 1" id="2"/>
            <wp:cNvGraphicFramePr>
              <a:graphicFrameLocks noChangeAspect="true"/>
            </wp:cNvGraphicFramePr>
            <a:graphic>
              <a:graphicData uri="http://schemas.openxmlformats.org/drawingml/2006/picture">
                <pic:pic>
                  <pic:nvPicPr>
                    <pic:cNvPr descr="image001"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6440" cx="578485"/>
                    </a:xfrm>
                    <a:prstGeom prst="rect">
                      <a:avLst/>
                    </a:prstGeom>
                    <a:noFill/>
                    <a:ln>
                      <a:noFill/>
                    </a:ln>
                  </pic:spPr>
                </pic:pic>
              </a:graphicData>
            </a:graphic>
          </wp:inline>
        </w:drawing>
      </w:r>
    </w:p>
    <w:p w:rsidRDefault="001377E1" w:rsidP="001377E1" w:rsidR="001377E1" w:rsidRPr="00CA1BAC"/>
    <w:p w:rsidRDefault="001377E1" w:rsidP="001377E1" w:rsidR="001377E1" w:rsidRPr="00CA1BAC">
      <w:r w:rsidRPr="00CA1BAC">
        <w:t>REPUBLIKA HRVATSKA</w:t>
      </w:r>
    </w:p>
    <w:p w:rsidRDefault="001377E1" w:rsidP="001377E1" w:rsidR="001377E1" w:rsidRPr="00CA1BAC">
      <w:r w:rsidRPr="00CA1BAC">
        <w:t xml:space="preserve">  Trgovački sud u Zagrebu</w:t>
      </w:r>
    </w:p>
    <w:p w:rsidRDefault="001377E1" w:rsidP="001377E1" w:rsidR="001377E1" w:rsidRPr="00CA1BAC">
      <w:pPr>
        <w:jc w:val="center"/>
      </w:pPr>
      <w:r w:rsidRPr="00CA1BAC">
        <w:t xml:space="preserve">Zagreb, </w:t>
      </w:r>
      <w:proofErr w:type="spellStart"/>
      <w:r w:rsidRPr="00CA1BAC">
        <w:t>Amruševa</w:t>
      </w:r>
      <w:proofErr w:type="spellEnd"/>
      <w:r w:rsidRPr="00CA1BAC">
        <w:t xml:space="preserve"> 2/II                                                                         </w:t>
      </w:r>
      <w:smartTag w:element="metricconverter" w:uri="urn:schemas-microsoft-com:office:smarttags">
        <w:smartTagPr>
          <w:attr w:val="72 St" w:name="ProductID"/>
        </w:smartTagPr>
        <w:r w:rsidRPr="00CA1BAC">
          <w:t>72 St</w:t>
        </w:r>
      </w:smartTag>
      <w:r>
        <w:t xml:space="preserve"> -2527/2016</w:t>
      </w:r>
      <w:r w:rsidR="003F7151">
        <w:t>-64</w:t>
      </w:r>
    </w:p>
    <w:p w:rsidRDefault="001377E1" w:rsidP="001377E1" w:rsidR="001377E1" w:rsidRPr="00CA1BAC">
      <w:r w:rsidRPr="00CA1BAC">
        <w:tab/>
      </w:r>
      <w:r w:rsidRPr="00CA1BAC">
        <w:tab/>
      </w:r>
      <w:r w:rsidRPr="00CA1BAC">
        <w:tab/>
      </w:r>
      <w:r w:rsidRPr="00CA1BAC">
        <w:tab/>
        <w:t xml:space="preserve"> REPUBLIKA HRVATSKA</w:t>
      </w:r>
    </w:p>
    <w:p w:rsidRDefault="001377E1" w:rsidP="001377E1" w:rsidR="001377E1" w:rsidRPr="00CA1BAC">
      <w:pPr>
        <w:jc w:val="center"/>
      </w:pPr>
      <w:r w:rsidRPr="00CA1BAC">
        <w:t>Z A K LJ U Č A K</w:t>
      </w:r>
    </w:p>
    <w:p w:rsidRDefault="001377E1" w:rsidP="001377E1" w:rsidR="001377E1" w:rsidRPr="00CA1BAC">
      <w:pPr>
        <w:jc w:val="center"/>
        <w:rPr>
          <w:b/>
        </w:rPr>
      </w:pPr>
    </w:p>
    <w:p w:rsidRDefault="001377E1" w:rsidP="001377E1" w:rsidR="001377E1" w:rsidRPr="00CA1BAC">
      <w:pPr>
        <w:jc w:val="both"/>
      </w:pPr>
      <w:r w:rsidRPr="00CA1BAC">
        <w:rPr>
          <w:lang w:eastAsia="en-US"/>
        </w:rPr>
        <w:t xml:space="preserve">Trgovački sud u Zagrebu, po sucu Nikoli Ribariću, u stečajnom postupku nad dužnikom HOLDING VINODOL, d. o. o. u stečaju, Zagreb (Grad Zagreb), </w:t>
      </w:r>
      <w:proofErr w:type="spellStart"/>
      <w:r w:rsidRPr="00CA1BAC">
        <w:rPr>
          <w:lang w:eastAsia="en-US"/>
        </w:rPr>
        <w:t>Tratinska</w:t>
      </w:r>
      <w:proofErr w:type="spellEnd"/>
      <w:r w:rsidRPr="00CA1BAC">
        <w:rPr>
          <w:lang w:eastAsia="en-US"/>
        </w:rPr>
        <w:t xml:space="preserve"> 27, OIB:  34179890743</w:t>
      </w:r>
      <w:r>
        <w:rPr>
          <w:lang w:val="pt-BR"/>
        </w:rPr>
        <w:t>, dana 21. prosinca</w:t>
      </w:r>
      <w:r w:rsidRPr="00CA1BAC">
        <w:rPr>
          <w:lang w:val="pt-BR"/>
        </w:rPr>
        <w:t xml:space="preserve"> 2017., </w:t>
      </w:r>
    </w:p>
    <w:p w:rsidRDefault="00BF6F0F" w:rsidP="00BF6F0F" w:rsidR="00BF6F0F" w:rsidRPr="00A10173">
      <w:pPr>
        <w:jc w:val="both"/>
      </w:pPr>
    </w:p>
    <w:p w:rsidRDefault="00122B28" w:rsidP="00A77317" w:rsidR="00300C9B" w:rsidRPr="00A10173">
      <w:pPr>
        <w:jc w:val="both"/>
      </w:pPr>
      <w:r w:rsidRPr="00A10173">
        <w:tab/>
      </w:r>
      <w:r w:rsidRPr="00A10173">
        <w:tab/>
      </w:r>
      <w:r w:rsidRPr="00A10173">
        <w:tab/>
      </w:r>
      <w:r w:rsidRPr="00A10173">
        <w:tab/>
      </w:r>
      <w:r w:rsidRPr="00A10173">
        <w:tab/>
      </w:r>
      <w:r w:rsidR="00300C9B" w:rsidRPr="00A10173">
        <w:t xml:space="preserve">z a k </w:t>
      </w:r>
      <w:proofErr w:type="spellStart"/>
      <w:r w:rsidR="00300C9B" w:rsidRPr="00A10173">
        <w:t>lj</w:t>
      </w:r>
      <w:proofErr w:type="spellEnd"/>
      <w:r w:rsidR="00300C9B" w:rsidRPr="00A10173">
        <w:t xml:space="preserve"> u č i o   j e</w:t>
      </w:r>
    </w:p>
    <w:p w:rsidRDefault="0090700A" w:rsidP="00A77317" w:rsidR="0090700A" w:rsidRPr="00A10173">
      <w:pPr>
        <w:ind w:left="3540"/>
        <w:rPr>
          <w:b/>
        </w:rPr>
      </w:pPr>
    </w:p>
    <w:p w:rsidRDefault="0090700A" w:rsidP="0090700A" w:rsidR="0090700A" w:rsidRPr="00A10173">
      <w:pPr>
        <w:numPr>
          <w:ilvl w:val="0"/>
          <w:numId w:val="2"/>
        </w:numPr>
        <w:jc w:val="both"/>
      </w:pPr>
      <w:r w:rsidRPr="00A10173">
        <w:t xml:space="preserve">Saziva se skupština vjerovnika u stečajnom postupku nad dužnikom </w:t>
      </w:r>
      <w:r w:rsidR="001377E1" w:rsidRPr="00CA1BAC">
        <w:rPr>
          <w:lang w:eastAsia="en-US"/>
        </w:rPr>
        <w:t xml:space="preserve">HOLDING VINODOL, d. o. o. u stečaju, Zagreb (Grad Zagreb), </w:t>
      </w:r>
      <w:proofErr w:type="spellStart"/>
      <w:r w:rsidR="001377E1" w:rsidRPr="00CA1BAC">
        <w:rPr>
          <w:lang w:eastAsia="en-US"/>
        </w:rPr>
        <w:t>Tratinska</w:t>
      </w:r>
      <w:proofErr w:type="spellEnd"/>
      <w:r w:rsidR="001377E1" w:rsidRPr="00CA1BAC">
        <w:rPr>
          <w:lang w:eastAsia="en-US"/>
        </w:rPr>
        <w:t xml:space="preserve"> 27, OIB:  34179890743</w:t>
      </w:r>
      <w:r w:rsidRPr="00A10173">
        <w:t xml:space="preserve">, za dan: </w:t>
      </w:r>
    </w:p>
    <w:p w:rsidRDefault="0090700A" w:rsidP="0090700A" w:rsidR="0090700A" w:rsidRPr="00A10173">
      <w:pPr>
        <w:ind w:left="708"/>
        <w:jc w:val="both"/>
      </w:pPr>
    </w:p>
    <w:p w:rsidRDefault="001377E1" w:rsidP="0090700A" w:rsidR="0090700A" w:rsidRPr="00A10173">
      <w:pPr>
        <w:ind w:firstLine="708" w:left="2124"/>
        <w:jc w:val="both"/>
      </w:pPr>
      <w:r>
        <w:rPr>
          <w:b/>
          <w:u w:val="single"/>
        </w:rPr>
        <w:t>23</w:t>
      </w:r>
      <w:r w:rsidR="006D65AF" w:rsidRPr="00A10173">
        <w:rPr>
          <w:b/>
          <w:u w:val="single"/>
        </w:rPr>
        <w:t>. s</w:t>
      </w:r>
      <w:r>
        <w:rPr>
          <w:b/>
          <w:u w:val="single"/>
        </w:rPr>
        <w:t>iječnja</w:t>
      </w:r>
      <w:r w:rsidR="006D65AF" w:rsidRPr="00A10173">
        <w:rPr>
          <w:b/>
          <w:u w:val="single"/>
        </w:rPr>
        <w:t xml:space="preserve"> </w:t>
      </w:r>
      <w:r w:rsidR="0090700A" w:rsidRPr="00A10173">
        <w:rPr>
          <w:b/>
          <w:u w:val="single"/>
        </w:rPr>
        <w:t>201</w:t>
      </w:r>
      <w:r>
        <w:rPr>
          <w:b/>
          <w:u w:val="single"/>
        </w:rPr>
        <w:t>8</w:t>
      </w:r>
      <w:r w:rsidR="0090700A" w:rsidRPr="00A10173">
        <w:rPr>
          <w:b/>
          <w:u w:val="single"/>
        </w:rPr>
        <w:t>. godine za 1</w:t>
      </w:r>
      <w:r>
        <w:rPr>
          <w:b/>
          <w:u w:val="single"/>
        </w:rPr>
        <w:t>1,00</w:t>
      </w:r>
      <w:r w:rsidR="0090700A" w:rsidRPr="00A10173">
        <w:rPr>
          <w:b/>
          <w:u w:val="single"/>
        </w:rPr>
        <w:t xml:space="preserve"> sati</w:t>
      </w:r>
    </w:p>
    <w:p w:rsidRDefault="0090700A" w:rsidP="0090700A" w:rsidR="0090700A" w:rsidRPr="00A10173">
      <w:pPr>
        <w:ind w:firstLine="708" w:left="2124"/>
        <w:jc w:val="both"/>
      </w:pPr>
    </w:p>
    <w:p w:rsidRDefault="0090700A" w:rsidP="0090700A" w:rsidR="0090700A" w:rsidRPr="00A10173">
      <w:pPr>
        <w:ind w:firstLine="708" w:left="708"/>
        <w:jc w:val="both"/>
      </w:pPr>
      <w:r w:rsidRPr="00A10173">
        <w:t>u zgradi Trgovačkog suda u Zagrebu, soba 96/II – ulična zgrada sa slijedećim:</w:t>
      </w:r>
    </w:p>
    <w:p w:rsidRDefault="0090700A" w:rsidP="0090700A" w:rsidR="0090700A" w:rsidRPr="00A10173">
      <w:pPr>
        <w:ind w:firstLine="708" w:left="708"/>
        <w:jc w:val="both"/>
      </w:pPr>
      <w:r w:rsidRPr="00A10173">
        <w:t xml:space="preserve"> </w:t>
      </w:r>
    </w:p>
    <w:p w:rsidRDefault="0090700A" w:rsidP="0090700A" w:rsidR="0090700A" w:rsidRPr="00A10173">
      <w:pPr>
        <w:ind w:left="708"/>
        <w:jc w:val="center"/>
      </w:pPr>
      <w:r w:rsidRPr="00A10173">
        <w:t>Dnevnim redom</w:t>
      </w:r>
    </w:p>
    <w:p w:rsidRDefault="00244F02" w:rsidP="0090700A" w:rsidR="00244F02" w:rsidRPr="00A10173">
      <w:pPr>
        <w:ind w:left="708"/>
        <w:jc w:val="center"/>
      </w:pPr>
    </w:p>
    <w:p w:rsidRDefault="004D36EA" w:rsidP="006D65AF" w:rsidR="006D65AF" w:rsidRPr="00A10173">
      <w:pPr>
        <w:pStyle w:val="Odlomakpopisa"/>
        <w:numPr>
          <w:ilvl w:val="0"/>
          <w:numId w:val="4"/>
        </w:numPr>
      </w:pPr>
      <w:r w:rsidRPr="00A10173">
        <w:t>Izvješće stečajnog upravitelja o svim dosad učinjenim</w:t>
      </w:r>
      <w:r w:rsidR="00244F02" w:rsidRPr="00A10173">
        <w:t xml:space="preserve"> radnjama u stečajnom postupku.</w:t>
      </w:r>
    </w:p>
    <w:p w:rsidRDefault="000F0642" w:rsidP="006D65AF" w:rsidR="004D36EA" w:rsidRPr="00A10173">
      <w:pPr>
        <w:pStyle w:val="Odlomakpopisa"/>
        <w:numPr>
          <w:ilvl w:val="0"/>
          <w:numId w:val="4"/>
        </w:numPr>
      </w:pPr>
      <w:r>
        <w:t xml:space="preserve">Rasprava i glasovanje o povjerenju stečajnih vjerovnika prema stečajnom upravitelju </w:t>
      </w:r>
    </w:p>
    <w:p w:rsidRDefault="00884433" w:rsidP="006D65AF" w:rsidR="00884433">
      <w:pPr>
        <w:pStyle w:val="Odlomakpopisa"/>
        <w:numPr>
          <w:ilvl w:val="0"/>
          <w:numId w:val="4"/>
        </w:numPr>
      </w:pPr>
      <w:r>
        <w:t>Razno</w:t>
      </w:r>
    </w:p>
    <w:p w:rsidRDefault="0090700A" w:rsidP="006D65AF" w:rsidR="0090700A" w:rsidRPr="00A10173">
      <w:pPr>
        <w:tabs>
          <w:tab w:pos="1260" w:val="left"/>
        </w:tabs>
        <w:suppressAutoHyphens/>
        <w:jc w:val="both"/>
      </w:pPr>
      <w:r w:rsidRPr="00A10173">
        <w:tab/>
      </w:r>
      <w:r w:rsidRPr="00A10173">
        <w:tab/>
      </w:r>
      <w:r w:rsidRPr="00A10173">
        <w:tab/>
      </w:r>
      <w:r w:rsidRPr="00A10173">
        <w:tab/>
      </w:r>
      <w:r w:rsidRPr="00A10173">
        <w:tab/>
      </w:r>
      <w:r w:rsidRPr="00A10173">
        <w:tab/>
      </w:r>
      <w:r w:rsidRPr="00A10173">
        <w:tab/>
      </w:r>
      <w:r w:rsidRPr="00A10173">
        <w:tab/>
      </w:r>
      <w:r w:rsidRPr="00A10173">
        <w:tab/>
      </w:r>
    </w:p>
    <w:p w:rsidRDefault="0090700A" w:rsidP="00884433" w:rsidR="0090700A">
      <w:pPr>
        <w:pStyle w:val="Odlomakpopisa"/>
        <w:numPr>
          <w:ilvl w:val="0"/>
          <w:numId w:val="2"/>
        </w:numPr>
        <w:jc w:val="both"/>
      </w:pPr>
      <w:r w:rsidRPr="00A10173">
        <w:t xml:space="preserve">Ovo rješenje objavit će se </w:t>
      </w:r>
      <w:r w:rsidR="003A78BF" w:rsidRPr="00A10173">
        <w:t>na mrežnim stranicama E oglasna ploča suda</w:t>
      </w:r>
      <w:r w:rsidRPr="00A10173">
        <w:t>.</w:t>
      </w:r>
    </w:p>
    <w:p w:rsidRDefault="00884433" w:rsidP="00884433" w:rsidR="00884433">
      <w:pPr>
        <w:jc w:val="both"/>
      </w:pPr>
    </w:p>
    <w:p w:rsidRDefault="00884433" w:rsidP="00884433" w:rsidR="00884433">
      <w:pPr>
        <w:ind w:left="4248"/>
        <w:jc w:val="both"/>
      </w:pPr>
      <w:r>
        <w:t>Obrazloženje</w:t>
      </w:r>
    </w:p>
    <w:p w:rsidRDefault="00884433" w:rsidP="00884433" w:rsidR="00884433">
      <w:pPr>
        <w:ind w:left="4248"/>
        <w:jc w:val="both"/>
      </w:pPr>
    </w:p>
    <w:p w:rsidRDefault="00884433" w:rsidP="00884433" w:rsidR="00884433">
      <w:pPr>
        <w:jc w:val="both"/>
      </w:pPr>
      <w:r>
        <w:t xml:space="preserve">Podneskom od 18.12.2017. godine vjerovnik </w:t>
      </w:r>
      <w:r w:rsidR="00085A19">
        <w:t xml:space="preserve">Stambena zadruga </w:t>
      </w:r>
      <w:proofErr w:type="spellStart"/>
      <w:r w:rsidR="00C96600">
        <w:t>Zagrebstan</w:t>
      </w:r>
      <w:proofErr w:type="spellEnd"/>
      <w:r>
        <w:t xml:space="preserve"> zatražio je sazivanje skupštine vjerovnika na kojoj bi se raspravljalo o razrješenju stečajnog upravitelja u </w:t>
      </w:r>
      <w:proofErr w:type="spellStart"/>
      <w:r>
        <w:t>ovosudnom</w:t>
      </w:r>
      <w:proofErr w:type="spellEnd"/>
      <w:r>
        <w:t xml:space="preserve"> predmetu.</w:t>
      </w:r>
    </w:p>
    <w:p w:rsidRDefault="00884433" w:rsidP="00884433" w:rsidR="00884433">
      <w:pPr>
        <w:jc w:val="both"/>
      </w:pPr>
      <w:r>
        <w:t xml:space="preserve">Uvidom u Rješenje o utvrđenim i osporenim tražbinama sud je utvrdio kako vjerovnik </w:t>
      </w:r>
      <w:r w:rsidR="00085A19">
        <w:t xml:space="preserve">Stambena zadruga </w:t>
      </w:r>
      <w:proofErr w:type="spellStart"/>
      <w:r>
        <w:t>Zagrebstan</w:t>
      </w:r>
      <w:proofErr w:type="spellEnd"/>
      <w:r>
        <w:t xml:space="preserve"> ima utvrđenu tražbinu u iznosu od </w:t>
      </w:r>
      <w:r w:rsidR="00085A19">
        <w:t xml:space="preserve">19.271.787,78 kuna. </w:t>
      </w:r>
    </w:p>
    <w:p w:rsidRDefault="00085A19" w:rsidP="00085A19" w:rsidR="00C96600">
      <w:pPr>
        <w:jc w:val="both"/>
      </w:pPr>
      <w:r>
        <w:t>Člankom 103. Stečajnog zakona (NN 71/15; dalje SZ) određeno je kako će se skupština vjerovnika sazvat na obrazloženi prijedlog najmanje pet stečajnih vjerovnika koji nisu nižega isplatnog reda, uz uvjet da zbroj tražbina stečajnih vjerovnika na temelju ocjene suda prelazi petinu iznosa tražbina svih stečajnih vjerovnika koji ne pripadaju nižim isplatnim redovima</w:t>
      </w:r>
      <w:r w:rsidR="00C96600">
        <w:t>. Nadalje je određeno kako  će se skupština vjerovnika sazvati i na prijedlog jednog ili</w:t>
      </w:r>
      <w:r>
        <w:t xml:space="preserve"> više </w:t>
      </w:r>
      <w:r>
        <w:lastRenderedPageBreak/>
        <w:t xml:space="preserve">stečajnih vjerovnika koji ne pripadaju nižim isplatnim redovima, uz uvjet da zbroj njihovih tražbina na temelju ocjene suda prelazi dvije petine iznosa </w:t>
      </w:r>
      <w:r w:rsidR="00C96600">
        <w:t>tražbina svih stečajnih vjerovnika koji ne pripadaju nižim isplatnim redovima.</w:t>
      </w:r>
    </w:p>
    <w:p w:rsidRDefault="00C96600" w:rsidP="00884433" w:rsidR="00085A19">
      <w:pPr>
        <w:jc w:val="both"/>
      </w:pPr>
      <w:r>
        <w:t>U konkretnom slučaju, t</w:t>
      </w:r>
      <w:r w:rsidR="00085A19">
        <w:t>emeljem stanja spisa</w:t>
      </w:r>
      <w:r>
        <w:t>,</w:t>
      </w:r>
      <w:r w:rsidR="00085A19">
        <w:t xml:space="preserve"> proizlazi kako Stambena zadruga </w:t>
      </w:r>
      <w:proofErr w:type="spellStart"/>
      <w:r w:rsidR="00085A19">
        <w:t>Zagrebstan</w:t>
      </w:r>
      <w:proofErr w:type="spellEnd"/>
      <w:r w:rsidR="00085A19">
        <w:t xml:space="preserve"> </w:t>
      </w:r>
      <w:r>
        <w:t>ima tražbinu koja prelazi prelazi dvije petine iznosa tražbina svih stečajnih vjerovnika koji ne pripadaju nižim isplatnim redovima.</w:t>
      </w:r>
    </w:p>
    <w:p w:rsidRDefault="00C96600" w:rsidP="00884433" w:rsidR="00C96600" w:rsidRPr="00A10173">
      <w:pPr>
        <w:jc w:val="both"/>
      </w:pPr>
      <w:r>
        <w:t>Slijedom navedenoga odlučeno je kao u izreci.</w:t>
      </w:r>
    </w:p>
    <w:p w:rsidRDefault="0090700A" w:rsidP="0090700A" w:rsidR="0090700A" w:rsidRPr="00A10173">
      <w:pPr>
        <w:jc w:val="center"/>
      </w:pPr>
    </w:p>
    <w:p w:rsidRDefault="00884433" w:rsidP="0090700A" w:rsidR="0090700A" w:rsidRPr="00A10173">
      <w:pPr>
        <w:jc w:val="center"/>
      </w:pPr>
      <w:r>
        <w:t>U Zagrebu, 21</w:t>
      </w:r>
      <w:r w:rsidR="003938AA" w:rsidRPr="00A10173">
        <w:t>.</w:t>
      </w:r>
      <w:r>
        <w:t xml:space="preserve"> prosinca</w:t>
      </w:r>
      <w:r w:rsidR="0090700A" w:rsidRPr="00A10173">
        <w:t xml:space="preserve"> 201</w:t>
      </w:r>
      <w:r w:rsidR="003A78BF" w:rsidRPr="00A10173">
        <w:t>7</w:t>
      </w:r>
      <w:r w:rsidR="0090700A" w:rsidRPr="00A10173">
        <w:t xml:space="preserve">. godine </w:t>
      </w:r>
    </w:p>
    <w:p w:rsidRDefault="005078C7" w:rsidP="005078C7" w:rsidR="005078C7" w:rsidRPr="00A10173"/>
    <w:p w:rsidRDefault="005078C7" w:rsidP="005078C7" w:rsidR="005078C7" w:rsidRPr="00A10173"/>
    <w:p w:rsidRDefault="003F7151" w:rsidP="00E91121" w:rsidR="003F7151">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3F7151" w:rsidP="00E91121" w:rsidR="003F7151">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3F7151" w:rsidP="00E91121" w:rsidR="003F7151">
      <w:pPr>
        <w:pStyle w:val="Podnaslov"/>
        <w:ind w:firstLine="720" w:left="4320"/>
        <w:rPr>
          <w:rFonts w:hAnsi="Times New Roman" w:ascii="Times New Roman"/>
          <w:b w:val="false"/>
          <w:color w:val="auto"/>
          <w:szCs w:val="24"/>
        </w:rPr>
      </w:pPr>
    </w:p>
    <w:p w:rsidRDefault="003F7151" w:rsidP="00E91121" w:rsidR="003F7151">
      <w:pPr>
        <w:pStyle w:val="Podnaslov"/>
        <w:ind w:left="4320"/>
        <w:rPr>
          <w:rFonts w:hAnsi="Times New Roman" w:ascii="Times New Roman"/>
          <w:b w:val="false"/>
          <w:color w:val="auto"/>
          <w:szCs w:val="24"/>
        </w:rPr>
      </w:pPr>
      <w:r>
        <w:rPr>
          <w:rFonts w:hAnsi="Times New Roman" w:ascii="Times New Roman"/>
          <w:b w:val="false"/>
          <w:color w:val="auto"/>
          <w:szCs w:val="24"/>
        </w:rPr>
        <w:t xml:space="preserve">Za točnost </w:t>
      </w:r>
      <w:proofErr w:type="spellStart"/>
      <w:r>
        <w:rPr>
          <w:rFonts w:hAnsi="Times New Roman" w:ascii="Times New Roman"/>
          <w:b w:val="false"/>
          <w:color w:val="auto"/>
          <w:szCs w:val="24"/>
        </w:rPr>
        <w:t>otpravka</w:t>
      </w:r>
      <w:proofErr w:type="spellEnd"/>
      <w:r>
        <w:rPr>
          <w:rFonts w:hAnsi="Times New Roman" w:ascii="Times New Roman"/>
          <w:b w:val="false"/>
          <w:color w:val="auto"/>
          <w:szCs w:val="24"/>
        </w:rPr>
        <w:t xml:space="preserve"> – ovlašteni službenik:</w:t>
      </w:r>
    </w:p>
    <w:p w:rsidRDefault="003F7151" w:rsidP="00E91121" w:rsidR="003F7151"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5078C7" w:rsidP="003938AA" w:rsidR="005078C7" w:rsidRPr="00A10173">
      <w:pPr>
        <w:pStyle w:val="Podnaslov"/>
        <w:ind w:firstLine="708" w:left="4956"/>
        <w:rPr>
          <w:color w:val="auto"/>
        </w:rPr>
      </w:pPr>
    </w:p>
    <w:p w:rsidRDefault="005E05E3" w:rsidP="00727700" w:rsidR="005E05E3" w:rsidRPr="00A10173">
      <w:pPr>
        <w:ind w:firstLine="708" w:left="5664"/>
        <w:jc w:val="right"/>
      </w:pPr>
    </w:p>
    <w:p w:rsidRDefault="003F7151" w:rsidP="005078C7" w:rsidR="003F7151">
      <w:pPr>
        <w:rPr>
          <w:b/>
        </w:rPr>
      </w:pPr>
    </w:p>
    <w:p w:rsidRDefault="003F7151" w:rsidP="005078C7" w:rsidR="003F7151">
      <w:pPr>
        <w:rPr>
          <w:b/>
        </w:rPr>
      </w:pPr>
    </w:p>
    <w:p w:rsidRDefault="003F7151" w:rsidP="005078C7" w:rsidR="003F7151">
      <w:pPr>
        <w:rPr>
          <w:b/>
        </w:rPr>
      </w:pPr>
    </w:p>
    <w:p w:rsidRDefault="003F7151" w:rsidP="005078C7" w:rsidR="003F7151">
      <w:pPr>
        <w:rPr>
          <w:b/>
        </w:rPr>
      </w:pPr>
    </w:p>
    <w:p w:rsidRDefault="003F7151" w:rsidP="005078C7" w:rsidR="003F7151">
      <w:pPr>
        <w:rPr>
          <w:b/>
        </w:rPr>
      </w:pPr>
    </w:p>
    <w:p w:rsidRDefault="003F7151" w:rsidP="005078C7" w:rsidR="003F7151">
      <w:pPr>
        <w:rPr>
          <w:b/>
        </w:rPr>
      </w:pPr>
    </w:p>
    <w:p w:rsidRDefault="003F7151" w:rsidP="005078C7" w:rsidR="003F7151">
      <w:pPr>
        <w:rPr>
          <w:b/>
        </w:rPr>
      </w:pPr>
    </w:p>
    <w:p w:rsidRDefault="003F7151" w:rsidP="005078C7" w:rsidR="003F7151">
      <w:pPr>
        <w:rPr>
          <w:b/>
        </w:rPr>
      </w:pPr>
    </w:p>
    <w:p w:rsidRDefault="003F7151" w:rsidP="005078C7" w:rsidR="003F7151">
      <w:pPr>
        <w:rPr>
          <w:b/>
        </w:rPr>
      </w:pPr>
    </w:p>
    <w:p w:rsidRDefault="003F7151" w:rsidP="005078C7" w:rsidR="003F7151">
      <w:pPr>
        <w:rPr>
          <w:b/>
        </w:rPr>
      </w:pPr>
    </w:p>
    <w:p w:rsidRDefault="003F7151" w:rsidP="005078C7" w:rsidR="003F7151">
      <w:pPr>
        <w:rPr>
          <w:b/>
        </w:rPr>
      </w:pPr>
    </w:p>
    <w:p w:rsidRDefault="003F7151" w:rsidP="005078C7" w:rsidR="003F7151">
      <w:pPr>
        <w:rPr>
          <w:b/>
        </w:rPr>
      </w:pPr>
    </w:p>
    <w:p w:rsidRDefault="003F7151" w:rsidP="005078C7" w:rsidR="003F7151">
      <w:pPr>
        <w:rPr>
          <w:b/>
        </w:rPr>
      </w:pPr>
    </w:p>
    <w:p w:rsidRDefault="003F7151" w:rsidP="005078C7" w:rsidR="003F7151">
      <w:pPr>
        <w:rPr>
          <w:b/>
        </w:rPr>
      </w:pPr>
    </w:p>
    <w:p w:rsidRDefault="003F7151" w:rsidP="005078C7" w:rsidR="003F7151">
      <w:pPr>
        <w:rPr>
          <w:b/>
        </w:rPr>
      </w:pPr>
    </w:p>
    <w:p w:rsidRDefault="003F7151" w:rsidP="005078C7" w:rsidR="003F7151">
      <w:pPr>
        <w:rPr>
          <w:b/>
        </w:rPr>
      </w:pPr>
    </w:p>
    <w:p w:rsidRDefault="003F7151" w:rsidP="005078C7" w:rsidR="003F7151">
      <w:pPr>
        <w:rPr>
          <w:b/>
        </w:rPr>
      </w:pPr>
    </w:p>
    <w:p w:rsidRDefault="003F7151" w:rsidP="005078C7" w:rsidR="003F7151">
      <w:pPr>
        <w:rPr>
          <w:b/>
        </w:rPr>
      </w:pPr>
    </w:p>
    <w:p w:rsidRDefault="003F7151" w:rsidP="005078C7" w:rsidR="003F7151">
      <w:pPr>
        <w:rPr>
          <w:b/>
        </w:rPr>
      </w:pPr>
    </w:p>
    <w:p w:rsidRDefault="003F7151" w:rsidP="005078C7" w:rsidR="003F7151">
      <w:pPr>
        <w:rPr>
          <w:b/>
        </w:rPr>
      </w:pPr>
    </w:p>
    <w:p w:rsidRDefault="003F7151" w:rsidP="005078C7" w:rsidR="003F7151">
      <w:pPr>
        <w:rPr>
          <w:b/>
        </w:rPr>
      </w:pPr>
    </w:p>
    <w:p w:rsidRDefault="003F7151" w:rsidP="005078C7" w:rsidR="003F7151">
      <w:pPr>
        <w:rPr>
          <w:b/>
        </w:rPr>
      </w:pPr>
    </w:p>
    <w:p w:rsidRDefault="003F7151" w:rsidP="005078C7" w:rsidR="003F7151">
      <w:pPr>
        <w:rPr>
          <w:b/>
        </w:rPr>
      </w:pPr>
    </w:p>
    <w:p w:rsidRDefault="003F7151" w:rsidP="005078C7" w:rsidR="003F7151">
      <w:pPr>
        <w:rPr>
          <w:b/>
        </w:rPr>
      </w:pPr>
    </w:p>
    <w:p w:rsidRDefault="003F7151" w:rsidP="005078C7" w:rsidR="003F7151">
      <w:pPr>
        <w:rPr>
          <w:b/>
        </w:rPr>
      </w:pPr>
    </w:p>
    <w:p w:rsidRDefault="003F7151" w:rsidP="005078C7" w:rsidR="003F7151">
      <w:pPr>
        <w:rPr>
          <w:b/>
        </w:rPr>
      </w:pPr>
    </w:p>
    <w:p w:rsidRDefault="003F7151" w:rsidP="005078C7" w:rsidR="003F7151">
      <w:pPr>
        <w:rPr>
          <w:b/>
        </w:rPr>
      </w:pPr>
    </w:p>
    <w:p w:rsidRDefault="003F7151" w:rsidP="005078C7" w:rsidR="003F7151">
      <w:pPr>
        <w:rPr>
          <w:b/>
        </w:rPr>
      </w:pPr>
    </w:p>
    <w:p w:rsidRDefault="003F7151" w:rsidP="005078C7" w:rsidR="003F7151">
      <w:pPr>
        <w:rPr>
          <w:b/>
        </w:rPr>
      </w:pPr>
    </w:p>
    <w:p w:rsidRDefault="003F7151" w:rsidP="005078C7" w:rsidR="003F7151">
      <w:pPr>
        <w:rPr>
          <w:b/>
        </w:rPr>
      </w:pPr>
    </w:p>
    <w:p w:rsidRDefault="003F7151" w:rsidP="005078C7" w:rsidR="003F7151">
      <w:pPr>
        <w:rPr>
          <w:b/>
        </w:rPr>
      </w:pPr>
    </w:p>
    <w:p w:rsidRDefault="003F7151" w:rsidP="005078C7" w:rsidR="003F7151">
      <w:pPr>
        <w:rPr>
          <w:b/>
        </w:rPr>
      </w:pPr>
    </w:p>
    <w:p w:rsidRDefault="003F7151" w:rsidP="005078C7" w:rsidR="003F7151">
      <w:pPr>
        <w:rPr>
          <w:b/>
        </w:rPr>
      </w:pPr>
    </w:p>
    <w:p w:rsidRDefault="003F7151" w:rsidP="005078C7" w:rsidR="003F7151">
      <w:pPr>
        <w:rPr>
          <w:b/>
        </w:rPr>
      </w:pPr>
    </w:p>
    <w:p w:rsidRDefault="003F7151" w:rsidP="005078C7" w:rsidR="003F7151">
      <w:pPr>
        <w:rPr>
          <w:b/>
        </w:rPr>
      </w:pPr>
    </w:p>
    <w:p w:rsidRDefault="003F7151" w:rsidP="005078C7" w:rsidR="003F7151">
      <w:pPr>
        <w:rPr>
          <w:b/>
        </w:rPr>
      </w:pPr>
    </w:p>
    <w:sectPr w:rsidR="003F7151">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806DC" w:rsidP="003806DC" w:rsidR="003806DC">
      <w:r>
        <w:separator/>
      </w:r>
    </w:p>
  </w:endnote>
  <w:endnote w:id="0" w:type="continuationSeparator">
    <w:p w:rsidRDefault="003806DC" w:rsidP="003806DC" w:rsidR="003806D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806DC" w:rsidP="003806DC" w:rsidR="003806DC">
      <w:r>
        <w:separator/>
      </w:r>
    </w:p>
  </w:footnote>
  <w:footnote w:id="0" w:type="continuationSeparator">
    <w:p w:rsidRDefault="003806DC" w:rsidP="003806DC" w:rsidR="003806D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806DC" w:rsidR="003806DC">
    <w:pPr>
      <w:pStyle w:val="Zaglavlje"/>
    </w:pPr>
    <w:r>
      <w:tab/>
    </w:r>
    <w:r>
      <w:tab/>
    </w:r>
    <w:r w:rsidRPr="00A10173">
      <w:t>72.</w:t>
    </w:r>
    <w:r w:rsidRPr="00A10173">
      <w:rPr>
        <w:b/>
      </w:rPr>
      <w:t xml:space="preserve"> </w:t>
    </w:r>
    <w:r w:rsidRPr="00A10173">
      <w:t>St-</w:t>
    </w:r>
    <w:r w:rsidR="00AC3562">
      <w:t>2527</w:t>
    </w:r>
    <w:r w:rsidRPr="00A10173">
      <w:t>/2016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4DD1724"/>
    <w:multiLevelType w:val="hybridMultilevel"/>
    <w:tmpl w:val="098A67B4"/>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9172D43"/>
    <w:multiLevelType w:val="hybridMultilevel"/>
    <w:tmpl w:val="3EDA9542"/>
    <w:lvl w:tplc="E8C08E18" w:ilvl="0">
      <w:start w:val="1"/>
      <w:numFmt w:val="upperRoman"/>
      <w:lvlText w:val="%1."/>
      <w:lvlJc w:val="left"/>
      <w:pPr>
        <w:tabs>
          <w:tab w:pos="1428" w:val="num"/>
        </w:tabs>
        <w:ind w:hanging="720" w:left="1428"/>
      </w:pPr>
      <w:rPr>
        <w:rFonts w:hint="default"/>
      </w:rPr>
    </w:lvl>
    <w:lvl w:tplc="6AF23F92" w:ilvl="1">
      <w:start w:val="1"/>
      <w:numFmt w:val="decimal"/>
      <w:lvlText w:val="%2."/>
      <w:lvlJc w:val="left"/>
      <w:pPr>
        <w:tabs>
          <w:tab w:pos="1620" w:val="num"/>
        </w:tabs>
        <w:ind w:hanging="360" w:left="1620"/>
      </w:pPr>
      <w:rPr>
        <w:rFonts w:hint="default"/>
      </w:r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349451E4"/>
    <w:multiLevelType w:val="singleLevel"/>
    <w:tmpl w:val="DED41B4E"/>
    <w:lvl w:ilvl="0">
      <w:start w:val="1"/>
      <w:numFmt w:val="decimal"/>
      <w:lvlText w:val="%1."/>
      <w:lvlJc w:val="left"/>
      <w:pPr>
        <w:tabs>
          <w:tab w:pos="930" w:val="num"/>
        </w:tabs>
        <w:ind w:hanging="375" w:left="930"/>
      </w:pPr>
    </w:lvl>
  </w:abstractNum>
  <w:abstractNum w:abstractNumId="3">
    <w:nsid w:val="499F147A"/>
    <w:multiLevelType w:val="hybridMultilevel"/>
    <w:tmpl w:val="F15620D0"/>
    <w:lvl w:tplc="9CB2DF74"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 w:numId="3">
    <w:abstractNumId w:val="2"/>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078C7"/>
    <w:rsid w:val="00085A19"/>
    <w:rsid w:val="000C4A2B"/>
    <w:rsid w:val="000F0642"/>
    <w:rsid w:val="00122B28"/>
    <w:rsid w:val="001377E1"/>
    <w:rsid w:val="00192237"/>
    <w:rsid w:val="002357E2"/>
    <w:rsid w:val="00244F02"/>
    <w:rsid w:val="002E1688"/>
    <w:rsid w:val="00300C9B"/>
    <w:rsid w:val="003806DC"/>
    <w:rsid w:val="003938AA"/>
    <w:rsid w:val="003A78BF"/>
    <w:rsid w:val="003C27ED"/>
    <w:rsid w:val="003F7151"/>
    <w:rsid w:val="0046020C"/>
    <w:rsid w:val="004D36EA"/>
    <w:rsid w:val="005078C7"/>
    <w:rsid w:val="005447B3"/>
    <w:rsid w:val="005E05E3"/>
    <w:rsid w:val="00642B6B"/>
    <w:rsid w:val="006644E0"/>
    <w:rsid w:val="006C29B1"/>
    <w:rsid w:val="006D65AF"/>
    <w:rsid w:val="00727700"/>
    <w:rsid w:val="00884433"/>
    <w:rsid w:val="008A3D1D"/>
    <w:rsid w:val="0090700A"/>
    <w:rsid w:val="009151C4"/>
    <w:rsid w:val="00A10173"/>
    <w:rsid w:val="00A415DC"/>
    <w:rsid w:val="00A66BD2"/>
    <w:rsid w:val="00A77317"/>
    <w:rsid w:val="00AC3562"/>
    <w:rsid w:val="00BB4D3C"/>
    <w:rsid w:val="00BF6F0F"/>
    <w:rsid w:val="00C82FFF"/>
    <w:rsid w:val="00C96600"/>
    <w:rsid w:val="00CB2690"/>
    <w:rsid w:val="00E75EA5"/>
    <w:rsid w:val="00F35C83"/>
    <w:rsid w:val="00FD77B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300C9B"/>
    <w:pPr>
      <w:jc w:val="both"/>
    </w:pPr>
    <w:rPr>
      <w:lang w:eastAsia="en-US"/>
    </w:rPr>
  </w:style>
  <w:style w:customStyle="true" w:styleId="TijelotekstaChar" w:type="character">
    <w:name w:val="Tijelo teksta Char"/>
    <w:link w:val="Tijeloteksta"/>
    <w:rsid w:val="00300C9B"/>
    <w:rPr>
      <w:sz w:val="24"/>
      <w:szCs w:val="24"/>
      <w:lang w:bidi="ar-SA" w:eastAsia="en-US" w:val="hr-HR"/>
    </w:rPr>
  </w:style>
  <w:style w:styleId="Tekstbalonia" w:type="paragraph">
    <w:name w:val="Balloon Text"/>
    <w:basedOn w:val="Normal"/>
    <w:semiHidden/>
    <w:rsid w:val="008A3D1D"/>
    <w:rPr>
      <w:rFonts w:cs="Tahoma" w:hAnsi="Tahoma" w:ascii="Tahoma"/>
      <w:sz w:val="16"/>
      <w:szCs w:val="16"/>
    </w:rPr>
  </w:style>
  <w:style w:styleId="Podnaslov" w:type="paragraph">
    <w:name w:val="Subtitle"/>
    <w:basedOn w:val="Normal"/>
    <w:link w:val="PodnaslovChar"/>
    <w:qFormat/>
    <w:rsid w:val="002E1688"/>
    <w:pPr>
      <w:jc w:val="both"/>
    </w:pPr>
    <w:rPr>
      <w:rFonts w:hAnsi="Tahoma" w:ascii="Tahoma"/>
      <w:b/>
      <w:color w:val="0000FF"/>
      <w:szCs w:val="20"/>
    </w:rPr>
  </w:style>
  <w:style w:customStyle="true" w:styleId="PodnaslovChar" w:type="character">
    <w:name w:val="Podnaslov Char"/>
    <w:basedOn w:val="Zadanifontodlomka"/>
    <w:link w:val="Podnaslov"/>
    <w:rsid w:val="002E1688"/>
    <w:rPr>
      <w:rFonts w:hAnsi="Tahoma" w:ascii="Tahoma"/>
      <w:b/>
      <w:color w:val="0000FF"/>
      <w:sz w:val="24"/>
    </w:rPr>
  </w:style>
  <w:style w:styleId="Odlomakpopisa" w:type="paragraph">
    <w:name w:val="List Paragraph"/>
    <w:basedOn w:val="Normal"/>
    <w:uiPriority w:val="34"/>
    <w:qFormat/>
    <w:rsid w:val="006D65AF"/>
    <w:pPr>
      <w:ind w:left="720"/>
      <w:contextualSpacing/>
    </w:pPr>
  </w:style>
  <w:style w:styleId="Zaglavlje" w:type="paragraph">
    <w:name w:val="header"/>
    <w:basedOn w:val="Normal"/>
    <w:link w:val="ZaglavljeChar"/>
    <w:rsid w:val="003806DC"/>
    <w:pPr>
      <w:tabs>
        <w:tab w:pos="4536" w:val="center"/>
        <w:tab w:pos="9072" w:val="right"/>
      </w:tabs>
    </w:pPr>
  </w:style>
  <w:style w:customStyle="true" w:styleId="ZaglavljeChar" w:type="character">
    <w:name w:val="Zaglavlje Char"/>
    <w:basedOn w:val="Zadanifontodlomka"/>
    <w:link w:val="Zaglavlje"/>
    <w:rsid w:val="003806DC"/>
    <w:rPr>
      <w:sz w:val="24"/>
      <w:szCs w:val="24"/>
    </w:rPr>
  </w:style>
  <w:style w:styleId="Podnoje" w:type="paragraph">
    <w:name w:val="footer"/>
    <w:basedOn w:val="Normal"/>
    <w:link w:val="PodnojeChar"/>
    <w:rsid w:val="003806DC"/>
    <w:pPr>
      <w:tabs>
        <w:tab w:pos="4536" w:val="center"/>
        <w:tab w:pos="9072" w:val="right"/>
      </w:tabs>
    </w:pPr>
  </w:style>
  <w:style w:customStyle="true" w:styleId="PodnojeChar" w:type="character">
    <w:name w:val="Podnožje Char"/>
    <w:basedOn w:val="Zadanifontodlomka"/>
    <w:link w:val="Podnoje"/>
    <w:rsid w:val="003806DC"/>
    <w:rPr>
      <w:sz w:val="24"/>
      <w:szCs w:val="24"/>
    </w:rPr>
  </w:style>
  <w:style w:styleId="Tekstrezerviranogmjesta" w:type="character">
    <w:name w:val="Placeholder Text"/>
    <w:basedOn w:val="Zadanifontodlomka"/>
    <w:uiPriority w:val="99"/>
    <w:semiHidden/>
    <w:rsid w:val="00F35C83"/>
    <w:rPr>
      <w:color w:val="808080"/>
      <w:bdr w:space="0" w:sz="0" w:color="auto" w:val="none"/>
      <w:shd w:fill="auto" w:color="auto" w:val="clear"/>
    </w:rPr>
  </w:style>
  <w:style w:customStyle="true" w:styleId="eSPISCCParagraphDefaultFont" w:type="character">
    <w:name w:val="eSPIS_CC_Paragraph Default Font"/>
    <w:basedOn w:val="Zadanifontodlomka"/>
    <w:rsid w:val="00F35C8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35C83"/>
    <w:rPr>
      <w:bdr w:space="0" w:sz="0" w:color="auto" w:val="none"/>
      <w:shd w:fill="FFFFCC" w:color="auto" w:val="clear"/>
      <w:lang w:val="hr-HR"/>
    </w:rPr>
  </w:style>
  <w:style w:customStyle="true" w:styleId="PozadinaSvijetloCrvena" w:type="character">
    <w:name w:val="Pozadina_SvijetloCrvena"/>
    <w:basedOn w:val="eSPISCCParagraphDefaultFont"/>
    <w:rsid w:val="00F35C8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35C8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300C9B"/>
    <w:pPr>
      <w:jc w:val="both"/>
    </w:pPr>
    <w:rPr>
      <w:lang w:eastAsia="en-US"/>
    </w:rPr>
  </w:style>
  <w:style w:customStyle="1" w:styleId="TijelotekstaChar" w:type="character">
    <w:name w:val="Tijelo teksta Char"/>
    <w:link w:val="Tijeloteksta"/>
    <w:rsid w:val="00300C9B"/>
    <w:rPr>
      <w:sz w:val="24"/>
      <w:szCs w:val="24"/>
      <w:lang w:bidi="ar-SA" w:eastAsia="en-US" w:val="hr-HR"/>
    </w:rPr>
  </w:style>
  <w:style w:styleId="Tekstbalonia" w:type="paragraph">
    <w:name w:val="Balloon Text"/>
    <w:basedOn w:val="Normal"/>
    <w:semiHidden/>
    <w:rsid w:val="008A3D1D"/>
    <w:rPr>
      <w:rFonts w:ascii="Tahoma" w:cs="Tahoma" w:hAnsi="Tahoma"/>
      <w:sz w:val="16"/>
      <w:szCs w:val="16"/>
    </w:rPr>
  </w:style>
  <w:style w:styleId="Podnaslov" w:type="paragraph">
    <w:name w:val="Subtitle"/>
    <w:basedOn w:val="Normal"/>
    <w:link w:val="PodnaslovChar"/>
    <w:qFormat/>
    <w:rsid w:val="002E1688"/>
    <w:pPr>
      <w:jc w:val="both"/>
    </w:pPr>
    <w:rPr>
      <w:rFonts w:ascii="Tahoma" w:hAnsi="Tahoma"/>
      <w:b/>
      <w:color w:val="0000FF"/>
      <w:szCs w:val="20"/>
    </w:rPr>
  </w:style>
  <w:style w:customStyle="1" w:styleId="PodnaslovChar" w:type="character">
    <w:name w:val="Podnaslov Char"/>
    <w:basedOn w:val="Zadanifontodlomka"/>
    <w:link w:val="Podnaslov"/>
    <w:rsid w:val="002E1688"/>
    <w:rPr>
      <w:rFonts w:ascii="Tahoma" w:hAnsi="Tahoma"/>
      <w:b/>
      <w:color w:val="0000FF"/>
      <w:sz w:val="24"/>
    </w:rPr>
  </w:style>
  <w:style w:styleId="Odlomakpopisa" w:type="paragraph">
    <w:name w:val="List Paragraph"/>
    <w:basedOn w:val="Normal"/>
    <w:uiPriority w:val="34"/>
    <w:qFormat/>
    <w:rsid w:val="006D65AF"/>
    <w:pPr>
      <w:ind w:left="720"/>
      <w:contextualSpacing/>
    </w:pPr>
  </w:style>
  <w:style w:styleId="Zaglavlje" w:type="paragraph">
    <w:name w:val="header"/>
    <w:basedOn w:val="Normal"/>
    <w:link w:val="ZaglavljeChar"/>
    <w:rsid w:val="003806DC"/>
    <w:pPr>
      <w:tabs>
        <w:tab w:pos="4536" w:val="center"/>
        <w:tab w:pos="9072" w:val="right"/>
      </w:tabs>
    </w:pPr>
  </w:style>
  <w:style w:customStyle="1" w:styleId="ZaglavljeChar" w:type="character">
    <w:name w:val="Zaglavlje Char"/>
    <w:basedOn w:val="Zadanifontodlomka"/>
    <w:link w:val="Zaglavlje"/>
    <w:rsid w:val="003806DC"/>
    <w:rPr>
      <w:sz w:val="24"/>
      <w:szCs w:val="24"/>
    </w:rPr>
  </w:style>
  <w:style w:styleId="Podnoje" w:type="paragraph">
    <w:name w:val="footer"/>
    <w:basedOn w:val="Normal"/>
    <w:link w:val="PodnojeChar"/>
    <w:rsid w:val="003806DC"/>
    <w:pPr>
      <w:tabs>
        <w:tab w:pos="4536" w:val="center"/>
        <w:tab w:pos="9072" w:val="right"/>
      </w:tabs>
    </w:pPr>
  </w:style>
  <w:style w:customStyle="1" w:styleId="PodnojeChar" w:type="character">
    <w:name w:val="Podnožje Char"/>
    <w:basedOn w:val="Zadanifontodlomka"/>
    <w:link w:val="Podnoje"/>
    <w:rsid w:val="003806DC"/>
    <w:rPr>
      <w:sz w:val="24"/>
      <w:szCs w:val="24"/>
    </w:rPr>
  </w:style>
  <w:style w:styleId="Tekstrezerviranogmjesta" w:type="character">
    <w:name w:val="Placeholder Text"/>
    <w:basedOn w:val="Zadanifontodlomka"/>
    <w:uiPriority w:val="99"/>
    <w:semiHidden/>
    <w:rsid w:val="00F35C83"/>
    <w:rPr>
      <w:color w:val="808080"/>
      <w:bdr w:color="auto" w:space="0" w:sz="0" w:val="none"/>
      <w:shd w:color="auto" w:fill="auto" w:val="clear"/>
    </w:rPr>
  </w:style>
  <w:style w:customStyle="1" w:styleId="eSPISCCParagraphDefaultFont" w:type="character">
    <w:name w:val="eSPIS_CC_Paragraph Default Font"/>
    <w:basedOn w:val="Zadanifontodlomka"/>
    <w:rsid w:val="00F35C8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35C83"/>
    <w:rPr>
      <w:bdr w:color="auto" w:space="0" w:sz="0" w:val="none"/>
      <w:shd w:color="auto" w:fill="FFFFCC" w:val="clear"/>
      <w:lang w:val="hr-HR"/>
    </w:rPr>
  </w:style>
  <w:style w:customStyle="1" w:styleId="PozadinaSvijetloCrvena" w:type="character">
    <w:name w:val="Pozadina_SvijetloCrvena"/>
    <w:basedOn w:val="eSPISCCParagraphDefaultFont"/>
    <w:rsid w:val="00F35C8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35C8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68606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661087603">
          <w:marLeft w:val="0"/>
          <w:marRight w:val="0"/>
          <w:marTop w:val="60"/>
          <w:marBottom w:val="0"/>
          <w:divBdr>
            <w:top w:space="0" w:sz="0" w:color="auto" w:val="none"/>
            <w:left w:space="0" w:sz="0" w:color="auto" w:val="none"/>
            <w:bottom w:space="0" w:sz="0" w:color="auto" w:val="none"/>
            <w:right w:space="0" w:sz="0" w:color="auto" w:val="none"/>
          </w:divBdr>
          <w:divsChild>
            <w:div w:id="718212712">
              <w:marLeft w:val="0"/>
              <w:marRight w:val="0"/>
              <w:marTop w:val="0"/>
              <w:marBottom w:val="0"/>
              <w:divBdr>
                <w:top w:space="0" w:sz="0" w:color="auto" w:val="none"/>
                <w:left w:space="0" w:sz="0" w:color="auto" w:val="none"/>
                <w:bottom w:space="0" w:sz="0" w:color="auto" w:val="none"/>
                <w:right w:space="0" w:sz="0" w:color="auto" w:val="none"/>
              </w:divBdr>
              <w:divsChild>
                <w:div w:id="785126803">
                  <w:marLeft w:val="3750"/>
                  <w:marRight w:val="0"/>
                  <w:marTop w:val="0"/>
                  <w:marBottom w:val="300"/>
                  <w:divBdr>
                    <w:top w:space="0" w:sz="0" w:color="auto" w:val="none"/>
                    <w:left w:space="0" w:sz="0" w:color="auto" w:val="none"/>
                    <w:bottom w:space="0" w:sz="0" w:color="auto" w:val="none"/>
                    <w:right w:space="0" w:sz="0" w:color="auto" w:val="none"/>
                  </w:divBdr>
                  <w:divsChild>
                    <w:div w:id="1725836556">
                      <w:marLeft w:val="0"/>
                      <w:marRight w:val="0"/>
                      <w:marTop w:val="0"/>
                      <w:marBottom w:val="0"/>
                      <w:divBdr>
                        <w:top w:space="0" w:sz="0" w:color="auto" w:val="none"/>
                        <w:left w:space="0" w:sz="0" w:color="auto" w:val="none"/>
                        <w:bottom w:space="0" w:sz="0" w:color="auto" w:val="none"/>
                        <w:right w:space="0" w:sz="0" w:color="auto" w:val="none"/>
                      </w:divBdr>
                      <w:divsChild>
                        <w:div w:id="1413232353">
                          <w:marLeft w:val="0"/>
                          <w:marRight w:val="0"/>
                          <w:marTop w:val="0"/>
                          <w:marBottom w:val="0"/>
                          <w:divBdr>
                            <w:top w:space="0" w:sz="0" w:color="auto" w:val="none"/>
                            <w:left w:space="0" w:sz="0" w:color="auto" w:val="none"/>
                            <w:bottom w:space="0" w:sz="0" w:color="auto" w:val="none"/>
                            <w:right w:space="0" w:sz="0" w:color="auto" w:val="none"/>
                          </w:divBdr>
                          <w:divsChild>
                            <w:div w:id="111944005">
                              <w:marLeft w:val="0"/>
                              <w:marRight w:val="0"/>
                              <w:marTop w:val="0"/>
                              <w:marBottom w:val="0"/>
                              <w:divBdr>
                                <w:top w:space="0" w:sz="0" w:color="auto" w:val="none"/>
                                <w:left w:space="0" w:sz="0" w:color="auto" w:val="none"/>
                                <w:bottom w:space="0" w:sz="0" w:color="auto" w:val="none"/>
                                <w:right w:space="0" w:sz="0" w:color="auto" w:val="none"/>
                              </w:divBdr>
                              <w:divsChild>
                                <w:div w:id="375466701">
                                  <w:marLeft w:val="0"/>
                                  <w:marRight w:val="0"/>
                                  <w:marTop w:val="0"/>
                                  <w:marBottom w:val="0"/>
                                  <w:divBdr>
                                    <w:top w:space="0" w:sz="0" w:color="auto" w:val="none"/>
                                    <w:left w:space="0" w:sz="0" w:color="auto" w:val="none"/>
                                    <w:bottom w:space="0" w:sz="0" w:color="auto" w:val="none"/>
                                    <w:right w:space="0" w:sz="0" w:color="auto" w:val="none"/>
                                  </w:divBdr>
                                  <w:divsChild>
                                    <w:div w:id="1016998542">
                                      <w:marLeft w:val="0"/>
                                      <w:marRight w:val="0"/>
                                      <w:marTop w:val="0"/>
                                      <w:marBottom w:val="0"/>
                                      <w:divBdr>
                                        <w:top w:space="0" w:sz="0" w:color="auto" w:val="none"/>
                                        <w:left w:space="0" w:sz="0" w:color="auto" w:val="none"/>
                                        <w:bottom w:space="0" w:sz="0" w:color="auto" w:val="none"/>
                                        <w:right w:space="0" w:sz="0" w:color="auto" w:val="none"/>
                                      </w:divBdr>
                                      <w:divsChild>
                                        <w:div w:id="2046831213">
                                          <w:marLeft w:val="0"/>
                                          <w:marRight w:val="0"/>
                                          <w:marTop w:val="0"/>
                                          <w:marBottom w:val="0"/>
                                          <w:divBdr>
                                            <w:top w:space="0" w:sz="0" w:color="auto" w:val="none"/>
                                            <w:left w:space="0" w:sz="0" w:color="auto" w:val="none"/>
                                            <w:bottom w:space="0" w:sz="0" w:color="auto" w:val="none"/>
                                            <w:right w:space="0" w:sz="0" w:color="auto" w:val="none"/>
                                          </w:divBdr>
                                          <w:divsChild>
                                            <w:div w:id="40483732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8791067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3059819">
          <w:marLeft w:val="0"/>
          <w:marRight w:val="0"/>
          <w:marTop w:val="60"/>
          <w:marBottom w:val="0"/>
          <w:divBdr>
            <w:top w:space="0" w:sz="0" w:color="auto" w:val="none"/>
            <w:left w:space="0" w:sz="0" w:color="auto" w:val="none"/>
            <w:bottom w:space="0" w:sz="0" w:color="auto" w:val="none"/>
            <w:right w:space="0" w:sz="0" w:color="auto" w:val="none"/>
          </w:divBdr>
          <w:divsChild>
            <w:div w:id="1824156533">
              <w:marLeft w:val="0"/>
              <w:marRight w:val="0"/>
              <w:marTop w:val="0"/>
              <w:marBottom w:val="0"/>
              <w:divBdr>
                <w:top w:space="0" w:sz="0" w:color="auto" w:val="none"/>
                <w:left w:space="0" w:sz="0" w:color="auto" w:val="none"/>
                <w:bottom w:space="0" w:sz="0" w:color="auto" w:val="none"/>
                <w:right w:space="0" w:sz="0" w:color="auto" w:val="none"/>
              </w:divBdr>
              <w:divsChild>
                <w:div w:id="632515648">
                  <w:marLeft w:val="3750"/>
                  <w:marRight w:val="0"/>
                  <w:marTop w:val="0"/>
                  <w:marBottom w:val="300"/>
                  <w:divBdr>
                    <w:top w:space="0" w:sz="0" w:color="auto" w:val="none"/>
                    <w:left w:space="0" w:sz="0" w:color="auto" w:val="none"/>
                    <w:bottom w:space="0" w:sz="0" w:color="auto" w:val="none"/>
                    <w:right w:space="0" w:sz="0" w:color="auto" w:val="none"/>
                  </w:divBdr>
                  <w:divsChild>
                    <w:div w:id="1338658609">
                      <w:marLeft w:val="0"/>
                      <w:marRight w:val="0"/>
                      <w:marTop w:val="0"/>
                      <w:marBottom w:val="0"/>
                      <w:divBdr>
                        <w:top w:space="0" w:sz="0" w:color="auto" w:val="none"/>
                        <w:left w:space="0" w:sz="0" w:color="auto" w:val="none"/>
                        <w:bottom w:space="0" w:sz="0" w:color="auto" w:val="none"/>
                        <w:right w:space="0" w:sz="0" w:color="auto" w:val="none"/>
                      </w:divBdr>
                      <w:divsChild>
                        <w:div w:id="97409462">
                          <w:marLeft w:val="0"/>
                          <w:marRight w:val="0"/>
                          <w:marTop w:val="0"/>
                          <w:marBottom w:val="0"/>
                          <w:divBdr>
                            <w:top w:space="0" w:sz="0" w:color="auto" w:val="none"/>
                            <w:left w:space="0" w:sz="0" w:color="auto" w:val="none"/>
                            <w:bottom w:space="0" w:sz="0" w:color="auto" w:val="none"/>
                            <w:right w:space="0" w:sz="0" w:color="auto" w:val="none"/>
                          </w:divBdr>
                          <w:divsChild>
                            <w:div w:id="1282154321">
                              <w:marLeft w:val="0"/>
                              <w:marRight w:val="0"/>
                              <w:marTop w:val="0"/>
                              <w:marBottom w:val="0"/>
                              <w:divBdr>
                                <w:top w:space="0" w:sz="0" w:color="auto" w:val="none"/>
                                <w:left w:space="0" w:sz="0" w:color="auto" w:val="none"/>
                                <w:bottom w:space="0" w:sz="0" w:color="auto" w:val="none"/>
                                <w:right w:space="0" w:sz="0" w:color="auto" w:val="none"/>
                              </w:divBdr>
                              <w:divsChild>
                                <w:div w:id="1678343746">
                                  <w:marLeft w:val="0"/>
                                  <w:marRight w:val="0"/>
                                  <w:marTop w:val="0"/>
                                  <w:marBottom w:val="0"/>
                                  <w:divBdr>
                                    <w:top w:space="0" w:sz="0" w:color="auto" w:val="none"/>
                                    <w:left w:space="0" w:sz="0" w:color="auto" w:val="none"/>
                                    <w:bottom w:space="0" w:sz="0" w:color="auto" w:val="none"/>
                                    <w:right w:space="0" w:sz="0" w:color="auto" w:val="none"/>
                                  </w:divBdr>
                                  <w:divsChild>
                                    <w:div w:id="1242838246">
                                      <w:marLeft w:val="0"/>
                                      <w:marRight w:val="0"/>
                                      <w:marTop w:val="0"/>
                                      <w:marBottom w:val="0"/>
                                      <w:divBdr>
                                        <w:top w:space="0" w:sz="0" w:color="auto" w:val="none"/>
                                        <w:left w:space="0" w:sz="0" w:color="auto" w:val="none"/>
                                        <w:bottom w:space="0" w:sz="0" w:color="auto" w:val="none"/>
                                        <w:right w:space="0" w:sz="0" w:color="auto" w:val="none"/>
                                      </w:divBdr>
                                      <w:divsChild>
                                        <w:div w:id="1445149358">
                                          <w:marLeft w:val="0"/>
                                          <w:marRight w:val="0"/>
                                          <w:marTop w:val="0"/>
                                          <w:marBottom w:val="0"/>
                                          <w:divBdr>
                                            <w:top w:space="0" w:sz="0" w:color="auto" w:val="none"/>
                                            <w:left w:space="0" w:sz="0" w:color="auto" w:val="none"/>
                                            <w:bottom w:space="0" w:sz="0" w:color="auto" w:val="none"/>
                                            <w:right w:space="0" w:sz="0" w:color="auto" w:val="none"/>
                                          </w:divBdr>
                                          <w:divsChild>
                                            <w:div w:id="160820020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682775657">
      <w:bodyDiv w:val="true"/>
      <w:marLeft w:val="0"/>
      <w:marRight w:val="0"/>
      <w:marTop w:val="0"/>
      <w:marBottom w:val="0"/>
      <w:divBdr>
        <w:top w:space="0" w:sz="0" w:color="auto" w:val="none"/>
        <w:left w:space="0" w:sz="0" w:color="auto" w:val="none"/>
        <w:bottom w:space="0" w:sz="0" w:color="auto" w:val="none"/>
        <w:right w:space="0" w:sz="0" w:color="auto" w:val="none"/>
      </w:divBdr>
      <w:divsChild>
        <w:div w:id="1519615028">
          <w:marLeft w:val="0"/>
          <w:marRight w:val="0"/>
          <w:marTop w:val="0"/>
          <w:marBottom w:val="0"/>
          <w:divBdr>
            <w:top w:space="0" w:sz="0" w:color="auto" w:val="none"/>
            <w:left w:space="0" w:sz="0" w:color="auto" w:val="none"/>
            <w:bottom w:space="0" w:sz="0" w:color="auto" w:val="none"/>
            <w:right w:space="0" w:sz="0" w:color="auto" w:val="none"/>
          </w:divBdr>
        </w:div>
      </w:divsChild>
    </w:div>
    <w:div w:id="198654367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49047519">
          <w:marLeft w:val="0"/>
          <w:marRight w:val="0"/>
          <w:marTop w:val="60"/>
          <w:marBottom w:val="0"/>
          <w:divBdr>
            <w:top w:space="0" w:sz="0" w:color="auto" w:val="none"/>
            <w:left w:space="0" w:sz="0" w:color="auto" w:val="none"/>
            <w:bottom w:space="0" w:sz="0" w:color="auto" w:val="none"/>
            <w:right w:space="0" w:sz="0" w:color="auto" w:val="none"/>
          </w:divBdr>
          <w:divsChild>
            <w:div w:id="657464159">
              <w:marLeft w:val="0"/>
              <w:marRight w:val="0"/>
              <w:marTop w:val="0"/>
              <w:marBottom w:val="0"/>
              <w:divBdr>
                <w:top w:space="0" w:sz="0" w:color="auto" w:val="none"/>
                <w:left w:space="0" w:sz="0" w:color="auto" w:val="none"/>
                <w:bottom w:space="0" w:sz="0" w:color="auto" w:val="none"/>
                <w:right w:space="0" w:sz="0" w:color="auto" w:val="none"/>
              </w:divBdr>
              <w:divsChild>
                <w:div w:id="1949658648">
                  <w:marLeft w:val="3750"/>
                  <w:marRight w:val="0"/>
                  <w:marTop w:val="0"/>
                  <w:marBottom w:val="300"/>
                  <w:divBdr>
                    <w:top w:space="0" w:sz="0" w:color="auto" w:val="none"/>
                    <w:left w:space="0" w:sz="0" w:color="auto" w:val="none"/>
                    <w:bottom w:space="0" w:sz="0" w:color="auto" w:val="none"/>
                    <w:right w:space="0" w:sz="0" w:color="auto" w:val="none"/>
                  </w:divBdr>
                  <w:divsChild>
                    <w:div w:id="1479953913">
                      <w:marLeft w:val="0"/>
                      <w:marRight w:val="0"/>
                      <w:marTop w:val="0"/>
                      <w:marBottom w:val="0"/>
                      <w:divBdr>
                        <w:top w:space="0" w:sz="0" w:color="auto" w:val="none"/>
                        <w:left w:space="0" w:sz="0" w:color="auto" w:val="none"/>
                        <w:bottom w:space="0" w:sz="0" w:color="auto" w:val="none"/>
                        <w:right w:space="0" w:sz="0" w:color="auto" w:val="none"/>
                      </w:divBdr>
                      <w:divsChild>
                        <w:div w:id="1785464861">
                          <w:marLeft w:val="0"/>
                          <w:marRight w:val="0"/>
                          <w:marTop w:val="0"/>
                          <w:marBottom w:val="0"/>
                          <w:divBdr>
                            <w:top w:space="0" w:sz="0" w:color="auto" w:val="none"/>
                            <w:left w:space="0" w:sz="0" w:color="auto" w:val="none"/>
                            <w:bottom w:space="0" w:sz="0" w:color="auto" w:val="none"/>
                            <w:right w:space="0" w:sz="0" w:color="auto" w:val="none"/>
                          </w:divBdr>
                          <w:divsChild>
                            <w:div w:id="1603103474">
                              <w:marLeft w:val="0"/>
                              <w:marRight w:val="0"/>
                              <w:marTop w:val="0"/>
                              <w:marBottom w:val="0"/>
                              <w:divBdr>
                                <w:top w:space="0" w:sz="0" w:color="auto" w:val="none"/>
                                <w:left w:space="0" w:sz="0" w:color="auto" w:val="none"/>
                                <w:bottom w:space="0" w:sz="0" w:color="auto" w:val="none"/>
                                <w:right w:space="0" w:sz="0" w:color="auto" w:val="none"/>
                              </w:divBdr>
                              <w:divsChild>
                                <w:div w:id="629675502">
                                  <w:marLeft w:val="0"/>
                                  <w:marRight w:val="0"/>
                                  <w:marTop w:val="0"/>
                                  <w:marBottom w:val="0"/>
                                  <w:divBdr>
                                    <w:top w:space="0" w:sz="0" w:color="auto" w:val="none"/>
                                    <w:left w:space="0" w:sz="0" w:color="auto" w:val="none"/>
                                    <w:bottom w:space="0" w:sz="0" w:color="auto" w:val="none"/>
                                    <w:right w:space="0" w:sz="0" w:color="auto" w:val="none"/>
                                  </w:divBdr>
                                  <w:divsChild>
                                    <w:div w:id="33390188">
                                      <w:marLeft w:val="0"/>
                                      <w:marRight w:val="0"/>
                                      <w:marTop w:val="0"/>
                                      <w:marBottom w:val="0"/>
                                      <w:divBdr>
                                        <w:top w:space="0" w:sz="0" w:color="auto" w:val="none"/>
                                        <w:left w:space="0" w:sz="0" w:color="auto" w:val="none"/>
                                        <w:bottom w:space="0" w:sz="0" w:color="auto" w:val="none"/>
                                        <w:right w:space="0" w:sz="0" w:color="auto" w:val="none"/>
                                      </w:divBdr>
                                      <w:divsChild>
                                        <w:div w:id="792939145">
                                          <w:marLeft w:val="0"/>
                                          <w:marRight w:val="0"/>
                                          <w:marTop w:val="0"/>
                                          <w:marBottom w:val="0"/>
                                          <w:divBdr>
                                            <w:top w:space="0" w:sz="0" w:color="auto" w:val="none"/>
                                            <w:left w:space="0" w:sz="0" w:color="auto" w:val="none"/>
                                            <w:bottom w:space="0" w:sz="0" w:color="auto" w:val="none"/>
                                            <w:right w:space="0" w:sz="0" w:color="auto" w:val="none"/>
                                          </w:divBdr>
                                          <w:divsChild>
                                            <w:div w:id="63295130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prosinca 2017.</izvorni_sadrzaj>
    <derivirana_varijabla naziv="DomainObject.DatumDonosenjaOdluke_1">21.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2527</izvorni_sadrzaj>
    <derivirana_varijabla naziv="DomainObject.Predmet.Broj_1">2527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ožujka 2016.</izvorni_sadrzaj>
    <derivirana_varijabla naziv="DomainObject.Predmet.DatumOsnivanja_1">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St-2527/2016</izvorni_sadrzaj>
    <derivirana_varijabla naziv="DomainObject.Predmet.OznakaBroj_1">St-2527/2016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HOLDING VINODOL d.o.o.</izvorni_sadrzaj>
    <derivirana_varijabla naziv="DomainObject.Predmet.ProtustrankaFormated_1">  HOLDING VINODOL d.o.o.</derivirana_varijabla>
  </DomainObject.Predmet.ProtustrankaFormated>
  <DomainObject.Predmet.ProtustrankaFormatedOIB>
    <izvorni_sadrzaj>  HOLDING VINODOL d.o.o., OIB 34179890743</izvorni_sadrzaj>
    <derivirana_varijabla naziv="DomainObject.Predmet.ProtustrankaFormatedOIB_1">  HOLDING VINODOL d.o.o., OIB 34179890743</derivirana_varijabla>
  </DomainObject.Predmet.ProtustrankaFormatedOIB>
  <DomainObject.Predmet.ProtustrankaFormatedWithAdress>
    <izvorni_sadrzaj> HOLDING VINODOL d.o.o., Tratinska 27, 10000 Zagreb</izvorni_sadrzaj>
    <derivirana_varijabla naziv="DomainObject.Predmet.ProtustrankaFormatedWithAdress_1"> HOLDING VINODOL d.o.o., Tratinska 27, 10000 Zagreb</derivirana_varijabla>
  </DomainObject.Predmet.ProtustrankaFormatedWithAdress>
  <DomainObject.Predmet.ProtustrankaFormatedWithAdressOIB>
    <izvorni_sadrzaj> HOLDING VINODOL d.o.o., OIB 34179890743, Tratinska 27, 10000 Zagreb</izvorni_sadrzaj>
    <derivirana_varijabla naziv="DomainObject.Predmet.ProtustrankaFormatedWithAdressOIB_1"> HOLDING VINODOL d.o.o., OIB 34179890743, Tratinska 27, 10000 Zagreb</derivirana_varijabla>
  </DomainObject.Predmet.ProtustrankaFormatedWithAdressOIB>
  <DomainObject.Predmet.ProtustrankaWithAdress>
    <izvorni_sadrzaj>HOLDING VINODOL d.o.o. Tratinska 27, 10000 Zagreb</izvorni_sadrzaj>
    <derivirana_varijabla naziv="DomainObject.Predmet.ProtustrankaWithAdress_1">HOLDING VINODOL d.o.o. Tratinska 27, 10000 Zagreb</derivirana_varijabla>
  </DomainObject.Predmet.ProtustrankaWithAdress>
  <DomainObject.Predmet.ProtustrankaWithAdressOIB>
    <izvorni_sadrzaj>HOLDING VINODOL d.o.o., OIB 34179890743, Tratinska 27, 10000 Zagreb</izvorni_sadrzaj>
    <derivirana_varijabla naziv="DomainObject.Predmet.ProtustrankaWithAdressOIB_1">HOLDING VINODOL d.o.o., OIB 34179890743, Tratinska 27, 10000 Zagreb</derivirana_varijabla>
  </DomainObject.Predmet.ProtustrankaWithAdressOIB>
  <DomainObject.Predmet.ProtustrankaNazivFormated>
    <izvorni_sadrzaj>HOLDING VINODOL d.o.o.</izvorni_sadrzaj>
    <derivirana_varijabla naziv="DomainObject.Predmet.ProtustrankaNazivFormated_1">HOLDING VINODOL d.o.o.</derivirana_varijabla>
  </DomainObject.Predmet.ProtustrankaNazivFormated>
  <DomainObject.Predmet.ProtustrankaNazivFormatedOIB>
    <izvorni_sadrzaj>HOLDING VINODOL d.o.o., OIB 34179890743</izvorni_sadrzaj>
    <derivirana_varijabla naziv="DomainObject.Predmet.ProtustrankaNazivFormatedOIB_1">HOLDING VINODOL d.o.o., OIB 34179890743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 - N. Ribarić </izvorni_sadrzaj>
    <derivirana_varijabla naziv="DomainObject.Predmet.Referada.Naziv_1">72. - N. Ribarić </derivirana_varijabla>
  </DomainObject.Predmet.Referada.Naziv>
  <DomainObject.Predmet.Referada.Oznaka>
    <izvorni_sadrzaj>72. </izvorni_sadrzaj>
    <derivirana_varijabla naziv="DomainObject.Predmet.Referada.Oznaka_1">72. </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centra Zagreb</izvorni_sadrzaj>
    <derivirana_varijabla naziv="DomainObject.Predmet.StrankaFormated_1">  FINA Regionalni centra Zagreb</derivirana_varijabla>
  </DomainObject.Predmet.StrankaFormated>
  <DomainObject.Predmet.StrankaFormatedOIB>
    <izvorni_sadrzaj>  FINA Regionalni centra Zagreb, OIB 85821130368</izvorni_sadrzaj>
    <derivirana_varijabla naziv="DomainObject.Predmet.StrankaFormatedOIB_1">  FINA Regionalni centra Zagreb, OIB 85821130368</derivirana_varijabla>
  </DomainObject.Predmet.StrankaFormatedOIB>
  <DomainObject.Predmet.StrankaFormatedWithAdress>
    <izvorni_sadrzaj> FINA Regionalni centra Zagreb, Trg svibanjskih žrtava 1995. 1, 10000 Zagreb</izvorni_sadrzaj>
    <derivirana_varijabla naziv="DomainObject.Predmet.StrankaFormatedWithAdress_1"> FINA Regionalni centra Zagreb, Trg svibanjskih žrtava 1995. 1, 10000 Zagreb</derivirana_varijabla>
  </DomainObject.Predmet.StrankaFormatedWithAdress>
  <DomainObject.Predmet.StrankaFormatedWithAdressOIB>
    <izvorni_sadrzaj> FINA Regionalni centra Zagreb, OIB 85821130368, Trg svibanjskih žrtava 1995. 1, 10000 Zagreb</izvorni_sadrzaj>
    <derivirana_varijabla naziv="DomainObject.Predmet.StrankaFormatedWithAdressOIB_1"> FINA Regionalni centra Zagreb, OIB 85821130368, Trg svibanjskih žrtava 1995. 1, 10000 Zagreb</derivirana_varijabla>
  </DomainObject.Predmet.StrankaFormatedWithAdressOIB>
  <DomainObject.Predmet.StrankaWithAdress>
    <izvorni_sadrzaj>FINA Regionalni centra Zagreb Trg svibanjskih žrtava 1995. 1,10000 Zagreb</izvorni_sadrzaj>
    <derivirana_varijabla naziv="DomainObject.Predmet.StrankaWithAdress_1">FINA Regionalni centra Zagreb Trg svibanjskih žrtava 1995. 1,10000 Zagreb</derivirana_varijabla>
  </DomainObject.Predmet.StrankaWithAdress>
  <DomainObject.Predmet.StrankaWithAdressOIB>
    <izvorni_sadrzaj>FINA Regionalni centra Zagreb, OIB 85821130368, Trg svibanjskih žrtava 1995. 1,10000 Zagreb</izvorni_sadrzaj>
    <derivirana_varijabla naziv="DomainObject.Predmet.StrankaWithAdressOIB_1">FINA Regionalni centra Zagreb, OIB 85821130368, Trg svibanjskih žrtava 1995. 1,10000 Zagreb</derivirana_varijabla>
  </DomainObject.Predmet.StrankaWithAdressOIB>
  <DomainObject.Predmet.StrankaNazivFormated>
    <izvorni_sadrzaj>FINA Regionalni centra Zagreb</izvorni_sadrzaj>
    <derivirana_varijabla naziv="DomainObject.Predmet.StrankaNazivFormated_1">FINA Regionalni centra Zagreb</derivirana_varijabla>
  </DomainObject.Predmet.StrankaNazivFormated>
  <DomainObject.Predmet.StrankaNazivFormatedOIB>
    <izvorni_sadrzaj>FINA Regionalni centra Zagreb, OIB 85821130368</izvorni_sadrzaj>
    <derivirana_varijabla naziv="DomainObject.Predmet.StrankaNazivFormatedOIB_1">FINA Regionalni centra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 - N. Ribarić </izvorni_sadrzaj>
    <derivirana_varijabla naziv="DomainObject.Predmet.TrenutnaLokacijaSpisa.Naziv_1">72.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centra Zagreb</item>
    </izvorni_sadrzaj>
    <derivirana_varijabla naziv="DomainObject.Predmet.StrankaListFormated_1">
      <item>FINA Regionalni centra Zagreb</item>
    </derivirana_varijabla>
  </DomainObject.Predmet.StrankaListFormated>
  <DomainObject.Predmet.StrankaListFormatedOIB>
    <izvorni_sadrzaj>
      <item>FINA Regionalni centra Zagreb, OIB 85821130368</item>
    </izvorni_sadrzaj>
    <derivirana_varijabla naziv="DomainObject.Predmet.StrankaListFormatedOIB_1">
      <item>FINA Regionalni centra Zagreb, OIB 85821130368</item>
    </derivirana_varijabla>
  </DomainObject.Predmet.StrankaListFormatedOIB>
  <DomainObject.Predmet.StrankaListFormatedWithAdress>
    <izvorni_sadrzaj>
      <item>FINA Regionalni centra Zagreb, Trg svibanjskih žrtava 1995. 1, 10000 Zagreb</item>
    </izvorni_sadrzaj>
    <derivirana_varijabla naziv="DomainObject.Predmet.StrankaListFormatedWithAdress_1">
      <item>FINA Regionalni centra Zagreb, Trg svibanjskih žrtava 1995. 1, 10000 Zagreb</item>
    </derivirana_varijabla>
  </DomainObject.Predmet.StrankaListFormatedWithAdress>
  <DomainObject.Predmet.StrankaListFormatedWithAdressOIB>
    <izvorni_sadrzaj>
      <item>FINA Regionalni centra Zagreb, OIB 85821130368, Trg svibanjskih žrtava 1995. 1, 10000 Zagreb</item>
    </izvorni_sadrzaj>
    <derivirana_varijabla naziv="DomainObject.Predmet.StrankaListFormatedWithAdressOIB_1">
      <item>FINA Regionalni centra Zagreb, OIB 85821130368, Trg svibanjskih žrtava 1995. 1, 10000 Zagreb</item>
    </derivirana_varijabla>
  </DomainObject.Predmet.StrankaListFormatedWithAdressOIB>
  <DomainObject.Predmet.StrankaListNazivFormated>
    <izvorni_sadrzaj>
      <item>FINA Regionalni centra Zagreb</item>
    </izvorni_sadrzaj>
    <derivirana_varijabla naziv="DomainObject.Predmet.StrankaListNazivFormated_1">
      <item>FINA Regionalni centra Zagreb</item>
    </derivirana_varijabla>
  </DomainObject.Predmet.StrankaListNazivFormated>
  <DomainObject.Predmet.StrankaListNazivFormatedOIB>
    <izvorni_sadrzaj>
      <item>FINA Regionalni centra Zagreb, OIB 85821130368</item>
    </izvorni_sadrzaj>
    <derivirana_varijabla naziv="DomainObject.Predmet.StrankaListNazivFormatedOIB_1">
      <item>FINA Regionalni centra Zagreb, OIB 85821130368</item>
    </derivirana_varijabla>
  </DomainObject.Predmet.StrankaListNazivFormatedOIB>
  <DomainObject.Predmet.ProtuStrankaListFormated>
    <izvorni_sadrzaj>
      <item>HOLDING VINODOL d.o.o.</item>
    </izvorni_sadrzaj>
    <derivirana_varijabla naziv="DomainObject.Predmet.ProtuStrankaListFormated_1">
      <item>HOLDING VINODOL d.o.o.</item>
    </derivirana_varijabla>
  </DomainObject.Predmet.ProtuStrankaListFormated>
  <DomainObject.Predmet.ProtuStrankaListFormatedOIB>
    <izvorni_sadrzaj>
      <item>HOLDING VINODOL d.o.o., OIB 34179890743</item>
    </izvorni_sadrzaj>
    <derivirana_varijabla naziv="DomainObject.Predmet.ProtuStrankaListFormatedOIB_1">
      <item>HOLDING VINODOL d.o.o., OIB 34179890743</item>
    </derivirana_varijabla>
  </DomainObject.Predmet.ProtuStrankaListFormatedOIB>
  <DomainObject.Predmet.ProtuStrankaListFormatedWithAdress>
    <izvorni_sadrzaj>
      <item>HOLDING VINODOL d.o.o., Tratinska 27, 10000 Zagreb</item>
    </izvorni_sadrzaj>
    <derivirana_varijabla naziv="DomainObject.Predmet.ProtuStrankaListFormatedWithAdress_1">
      <item>HOLDING VINODOL d.o.o., Tratinska 27, 10000 Zagreb</item>
    </derivirana_varijabla>
  </DomainObject.Predmet.ProtuStrankaListFormatedWithAdress>
  <DomainObject.Predmet.ProtuStrankaListFormatedWithAdressOIB>
    <izvorni_sadrzaj>
      <item>HOLDING VINODOL d.o.o., OIB 34179890743, Tratinska 27, 10000 Zagreb</item>
    </izvorni_sadrzaj>
    <derivirana_varijabla naziv="DomainObject.Predmet.ProtuStrankaListFormatedWithAdressOIB_1">
      <item>HOLDING VINODOL d.o.o., OIB 34179890743, Tratinska 27, 10000 Zagreb</item>
    </derivirana_varijabla>
  </DomainObject.Predmet.ProtuStrankaListFormatedWithAdressOIB>
  <DomainObject.Predmet.ProtuStrankaListNazivFormated>
    <izvorni_sadrzaj>
      <item>HOLDING VINODOL d.o.o.</item>
    </izvorni_sadrzaj>
    <derivirana_varijabla naziv="DomainObject.Predmet.ProtuStrankaListNazivFormated_1">
      <item>HOLDING VINODOL d.o.o.</item>
    </derivirana_varijabla>
  </DomainObject.Predmet.ProtuStrankaListNazivFormated>
  <DomainObject.Predmet.ProtuStrankaListNazivFormatedOIB>
    <izvorni_sadrzaj>
      <item>HOLDING VINODOL d.o.o., OIB 34179890743</item>
    </izvorni_sadrzaj>
    <derivirana_varijabla naziv="DomainObject.Predmet.ProtuStrankaListNazivFormatedOIB_1">
      <item>HOLDING VINODOL d.o.o., OIB 34179890743</item>
    </derivirana_varijabla>
  </DomainObject.Predmet.ProtuStrankaListNazivFormatedOIB>
  <DomainObject.Predmet.OstaliListFormated>
    <izvorni_sadrzaj>
      <item>OPĆINSKI GRAĐANSKI SUD U ZAGREBU</item>
      <item>Milan Krstinić</item>
      <item>ŽUPANIJSKO DRŽAVNO ODVJETNIŠTVO U ZAGREBU</item>
      <item>REPUBLIKA HRVATSKA MINISTARSTVO FINANCIJA</item>
      <item>MINISTARSTVO PRAVOSUĐA</item>
      <item>Financijska agencija</item>
      <item>RADEK GRADNJA d.o.o. za gradnju, trgovinu i usluge</item>
    </izvorni_sadrzaj>
    <derivirana_varijabla naziv="DomainObject.Predmet.OstaliListFormated_1">
      <item>OPĆINSKI GRAĐANSKI SUD U ZAGREBU</item>
      <item>Milan Krstinić</item>
      <item>ŽUPANIJSKO DRŽAVNO ODVJETNIŠTVO U ZAGREBU</item>
      <item>REPUBLIKA HRVATSKA MINISTARSTVO FINANCIJA</item>
      <item>MINISTARSTVO PRAVOSUĐA</item>
      <item>Financijska agencija</item>
      <item>RADEK GRADNJA d.o.o. za gradnju, trgovinu i usluge</item>
    </derivirana_varijabla>
  </DomainObject.Predmet.OstaliListFormated>
  <DomainObject.Predmet.OstaliListFormatedOIB>
    <izvorni_sadrzaj>
      <item>OPĆINSKI GRAĐANSKI SUD U ZAGREBU, OIB 01252163117</item>
      <item>Milan Krstinić, OIB 26393360008</item>
      <item>ŽUPANIJSKO DRŽAVNO ODVJETNIŠTVO U ZAGREBU, OIB 16488001145</item>
      <item>REPUBLIKA HRVATSKA MINISTARSTVO FINANCIJA, OIB 18683136487</item>
      <item>MINISTARSTVO PRAVOSUĐA, OIB 26635293339</item>
      <item>Financijska agencija, OIB 85821130368</item>
      <item>RADEK GRADNJA d.o.o. za gradnju, trgovinu i usluge, OIB 19139880889</item>
    </izvorni_sadrzaj>
    <derivirana_varijabla naziv="DomainObject.Predmet.OstaliListFormatedOIB_1">
      <item>OPĆINSKI GRAĐANSKI SUD U ZAGREBU, OIB 01252163117</item>
      <item>Milan Krstinić, OIB 26393360008</item>
      <item>ŽUPANIJSKO DRŽAVNO ODVJETNIŠTVO U ZAGREBU, OIB 16488001145</item>
      <item>REPUBLIKA HRVATSKA MINISTARSTVO FINANCIJA, OIB 18683136487</item>
      <item>MINISTARSTVO PRAVOSUĐA, OIB 26635293339</item>
      <item>Financijska agencija, OIB 85821130368</item>
      <item>RADEK GRADNJA d.o.o. za gradnju, trgovinu i usluge, OIB 19139880889</item>
    </derivirana_varijabla>
  </DomainObject.Predmet.OstaliListFormatedOIB>
  <DomainObject.Predmet.OstaliListFormatedWithAdress>
    <izvorni_sadrzaj>
      <item>OPĆINSKI GRAĐANSKI SUD U ZAGREBU, Ulica Grada Vukovara 84, 10000 Zagreb</item>
      <item>Milan Krstinić, Ulica Trešanja 34b, 10000 Zagreb</item>
      <item>ŽUPANIJSKO DRŽAVNO ODVJETNIŠTVO U ZAGREBU, Savska Cesta 41, 10000 Zagreb</item>
      <item>REPUBLIKA HRVATSKA MINISTARSTVO FINANCIJA, Av. Dubrovnik 32, 10000 Zagreb</item>
      <item>MINISTARSTVO PRAVOSUĐA, Ulica grada Vukovara 49, 10000 Zagreb</item>
      <item>Financijska agencija, Ulica grada Vukovara 70, 10000 Zagreb</item>
      <item>RADEK GRADNJA d.o.o. za gradnju, trgovinu i usluge, Slavonska 5a, 44320 Kutina</item>
    </izvorni_sadrzaj>
    <derivirana_varijabla naziv="DomainObject.Predmet.OstaliListFormatedWithAdress_1">
      <item>OPĆINSKI GRAĐANSKI SUD U ZAGREBU, Ulica Grada Vukovara 84, 10000 Zagreb</item>
      <item>Milan Krstinić, Ulica Trešanja 34b, 10000 Zagreb</item>
      <item>ŽUPANIJSKO DRŽAVNO ODVJETNIŠTVO U ZAGREBU, Savska Cesta 41, 10000 Zagreb</item>
      <item>REPUBLIKA HRVATSKA MINISTARSTVO FINANCIJA, Av. Dubrovnik 32, 10000 Zagreb</item>
      <item>MINISTARSTVO PRAVOSUĐA, Ulica grada Vukovara 49, 10000 Zagreb</item>
      <item>Financijska agencija, Ulica grada Vukovara 70, 10000 Zagreb</item>
      <item>RADEK GRADNJA d.o.o. za gradnju, trgovinu i usluge, Slavonska 5a, 44320 Kutina</item>
    </derivirana_varijabla>
  </DomainObject.Predmet.OstaliListFormatedWithAdress>
  <DomainObject.Predmet.OstaliListFormatedWithAdressOIB>
    <izvorni_sadrzaj>
      <item>OPĆINSKI GRAĐANSKI SUD U ZAGREBU, OIB 01252163117, Ulica Grada Vukovara 84, 10000 Zagreb</item>
      <item>Milan Krstinić, OIB 26393360008, Ulica Trešanja 34b, 10000 Zagreb</item>
      <item>ŽUPANIJSKO DRŽAVNO ODVJETNIŠTVO U ZAGREBU, OIB 16488001145, Savska Cesta 41, 10000 Zagreb</item>
      <item>REPUBLIKA HRVATSKA MINISTARSTVO FINANCIJA, OIB 18683136487, Av. Dubrovnik 32, 10000 Zagreb</item>
      <item>MINISTARSTVO PRAVOSUĐA, OIB 26635293339, Ulica grada Vukovara 49, 10000 Zagreb</item>
      <item>Financijska agencija, OIB 85821130368, Ulica grada Vukovara 70, 10000 Zagreb</item>
      <item>RADEK GRADNJA d.o.o. za gradnju, trgovinu i usluge, OIB 19139880889, Slavonska 5a, 44320 Kutina</item>
    </izvorni_sadrzaj>
    <derivirana_varijabla naziv="DomainObject.Predmet.OstaliListFormatedWithAdressOIB_1">
      <item>OPĆINSKI GRAĐANSKI SUD U ZAGREBU, OIB 01252163117, Ulica Grada Vukovara 84, 10000 Zagreb</item>
      <item>Milan Krstinić, OIB 26393360008, Ulica Trešanja 34b, 10000 Zagreb</item>
      <item>ŽUPANIJSKO DRŽAVNO ODVJETNIŠTVO U ZAGREBU, OIB 16488001145, Savska Cesta 41, 10000 Zagreb</item>
      <item>REPUBLIKA HRVATSKA MINISTARSTVO FINANCIJA, OIB 18683136487, Av. Dubrovnik 32, 10000 Zagreb</item>
      <item>MINISTARSTVO PRAVOSUĐA, OIB 26635293339, Ulica grada Vukovara 49, 10000 Zagreb</item>
      <item>Financijska agencija, OIB 85821130368, Ulica grada Vukovara 70, 10000 Zagreb</item>
      <item>RADEK GRADNJA d.o.o. za gradnju, trgovinu i usluge, OIB 19139880889, Slavonska 5a, 44320 Kutina</item>
    </derivirana_varijabla>
  </DomainObject.Predmet.OstaliListFormatedWithAdressOIB>
  <DomainObject.Predmet.OstaliListNazivFormated>
    <izvorni_sadrzaj>
      <item>OPĆINSKI GRAĐANSKI SUD U ZAGREBU</item>
      <item>Milan Krstinić</item>
      <item>ŽUPANIJSKO DRŽAVNO ODVJETNIŠTVO U ZAGREBU</item>
      <item>REPUBLIKA HRVATSKA MINISTARSTVO FINANCIJA</item>
      <item>MINISTARSTVO PRAVOSUĐA</item>
      <item>Financijska agencija</item>
      <item>RADEK GRADNJA d.o.o. za gradnju, trgovinu i usluge</item>
    </izvorni_sadrzaj>
    <derivirana_varijabla naziv="DomainObject.Predmet.OstaliListNazivFormated_1">
      <item>OPĆINSKI GRAĐANSKI SUD U ZAGREBU</item>
      <item>Milan Krstinić</item>
      <item>ŽUPANIJSKO DRŽAVNO ODVJETNIŠTVO U ZAGREBU</item>
      <item>REPUBLIKA HRVATSKA MINISTARSTVO FINANCIJA</item>
      <item>MINISTARSTVO PRAVOSUĐA</item>
      <item>Financijska agencija</item>
      <item>RADEK GRADNJA d.o.o. za gradnju, trgovinu i usluge</item>
    </derivirana_varijabla>
  </DomainObject.Predmet.OstaliListNazivFormated>
  <DomainObject.Predmet.OstaliListNazivFormatedOIB>
    <izvorni_sadrzaj>
      <item>OPĆINSKI GRAĐANSKI SUD U ZAGREBU, OIB 01252163117</item>
      <item>Milan Krstinić, OIB 26393360008</item>
      <item>ŽUPANIJSKO DRŽAVNO ODVJETNIŠTVO U ZAGREBU, OIB 16488001145</item>
      <item>REPUBLIKA HRVATSKA MINISTARSTVO FINANCIJA, OIB 18683136487</item>
      <item>MINISTARSTVO PRAVOSUĐA, OIB 26635293339</item>
      <item>Financijska agencija, OIB 85821130368</item>
      <item>RADEK GRADNJA d.o.o. za gradnju, trgovinu i usluge, OIB 19139880889</item>
    </izvorni_sadrzaj>
    <derivirana_varijabla naziv="DomainObject.Predmet.OstaliListNazivFormatedOIB_1">
      <item>OPĆINSKI GRAĐANSKI SUD U ZAGREBU, OIB 01252163117</item>
      <item>Milan Krstinić, OIB 26393360008</item>
      <item>ŽUPANIJSKO DRŽAVNO ODVJETNIŠTVO U ZAGREBU, OIB 16488001145</item>
      <item>REPUBLIKA HRVATSKA MINISTARSTVO FINANCIJA, OIB 18683136487</item>
      <item>MINISTARSTVO PRAVOSUĐA, OIB 26635293339</item>
      <item>Financijska agencija, OIB 85821130368</item>
      <item>RADEK GRADNJA d.o.o. za gradnju, trgovinu i usluge, OIB 19139880889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prosinca 2017.</izvorni_sadrzaj>
    <derivirana_varijabla naziv="DomainObject.Datum_1">21. prosinca 2017.</derivirana_varijabla>
  </DomainObject.Datum>
  <DomainObject.PoslovniBrojDokumenta>
    <izvorni_sadrzaj/>
    <derivirana_varijabla naziv="DomainObject.PoslovniBrojDokumenta_1"/>
  </DomainObject.PoslovniBrojDokumenta>
  <DomainObject.Predmet.StrankaIDrugi>
    <izvorni_sadrzaj>FINA Regionalni centra Zagreb</izvorni_sadrzaj>
    <derivirana_varijabla naziv="DomainObject.Predmet.StrankaIDrugi_1">FINA Regionalni centra Zagreb</derivirana_varijabla>
  </DomainObject.Predmet.StrankaIDrugi>
  <DomainObject.Predmet.ProtustrankaIDrugi>
    <izvorni_sadrzaj>HOLDING VINODOL d.o.o.</izvorni_sadrzaj>
    <derivirana_varijabla naziv="DomainObject.Predmet.ProtustrankaIDrugi_1">HOLDING VINODOL d.o.o.</derivirana_varijabla>
  </DomainObject.Predmet.ProtustrankaIDrugi>
  <DomainObject.Predmet.StrankaIDrugiAdressOIB>
    <izvorni_sadrzaj>FINA Regionalni centra Zagreb, OIB 85821130368, Trg svibanjskih žrtava 1995. 1, 10000 Zagreb</izvorni_sadrzaj>
    <derivirana_varijabla naziv="DomainObject.Predmet.StrankaIDrugiAdressOIB_1">FINA Regionalni centra Zagreb, OIB 85821130368, Trg svibanjskih žrtava 1995. 1, 10000 Zagreb</derivirana_varijabla>
  </DomainObject.Predmet.StrankaIDrugiAdressOIB>
  <DomainObject.Predmet.ProtustrankaIDrugiAdressOIB>
    <izvorni_sadrzaj>HOLDING VINODOL d.o.o., OIB 34179890743, Tratinska 27, 10000 Zagreb</izvorni_sadrzaj>
    <derivirana_varijabla naziv="DomainObject.Predmet.ProtustrankaIDrugiAdressOIB_1">HOLDING VINODOL d.o.o., OIB 34179890743, Tratinska 27,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centra Zagreb</item>
      <item>HOLDING VINODOL d.o.o.</item>
      <item>OPĆINSKI GRAĐANSKI SUD U ZAGREBU</item>
      <item>Milan Krstinić</item>
      <item>ŽUPANIJSKO DRŽAVNO ODVJETNIŠTVO U ZAGREBU</item>
      <item>REPUBLIKA HRVATSKA MINISTARSTVO FINANCIJA</item>
      <item>MINISTARSTVO PRAVOSUĐA</item>
      <item>Financijska agencija</item>
      <item>RADEK GRADNJA d.o.o. za gradnju, trgovinu i usluge</item>
    </izvorni_sadrzaj>
    <derivirana_varijabla naziv="DomainObject.Predmet.SudioniciListNaziv_1">
      <item>FINA Regionalni centra Zagreb</item>
      <item>HOLDING VINODOL d.o.o.</item>
      <item>OPĆINSKI GRAĐANSKI SUD U ZAGREBU</item>
      <item>Milan Krstinić</item>
      <item>ŽUPANIJSKO DRŽAVNO ODVJETNIŠTVO U ZAGREBU</item>
      <item>REPUBLIKA HRVATSKA MINISTARSTVO FINANCIJA</item>
      <item>MINISTARSTVO PRAVOSUĐA</item>
      <item>Financijska agencija</item>
      <item>RADEK GRADNJA d.o.o. za gradnju, trgovinu i usluge</item>
    </derivirana_varijabla>
  </DomainObject.Predmet.SudioniciListNaziv>
  <DomainObject.Predmet.SudioniciListAdressOIB>
    <izvorni_sadrzaj>
      <item>FINA Regionalni centra Zagreb, OIB 85821130368, Trg svibanjskih žrtava 1995. 1,10000 Zagreb</item>
      <item>HOLDING VINODOL d.o.o., OIB 34179890743, Tratinska 27,10000 Zagreb</item>
      <item>OPĆINSKI GRAĐANSKI SUD U ZAGREBU, OIB 01252163117, Ulica Grada Vukovara 84,10000 Zagreb</item>
      <item>Milan Krstinić, OIB 26393360008, Ulica Trešanja 34b,10000 Zagreb</item>
      <item>ŽUPANIJSKO DRŽAVNO ODVJETNIŠTVO U ZAGREBU, OIB 16488001145, Savska Cesta 41,10000 Zagreb</item>
      <item>REPUBLIKA HRVATSKA MINISTARSTVO FINANCIJA, OIB 18683136487, Av. Dubrovnik 32,10000 Zagreb</item>
      <item>MINISTARSTVO PRAVOSUĐA, OIB 26635293339, Ulica grada Vukovara 49,10000 Zagreb</item>
      <item>Financijska agencija, OIB 85821130368, Ulica grada Vukovara 70,10000 Zagreb</item>
      <item>RADEK GRADNJA d.o.o. za gradnju, trgovinu i usluge, OIB 19139880889, Slavonska 5a,44320 Kutina</item>
    </izvorni_sadrzaj>
    <derivirana_varijabla naziv="DomainObject.Predmet.SudioniciListAdressOIB_1">
      <item>FINA Regionalni centra Zagreb, OIB 85821130368, Trg svibanjskih žrtava 1995. 1,10000 Zagreb</item>
      <item>HOLDING VINODOL d.o.o., OIB 34179890743, Tratinska 27,10000 Zagreb</item>
      <item>OPĆINSKI GRAĐANSKI SUD U ZAGREBU, OIB 01252163117, Ulica Grada Vukovara 84,10000 Zagreb</item>
      <item>Milan Krstinić, OIB 26393360008, Ulica Trešanja 34b,10000 Zagreb</item>
      <item>ŽUPANIJSKO DRŽAVNO ODVJETNIŠTVO U ZAGREBU, OIB 16488001145, Savska Cesta 41,10000 Zagreb</item>
      <item>REPUBLIKA HRVATSKA MINISTARSTVO FINANCIJA, OIB 18683136487, Av. Dubrovnik 32,10000 Zagreb</item>
      <item>MINISTARSTVO PRAVOSUĐA, OIB 26635293339, Ulica grada Vukovara 49,10000 Zagreb</item>
      <item>Financijska agencija, OIB 85821130368, Ulica grada Vukovara 70,10000 Zagreb</item>
      <item>RADEK GRADNJA d.o.o. za gradnju, trgovinu i usluge, OIB 19139880889, Slavonska 5a,44320 Kutina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34179890743</item>
      <item>, OIB 01252163117</item>
      <item>, OIB 26393360008</item>
      <item>, OIB 16488001145</item>
      <item>, OIB 18683136487</item>
      <item>, OIB 26635293339</item>
      <item>, OIB 85821130368</item>
      <item>, OIB 19139880889</item>
    </izvorni_sadrzaj>
    <derivirana_varijabla naziv="DomainObject.Predmet.SudioniciListNazivOIB_1">
      <item>, OIB 85821130368</item>
      <item>, OIB 34179890743</item>
      <item>, OIB 01252163117</item>
      <item>, OIB 26393360008</item>
      <item>, OIB 16488001145</item>
      <item>, OIB 18683136487</item>
      <item>, OIB 26635293339</item>
      <item>, OIB 85821130368</item>
      <item>, OIB 19139880889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Nada Reljić, OIB 63776354688, Naselje A. Hebranga 7/9, 35000 Slavonski Brod</item>
    </izvorni_sadrzaj>
    <derivirana_varijabla naziv="DomainObject.Predmet.StecajniUpraviteljiListAddressOIB_1">
      <item>Nada Reljić, OIB 63776354688, Naselje A. Hebranga 7/9, 35000 Slavonski Brod</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351</properties:Words>
  <properties:Characters>2010</properties:Characters>
  <properties:Lines>100</properties:Lines>
  <properties:Paragraphs>26</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2017-12-21T12:24:00Z</dcterms:created>
  <dc:creator>nribaric</dc:creator>
  <cp:lastModifiedBy>Jadranka Zelić</cp:lastModifiedBy>
  <cp:lastPrinted>2017-12-21T13:10:00Z</cp:lastPrinted>
  <dcterms:modified xmlns:xsi="http://www.w3.org/2001/XMLSchema-instance" xsi:type="dcterms:W3CDTF">2017-12-21T13:12:00Z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