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c602" w14:paraId="315c602" w:rsidRDefault="00946C4E" w:rsidP="00946C4E" w:rsidR="00946C4E" w:rsidRPr="00946C4E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946C4E">
        <w:rPr>
          <w:sz w:val="24"/>
          <w:szCs w:val="24"/>
        </w:rPr>
        <w:t>8 St</w:t>
      </w:r>
      <w:r>
        <w:rPr>
          <w:sz w:val="24"/>
          <w:szCs w:val="24"/>
        </w:rPr>
        <w:t>-232</w:t>
      </w:r>
      <w:r w:rsidRPr="00946C4E">
        <w:rPr>
          <w:sz w:val="24"/>
          <w:szCs w:val="24"/>
        </w:rPr>
        <w:t>/1</w:t>
      </w:r>
      <w:r>
        <w:rPr>
          <w:sz w:val="24"/>
          <w:szCs w:val="24"/>
        </w:rPr>
        <w:t>4</w:t>
      </w:r>
      <w:r w:rsidRPr="00946C4E">
        <w:rPr>
          <w:sz w:val="24"/>
          <w:szCs w:val="24"/>
        </w:rPr>
        <w:t>-</w:t>
      </w:r>
      <w:r>
        <w:rPr>
          <w:sz w:val="24"/>
          <w:szCs w:val="24"/>
        </w:rPr>
        <w:t>55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A363BA" w:rsidP="00A363BA" w:rsidR="00060381" w:rsidRPr="00A363BA">
      <w:pPr>
        <w:jc w:val="both"/>
        <w:rPr>
          <w:sz w:val="24"/>
          <w:szCs w:val="24"/>
        </w:rPr>
      </w:pPr>
      <w:r w:rsidRPr="00A363BA">
        <w:rPr>
          <w:sz w:val="24"/>
          <w:szCs w:val="24"/>
        </w:rPr>
        <w:t xml:space="preserve">                Trgovački sud u Rijeci po stečajnoj sutkinji Emi Brdovčak, u stečajnom postupku nad dužnikom ŠKARDA d.o.o. u stečaju, Svetvinčenat, Svetvinčenat 20, OIB: 98812483259, MBS: 130014886, 2</w:t>
      </w:r>
      <w:r w:rsidR="00946C4E">
        <w:rPr>
          <w:sz w:val="24"/>
          <w:szCs w:val="24"/>
        </w:rPr>
        <w:t>5</w:t>
      </w:r>
      <w:r w:rsidRPr="00A363BA">
        <w:rPr>
          <w:sz w:val="24"/>
          <w:szCs w:val="24"/>
        </w:rPr>
        <w:t>. svibnja 2016.,</w:t>
      </w:r>
    </w:p>
    <w:p w:rsidRDefault="00060381" w:rsidP="00A363BA" w:rsidR="00060381" w:rsidRPr="00A363BA">
      <w:pPr>
        <w:jc w:val="both"/>
        <w:rPr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3D1C90" w:rsidR="003D1C90" w:rsidRPr="00881BF7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I.  Utvrđene</w:t>
      </w:r>
      <w:r w:rsidR="003D1C90" w:rsidRPr="00881B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su</w:t>
      </w:r>
      <w:r w:rsidR="0006038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tražbine</w:t>
      </w:r>
      <w:r w:rsidR="002C4D03">
        <w:rPr>
          <w:b/>
          <w:sz w:val="24"/>
          <w:szCs w:val="24"/>
        </w:rPr>
        <w:t xml:space="preserve"> višeg isplatnog reda</w:t>
      </w:r>
      <w:r w:rsidR="003D1C90" w:rsidRPr="00881BF7">
        <w:rPr>
          <w:b/>
          <w:sz w:val="24"/>
          <w:szCs w:val="24"/>
        </w:rPr>
        <w:t>:</w:t>
      </w:r>
    </w:p>
    <w:p w:rsidRDefault="00CB5238" w:rsidP="003D5975" w:rsidR="00CB52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627EB0" w:rsidP="00E82515" w:rsidR="00CB5238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/>
          <w:bCs/>
        </w:rPr>
      </w:pPr>
      <w:r>
        <w:rPr>
          <w:b/>
          <w:bCs/>
        </w:rPr>
        <w:t xml:space="preserve">Drugi </w:t>
      </w:r>
      <w:r w:rsidR="00CB5238" w:rsidRPr="004A50C5">
        <w:rPr>
          <w:b/>
          <w:bCs/>
        </w:rPr>
        <w:t>viši isplatni red:</w:t>
      </w:r>
    </w:p>
    <w:p w:rsidRDefault="000E7A2C" w:rsidP="00E82515" w:rsidR="000E7A2C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/>
          <w:bCs/>
        </w:rPr>
      </w:pPr>
    </w:p>
    <w:p w:rsidRDefault="000E7A2C" w:rsidP="000E7A2C" w:rsidR="000E7A2C" w:rsidRPr="000E7A2C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0E7A2C">
        <w:rPr>
          <w:bCs/>
        </w:rPr>
        <w:t>1.</w:t>
      </w:r>
      <w:r w:rsidRPr="000E7A2C">
        <w:rPr>
          <w:bCs/>
        </w:rPr>
        <w:tab/>
        <w:t xml:space="preserve">MANFREDO DE PAOLIS, C. Cavour 19 36030 Caldogno (VI) Italia, </w:t>
      </w:r>
    </w:p>
    <w:p w:rsidRDefault="000E7A2C" w:rsidP="000E7A2C" w:rsidR="000E7A2C" w:rsidRPr="000E7A2C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0E7A2C">
        <w:rPr>
          <w:bCs/>
        </w:rPr>
        <w:t xml:space="preserve">u iznosu od 150.200,00 kn  </w:t>
      </w:r>
    </w:p>
    <w:p w:rsidRDefault="000E7A2C" w:rsidP="000E7A2C" w:rsidR="000E7A2C" w:rsidRPr="000E7A2C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0E7A2C">
        <w:rPr>
          <w:bCs/>
        </w:rPr>
        <w:t xml:space="preserve">2. ERSTE&amp;STEIERMARKISCHE BANK d.d., Jadranski trg 3, Rijeka, OIB: 23057039320,u iznosu od  50.033.619,11 kn, </w:t>
      </w:r>
    </w:p>
    <w:p w:rsidRDefault="000E7A2C" w:rsidP="000E7A2C" w:rsidR="000E7A2C" w:rsidRPr="000E7A2C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0E7A2C">
        <w:rPr>
          <w:bCs/>
        </w:rPr>
        <w:t xml:space="preserve">3. ČOHILJ&amp;ROVIS  j.t.d. Pula, Dalmatinova 4, OIB: 78955904634 , </w:t>
      </w:r>
    </w:p>
    <w:p w:rsidRDefault="000E7A2C" w:rsidP="000E7A2C" w:rsidR="000E7A2C" w:rsidRPr="000E7A2C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0E7A2C">
        <w:rPr>
          <w:bCs/>
        </w:rPr>
        <w:t xml:space="preserve">u iznosu od 230.823,98 kn </w:t>
      </w:r>
    </w:p>
    <w:p w:rsidRDefault="000E7A2C" w:rsidP="000E7A2C" w:rsidR="000E7A2C" w:rsidRPr="000E7A2C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0E7A2C">
        <w:rPr>
          <w:bCs/>
        </w:rPr>
        <w:t xml:space="preserve"> 4. CROATIA OSIGURANJE d.d., Miramarska 22, Zagreb, OIB: 26187994862, u iznosu od 4.761,98 kn, </w:t>
      </w:r>
    </w:p>
    <w:p w:rsidRDefault="000E7A2C" w:rsidP="000E7A2C" w:rsidR="000E7A2C" w:rsidRPr="000E7A2C">
      <w:pPr>
        <w:overflowPunct w:val="false"/>
        <w:autoSpaceDE w:val="false"/>
        <w:autoSpaceDN w:val="false"/>
        <w:adjustRightInd w:val="false"/>
        <w:ind w:firstLine="360" w:left="720"/>
        <w:jc w:val="both"/>
        <w:textAlignment w:val="baseline"/>
        <w:rPr>
          <w:bCs/>
          <w:sz w:val="24"/>
          <w:szCs w:val="24"/>
        </w:rPr>
      </w:pPr>
      <w:r w:rsidRPr="000E7A2C">
        <w:rPr>
          <w:bCs/>
          <w:sz w:val="24"/>
          <w:szCs w:val="24"/>
        </w:rPr>
        <w:t xml:space="preserve">5.  HRVATSKE VODE, Zagreb, OIB: 28921383001, u iznosu od 778,60 kn, </w:t>
      </w:r>
    </w:p>
    <w:p w:rsidRDefault="000E7A2C" w:rsidP="000E7A2C" w:rsidR="000E7A2C" w:rsidRPr="000E7A2C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>
        <w:rPr>
          <w:bCs/>
        </w:rPr>
        <w:t>6</w:t>
      </w:r>
      <w:r w:rsidRPr="000E7A2C">
        <w:rPr>
          <w:bCs/>
        </w:rPr>
        <w:t>.  REPUBLIKA HRVATSKA , Ministarstvo financija Porezna uprava, Područni ured Istra, Primorje, Lika, OIB: 52634238587, u iznosu od 708.408,94 kn,</w:t>
      </w:r>
    </w:p>
    <w:p w:rsidRDefault="000E7A2C" w:rsidP="000E7A2C" w:rsidR="000E7A2C" w:rsidRPr="000E7A2C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</w:rPr>
      </w:pPr>
      <w:r w:rsidRPr="000E7A2C">
        <w:rPr>
          <w:bCs/>
        </w:rPr>
        <w:t>7. GRAD PULA –POLA, Forum 1,  Pula, OIB: 79517841355, u iznosu od 4.350,76 kn,</w:t>
      </w:r>
    </w:p>
    <w:p w:rsidRDefault="000E7A2C" w:rsidP="000E7A2C" w:rsidR="00627EB0" w:rsidRPr="000E7A2C">
      <w:pPr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Cs/>
          <w:sz w:val="24"/>
          <w:szCs w:val="24"/>
        </w:rPr>
      </w:pPr>
      <w:r w:rsidRPr="000E7A2C">
        <w:rPr>
          <w:bCs/>
          <w:sz w:val="24"/>
          <w:szCs w:val="24"/>
        </w:rPr>
        <w:t xml:space="preserve">8. GELO d.o.o.  Pula, Debeli vrv 36, Vinkuran, OIB: 58013290058, u iznosu od 100.875,00 kn. </w:t>
      </w:r>
    </w:p>
    <w:p w:rsidRDefault="00E82515" w:rsidP="00E82515" w:rsidR="00E82515">
      <w:pPr>
        <w:pStyle w:val="Odlomakpopisa"/>
        <w:overflowPunct w:val="false"/>
        <w:autoSpaceDE w:val="false"/>
        <w:autoSpaceDN w:val="false"/>
        <w:adjustRightInd w:val="false"/>
        <w:ind w:left="786"/>
        <w:jc w:val="both"/>
        <w:textAlignment w:val="baseline"/>
        <w:rPr>
          <w:bCs/>
        </w:rPr>
      </w:pPr>
    </w:p>
    <w:p w:rsidRDefault="00021ADF" w:rsidP="003D5975" w:rsidR="00BB2F60">
      <w:pPr>
        <w:pStyle w:val="Odlomakpopisa"/>
        <w:overflowPunct w:val="false"/>
        <w:autoSpaceDE w:val="false"/>
        <w:autoSpaceDN w:val="false"/>
        <w:adjustRightInd w:val="false"/>
        <w:ind w:left="786"/>
        <w:jc w:val="both"/>
        <w:textAlignment w:val="baseline"/>
        <w:rPr>
          <w:b/>
          <w:bCs/>
        </w:rPr>
      </w:pPr>
      <w:r>
        <w:rPr>
          <w:b/>
          <w:bCs/>
        </w:rPr>
        <w:t>II. Osporene su</w:t>
      </w:r>
      <w:r w:rsidR="002C4D03">
        <w:rPr>
          <w:b/>
          <w:bCs/>
        </w:rPr>
        <w:t xml:space="preserve"> tražbina</w:t>
      </w:r>
      <w:r w:rsidR="00B50DE7">
        <w:rPr>
          <w:b/>
          <w:bCs/>
        </w:rPr>
        <w:t xml:space="preserve"> višeg isplatnog red</w:t>
      </w:r>
      <w:r w:rsidR="00BB2F60">
        <w:rPr>
          <w:b/>
          <w:bCs/>
        </w:rPr>
        <w:t>a</w:t>
      </w:r>
      <w:r w:rsidR="00B50DE7">
        <w:rPr>
          <w:b/>
          <w:bCs/>
        </w:rPr>
        <w:t>:</w:t>
      </w:r>
    </w:p>
    <w:p w:rsidRDefault="00BB2F60" w:rsidP="000B1EB5" w:rsidR="00BB2F60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0E7A2C" w:rsidP="006643D2" w:rsidR="006643D2">
      <w:pPr>
        <w:pStyle w:val="Odlomakpopisa"/>
        <w:numPr>
          <w:ilvl w:val="0"/>
          <w:numId w:val="8"/>
        </w:numPr>
        <w:jc w:val="both"/>
        <w:rPr>
          <w:b/>
          <w:bCs/>
        </w:rPr>
      </w:pPr>
      <w:r>
        <w:rPr>
          <w:b/>
          <w:bCs/>
        </w:rPr>
        <w:t xml:space="preserve">Drugi </w:t>
      </w:r>
      <w:r w:rsidR="006643D2" w:rsidRPr="006643D2">
        <w:rPr>
          <w:b/>
          <w:bCs/>
        </w:rPr>
        <w:t xml:space="preserve">viši isplatni red </w:t>
      </w:r>
    </w:p>
    <w:p w:rsidRDefault="006643D2" w:rsidP="006643D2" w:rsidR="006643D2" w:rsidRPr="006643D2">
      <w:pPr>
        <w:jc w:val="both"/>
        <w:rPr>
          <w:b/>
          <w:bCs/>
        </w:rPr>
      </w:pPr>
    </w:p>
    <w:p w:rsidRDefault="006643D2" w:rsidP="006643D2" w:rsidR="006643D2" w:rsidRPr="006643D2">
      <w:pPr>
        <w:ind w:firstLine="360"/>
        <w:jc w:val="both"/>
        <w:rPr>
          <w:bCs/>
          <w:sz w:val="24"/>
          <w:szCs w:val="24"/>
        </w:rPr>
      </w:pPr>
      <w:r w:rsidRPr="006643D2">
        <w:rPr>
          <w:bCs/>
          <w:sz w:val="24"/>
          <w:szCs w:val="24"/>
        </w:rPr>
        <w:t>Stečajni upravitelj je osporio tražbinu stečajnog vjerovnika:</w:t>
      </w:r>
    </w:p>
    <w:p w:rsidRDefault="006643D2" w:rsidP="006643D2" w:rsidR="006643D2" w:rsidRPr="006643D2">
      <w:pPr>
        <w:ind w:firstLine="360"/>
        <w:jc w:val="both"/>
        <w:rPr>
          <w:bCs/>
          <w:sz w:val="24"/>
          <w:szCs w:val="24"/>
        </w:rPr>
      </w:pPr>
      <w:r w:rsidRPr="006643D2">
        <w:rPr>
          <w:bCs/>
          <w:sz w:val="24"/>
          <w:szCs w:val="24"/>
        </w:rPr>
        <w:tab/>
      </w:r>
    </w:p>
    <w:p w:rsidRDefault="000E7A2C" w:rsidP="000E7A2C" w:rsidR="006643D2" w:rsidRPr="00E82515">
      <w:pPr>
        <w:pStyle w:val="Odlomakpopisa"/>
        <w:numPr>
          <w:ilvl w:val="0"/>
          <w:numId w:val="11"/>
        </w:numPr>
        <w:jc w:val="both"/>
        <w:rPr>
          <w:bCs/>
        </w:rPr>
      </w:pPr>
      <w:r w:rsidRPr="000E7A2C">
        <w:rPr>
          <w:bCs/>
        </w:rPr>
        <w:t>IVA GRUBIĆ, Flanatička 2, Pula, OIB:93773091150</w:t>
      </w:r>
      <w:r w:rsidR="00627EB0" w:rsidRPr="00627EB0">
        <w:rPr>
          <w:bCs/>
        </w:rPr>
        <w:t xml:space="preserve">, u iznosu od </w:t>
      </w:r>
      <w:r>
        <w:rPr>
          <w:bCs/>
        </w:rPr>
        <w:t xml:space="preserve">1.883.662,00 </w:t>
      </w:r>
      <w:r w:rsidR="00627EB0" w:rsidRPr="00627EB0">
        <w:rPr>
          <w:bCs/>
        </w:rPr>
        <w:t>kn</w:t>
      </w:r>
      <w:r w:rsidR="006643D2" w:rsidRPr="00E82515">
        <w:rPr>
          <w:bCs/>
        </w:rPr>
        <w:t>.</w:t>
      </w:r>
    </w:p>
    <w:p w:rsidRDefault="006643D2" w:rsidP="006643D2" w:rsidR="006643D2">
      <w:pPr>
        <w:ind w:firstLine="360"/>
        <w:jc w:val="both"/>
        <w:rPr>
          <w:bCs/>
          <w:sz w:val="24"/>
          <w:szCs w:val="24"/>
        </w:rPr>
      </w:pPr>
    </w:p>
    <w:p w:rsidRDefault="006643D2" w:rsidP="00E83885" w:rsidR="006643D2" w:rsidRPr="008A5E9F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Upućuje se </w:t>
      </w:r>
      <w:r w:rsidRPr="006643D2">
        <w:rPr>
          <w:bCs/>
          <w:sz w:val="24"/>
          <w:szCs w:val="24"/>
        </w:rPr>
        <w:t>stečajni vjerovnik</w:t>
      </w:r>
      <w:r w:rsidR="00627EB0">
        <w:rPr>
          <w:bCs/>
          <w:sz w:val="24"/>
          <w:szCs w:val="24"/>
        </w:rPr>
        <w:t xml:space="preserve"> </w:t>
      </w:r>
      <w:r w:rsidR="000E7A2C" w:rsidRPr="000E7A2C">
        <w:rPr>
          <w:bCs/>
          <w:sz w:val="24"/>
          <w:szCs w:val="24"/>
        </w:rPr>
        <w:t>IVA GRUBIĆ, Flanatička 2, Pula, OIB:93773091150</w:t>
      </w:r>
      <w:r w:rsidR="000E7A2C">
        <w:rPr>
          <w:bCs/>
          <w:sz w:val="24"/>
          <w:szCs w:val="24"/>
        </w:rPr>
        <w:t xml:space="preserve">, </w:t>
      </w:r>
      <w:r w:rsidRPr="006643D2">
        <w:rPr>
          <w:bCs/>
          <w:sz w:val="24"/>
          <w:szCs w:val="24"/>
        </w:rPr>
        <w:t>da pokrene parnicu protiv stečajnog dužnika radi utvrđivanja osporene tražbine u iznosu od</w:t>
      </w:r>
      <w:r w:rsidR="000E7A2C">
        <w:rPr>
          <w:bCs/>
          <w:sz w:val="24"/>
          <w:szCs w:val="24"/>
        </w:rPr>
        <w:t xml:space="preserve"> </w:t>
      </w:r>
      <w:r w:rsidR="000E7A2C" w:rsidRPr="000E7A2C">
        <w:rPr>
          <w:bCs/>
          <w:sz w:val="24"/>
          <w:szCs w:val="24"/>
        </w:rPr>
        <w:lastRenderedPageBreak/>
        <w:t>1.883.662,00</w:t>
      </w:r>
      <w:r w:rsidR="000E7A2C">
        <w:rPr>
          <w:bCs/>
          <w:sz w:val="24"/>
          <w:szCs w:val="24"/>
        </w:rPr>
        <w:t xml:space="preserve"> kn</w:t>
      </w:r>
      <w:r w:rsidR="000E7A2C" w:rsidRPr="000E7A2C">
        <w:rPr>
          <w:bCs/>
          <w:sz w:val="24"/>
          <w:szCs w:val="24"/>
        </w:rPr>
        <w:t xml:space="preserve"> </w:t>
      </w:r>
      <w:r w:rsidR="00627EB0">
        <w:rPr>
          <w:bCs/>
          <w:sz w:val="24"/>
          <w:szCs w:val="24"/>
        </w:rPr>
        <w:t xml:space="preserve">kao </w:t>
      </w:r>
      <w:r w:rsidR="000E7A2C">
        <w:rPr>
          <w:bCs/>
          <w:sz w:val="24"/>
          <w:szCs w:val="24"/>
        </w:rPr>
        <w:t>tražbine drugog</w:t>
      </w:r>
      <w:r w:rsidRPr="006643D2">
        <w:rPr>
          <w:bCs/>
          <w:sz w:val="24"/>
          <w:szCs w:val="24"/>
        </w:rPr>
        <w:t xml:space="preserve"> višeg isplatnog reda u roku od 8 dana od primitka ovog rješenja.</w:t>
      </w:r>
    </w:p>
    <w:p w:rsidRDefault="00A479C3" w:rsidP="00A479C3" w:rsidR="00A479C3" w:rsidRPr="008A5E9F">
      <w:pPr>
        <w:jc w:val="both"/>
        <w:rPr>
          <w:bCs/>
          <w:sz w:val="24"/>
          <w:szCs w:val="24"/>
        </w:rPr>
      </w:pPr>
      <w:r w:rsidRPr="008A5E9F">
        <w:rPr>
          <w:bCs/>
          <w:sz w:val="24"/>
          <w:szCs w:val="24"/>
        </w:rPr>
        <w:tab/>
        <w:t xml:space="preserve">     </w:t>
      </w:r>
    </w:p>
    <w:p w:rsidRDefault="00A479C3" w:rsidP="00A479C3" w:rsidR="00CB2714">
      <w:pPr>
        <w:jc w:val="both"/>
        <w:rPr>
          <w:bCs/>
          <w:sz w:val="24"/>
          <w:szCs w:val="24"/>
        </w:rPr>
      </w:pPr>
      <w:r w:rsidRPr="008A5E9F">
        <w:rPr>
          <w:bCs/>
          <w:sz w:val="24"/>
          <w:szCs w:val="24"/>
        </w:rPr>
        <w:tab/>
        <w:t>Ako stečajni vjerovnik koji je upućen u parnicu, ne pokrene parnicu u dodijeljenom roku, smatrat će se da je odustao od prava na vođenje parnice.</w:t>
      </w:r>
    </w:p>
    <w:p w:rsidRDefault="00E82515" w:rsidP="00A479C3" w:rsidR="00E82515">
      <w:pPr>
        <w:jc w:val="both"/>
        <w:rPr>
          <w:bCs/>
          <w:sz w:val="24"/>
          <w:szCs w:val="24"/>
        </w:rPr>
      </w:pPr>
    </w:p>
    <w:p w:rsidRDefault="000E7A2C" w:rsidP="002702C6" w:rsidR="00E82515">
      <w:pPr>
        <w:pStyle w:val="Odlomakpopisa"/>
        <w:numPr>
          <w:ilvl w:val="0"/>
          <w:numId w:val="11"/>
        </w:numPr>
        <w:jc w:val="both"/>
        <w:rPr>
          <w:bCs/>
        </w:rPr>
      </w:pPr>
      <w:r w:rsidRPr="000E7A2C">
        <w:rPr>
          <w:bCs/>
        </w:rPr>
        <w:t xml:space="preserve">ČOHILJ&amp;ROVIS  j.t.d. Pula, </w:t>
      </w:r>
      <w:r w:rsidR="002702C6">
        <w:rPr>
          <w:bCs/>
        </w:rPr>
        <w:t>Dalmatinova 4,</w:t>
      </w:r>
      <w:r w:rsidR="002702C6" w:rsidRPr="002702C6">
        <w:rPr>
          <w:bCs/>
        </w:rPr>
        <w:t xml:space="preserve"> </w:t>
      </w:r>
      <w:r w:rsidRPr="000E7A2C">
        <w:rPr>
          <w:bCs/>
        </w:rPr>
        <w:t>OIB: 78955904634</w:t>
      </w:r>
      <w:r>
        <w:rPr>
          <w:bCs/>
        </w:rPr>
        <w:t>, u iznosu od 5.549,44</w:t>
      </w:r>
      <w:r w:rsidR="00627EB0" w:rsidRPr="00627EB0">
        <w:rPr>
          <w:bCs/>
        </w:rPr>
        <w:t xml:space="preserve"> kn</w:t>
      </w:r>
      <w:r w:rsidR="00627EB0">
        <w:rPr>
          <w:bCs/>
        </w:rPr>
        <w:t>.</w:t>
      </w:r>
    </w:p>
    <w:p w:rsidRDefault="00E82515" w:rsidP="00E82515" w:rsidR="00E82515">
      <w:pPr>
        <w:jc w:val="both"/>
        <w:rPr>
          <w:bCs/>
        </w:rPr>
      </w:pPr>
    </w:p>
    <w:p w:rsidRDefault="00E82515" w:rsidP="00E83885" w:rsidR="00E82515" w:rsidRPr="00E82515">
      <w:pPr>
        <w:ind w:firstLine="720"/>
        <w:jc w:val="both"/>
        <w:rPr>
          <w:bCs/>
          <w:sz w:val="24"/>
          <w:szCs w:val="24"/>
        </w:rPr>
      </w:pPr>
      <w:r w:rsidRPr="00E82515">
        <w:rPr>
          <w:bCs/>
          <w:sz w:val="24"/>
          <w:szCs w:val="24"/>
        </w:rPr>
        <w:t>Upućuje se stečajni vjerovnik</w:t>
      </w:r>
      <w:r w:rsidR="000E7A2C" w:rsidRPr="000E7A2C">
        <w:t xml:space="preserve"> </w:t>
      </w:r>
      <w:r w:rsidR="000E7A2C" w:rsidRPr="000E7A2C">
        <w:rPr>
          <w:bCs/>
          <w:sz w:val="24"/>
          <w:szCs w:val="24"/>
        </w:rPr>
        <w:t>ČOHILJ&amp;ROVIS  j.t.d. Dalmati</w:t>
      </w:r>
      <w:r w:rsidR="000E7A2C">
        <w:rPr>
          <w:bCs/>
          <w:sz w:val="24"/>
          <w:szCs w:val="24"/>
        </w:rPr>
        <w:t>nova 4,  Pula, OIB: 78955904634</w:t>
      </w:r>
      <w:r w:rsidRPr="00E82515">
        <w:rPr>
          <w:bCs/>
          <w:sz w:val="24"/>
          <w:szCs w:val="24"/>
        </w:rPr>
        <w:t xml:space="preserve"> da pokrene parnicu protiv stečajnog dužnika radi utvrđivanja osporene tražbine u iznosu od </w:t>
      </w:r>
      <w:r w:rsidR="000E7A2C" w:rsidRPr="000E7A2C">
        <w:rPr>
          <w:bCs/>
          <w:sz w:val="24"/>
          <w:szCs w:val="24"/>
        </w:rPr>
        <w:t>5.549,44 kn</w:t>
      </w:r>
      <w:r w:rsidR="00627EB0" w:rsidRPr="00627EB0">
        <w:rPr>
          <w:bCs/>
          <w:sz w:val="24"/>
          <w:szCs w:val="24"/>
        </w:rPr>
        <w:t xml:space="preserve"> </w:t>
      </w:r>
      <w:r w:rsidRPr="00E82515">
        <w:rPr>
          <w:bCs/>
          <w:sz w:val="24"/>
          <w:szCs w:val="24"/>
        </w:rPr>
        <w:t xml:space="preserve">kao tražbine </w:t>
      </w:r>
      <w:r w:rsidR="000E7A2C">
        <w:rPr>
          <w:bCs/>
          <w:sz w:val="24"/>
          <w:szCs w:val="24"/>
        </w:rPr>
        <w:t>drugog</w:t>
      </w:r>
      <w:r w:rsidR="00627EB0">
        <w:rPr>
          <w:bCs/>
          <w:sz w:val="24"/>
          <w:szCs w:val="24"/>
        </w:rPr>
        <w:t xml:space="preserve"> </w:t>
      </w:r>
      <w:r w:rsidRPr="00E82515">
        <w:rPr>
          <w:bCs/>
          <w:sz w:val="24"/>
          <w:szCs w:val="24"/>
        </w:rPr>
        <w:t>višeg isplatnog reda u roku od 8 dana od primitka ovog rješenja.</w:t>
      </w:r>
    </w:p>
    <w:p w:rsidRDefault="00E82515" w:rsidP="00E82515" w:rsidR="00E82515" w:rsidRPr="00E82515">
      <w:pPr>
        <w:jc w:val="both"/>
        <w:rPr>
          <w:bCs/>
          <w:sz w:val="24"/>
          <w:szCs w:val="24"/>
        </w:rPr>
      </w:pPr>
      <w:r w:rsidRPr="00E82515">
        <w:rPr>
          <w:bCs/>
          <w:sz w:val="24"/>
          <w:szCs w:val="24"/>
        </w:rPr>
        <w:tab/>
        <w:t xml:space="preserve">     </w:t>
      </w:r>
    </w:p>
    <w:p w:rsidRDefault="00E82515" w:rsidP="00E82515" w:rsidR="00E82515">
      <w:pPr>
        <w:jc w:val="both"/>
        <w:rPr>
          <w:bCs/>
          <w:sz w:val="24"/>
          <w:szCs w:val="24"/>
        </w:rPr>
      </w:pPr>
      <w:r w:rsidRPr="00E82515">
        <w:rPr>
          <w:bCs/>
          <w:sz w:val="24"/>
          <w:szCs w:val="24"/>
        </w:rPr>
        <w:tab/>
        <w:t>Ako stečajni vjerovnik koji je upućen u parnicu, ne pokrene parnicu u dodijeljenom roku, smatrat će se da je odustao od prava na vođenje parnice.</w:t>
      </w:r>
    </w:p>
    <w:p w:rsidRDefault="00E82515" w:rsidP="00E82515" w:rsidR="00E82515">
      <w:pPr>
        <w:jc w:val="both"/>
        <w:rPr>
          <w:bCs/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ispitnom ročištu održanom </w:t>
      </w:r>
      <w:r w:rsidR="000E7A2C">
        <w:rPr>
          <w:sz w:val="24"/>
          <w:szCs w:val="24"/>
        </w:rPr>
        <w:t>23. svib</w:t>
      </w:r>
      <w:r w:rsidR="00627EB0">
        <w:rPr>
          <w:sz w:val="24"/>
          <w:szCs w:val="24"/>
        </w:rPr>
        <w:t>nja 2016</w:t>
      </w:r>
      <w:r w:rsidRPr="008A5E9F">
        <w:rPr>
          <w:sz w:val="24"/>
          <w:szCs w:val="24"/>
        </w:rPr>
        <w:t xml:space="preserve">. ispitane su prijavljene tražbine  prema svojem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stečajni sudac je sastavio, sukladno odredbi čl. 177. st. 2. Stečajnog zakona ("Narodne novine" 44/96, 29/99, 129/00, 123/03, 82/06, 116/10, 25/12, 133/12; dalje SZ), tablicu ispitanih tražbina u kojoj je za svaku prijavljenu tražbinu unesen podatak o tome u kojoj je mjeri tražbina utvrđena prema svom iznosu i redu odnosno u kojoj je mjeri tražbina osporena te tko je tražbinu osporio.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735628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 xml:space="preserve">Tražbine vjerovnika iz točke I. izreke ovog rješenja stečajni upravitelj je priznao </w:t>
      </w:r>
      <w:r w:rsidR="008A5E9F">
        <w:rPr>
          <w:sz w:val="24"/>
          <w:szCs w:val="24"/>
        </w:rPr>
        <w:t xml:space="preserve">te su navedene </w:t>
      </w:r>
      <w:r w:rsidR="00627EB0">
        <w:rPr>
          <w:sz w:val="24"/>
          <w:szCs w:val="24"/>
        </w:rPr>
        <w:t>tražbine razvrstane</w:t>
      </w:r>
      <w:r w:rsidR="008A5E9F" w:rsidRPr="008A5E9F">
        <w:rPr>
          <w:sz w:val="24"/>
          <w:szCs w:val="24"/>
        </w:rPr>
        <w:t xml:space="preserve"> </w:t>
      </w:r>
      <w:r w:rsidR="007700A0">
        <w:rPr>
          <w:sz w:val="24"/>
          <w:szCs w:val="24"/>
        </w:rPr>
        <w:t>u</w:t>
      </w:r>
      <w:r w:rsidR="00D3481A"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>drugi viši ispl</w:t>
      </w:r>
      <w:r w:rsidR="00D3481A">
        <w:rPr>
          <w:sz w:val="24"/>
          <w:szCs w:val="24"/>
        </w:rPr>
        <w:t>atni red sukladno odredbi čl. 71</w:t>
      </w:r>
      <w:r w:rsidR="008A5E9F" w:rsidRPr="008A5E9F">
        <w:rPr>
          <w:sz w:val="24"/>
          <w:szCs w:val="24"/>
        </w:rPr>
        <w:t xml:space="preserve">. st. 2. SZ-a. </w:t>
      </w:r>
    </w:p>
    <w:p w:rsidRDefault="00E83885" w:rsidP="008A5E9F" w:rsidR="00E83885">
      <w:pPr>
        <w:ind w:firstLine="720"/>
        <w:jc w:val="both"/>
        <w:rPr>
          <w:sz w:val="24"/>
          <w:szCs w:val="24"/>
        </w:rPr>
      </w:pP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S obzirom na to da nitko nije osporavao tražbine koje je priznao stečajni upravitelj, temeljem odredbe čl. 177. st. 1. SZ-a, riješeno je kao u točki I. izreke ovog rješenja.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8A5E9F" w:rsidP="00D3481A" w:rsidR="00FD7E69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Stečajni upravitelj ospori</w:t>
      </w:r>
      <w:r>
        <w:rPr>
          <w:sz w:val="24"/>
          <w:szCs w:val="24"/>
        </w:rPr>
        <w:t>o</w:t>
      </w:r>
      <w:r w:rsidR="00627EB0">
        <w:rPr>
          <w:sz w:val="24"/>
          <w:szCs w:val="24"/>
        </w:rPr>
        <w:t xml:space="preserve"> je</w:t>
      </w:r>
      <w:r w:rsidR="007700A0">
        <w:rPr>
          <w:sz w:val="24"/>
          <w:szCs w:val="24"/>
        </w:rPr>
        <w:t xml:space="preserve"> </w:t>
      </w:r>
      <w:r w:rsidR="00627EB0">
        <w:rPr>
          <w:sz w:val="24"/>
          <w:szCs w:val="24"/>
        </w:rPr>
        <w:t>t</w:t>
      </w:r>
      <w:r w:rsidR="000E7A2C">
        <w:rPr>
          <w:sz w:val="24"/>
          <w:szCs w:val="24"/>
        </w:rPr>
        <w:t xml:space="preserve">ražbinu stečajnog vjerovnika Ive Grubić jer se radi o tražbini po osnovi kupoprodajne cijene za nekretninu koja je bila jedan od predmeta osiguranja kredita čiji je korisnik stečajni dužnik, a nekretnina je još uvijek u vlasništvu Ive Grubić. </w:t>
      </w:r>
      <w:r w:rsidR="00627EB0">
        <w:rPr>
          <w:sz w:val="24"/>
          <w:szCs w:val="24"/>
        </w:rPr>
        <w:t xml:space="preserve"> </w:t>
      </w:r>
    </w:p>
    <w:p w:rsidRDefault="000E7A2C" w:rsidP="00D3481A" w:rsidR="000E7A2C">
      <w:pPr>
        <w:ind w:firstLine="720"/>
        <w:jc w:val="both"/>
        <w:rPr>
          <w:sz w:val="24"/>
          <w:szCs w:val="24"/>
        </w:rPr>
      </w:pPr>
    </w:p>
    <w:p w:rsidRDefault="000E7A2C" w:rsidP="00D3481A" w:rsidR="000E7A2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djelomično je osporio i tražbinu stečajnom vjerovniku</w:t>
      </w:r>
      <w:r w:rsidRPr="000E7A2C">
        <w:rPr>
          <w:sz w:val="24"/>
          <w:szCs w:val="24"/>
        </w:rPr>
        <w:tab/>
        <w:t>ČOHILJ&amp;ROVIS  j.t.d. Pula</w:t>
      </w:r>
      <w:r>
        <w:rPr>
          <w:sz w:val="24"/>
          <w:szCs w:val="24"/>
        </w:rPr>
        <w:t xml:space="preserve"> u iznosu od </w:t>
      </w:r>
      <w:r w:rsidR="002702C6">
        <w:rPr>
          <w:sz w:val="24"/>
          <w:szCs w:val="24"/>
        </w:rPr>
        <w:t>5.549,44 kn jer se taj dio tražbine odnosi na račun broj 861/1/1 od 15. rujna 2015. koji je dva puta zbrojen i na koji je dva puta obračunata kamata.</w:t>
      </w:r>
    </w:p>
    <w:p w:rsidRDefault="00735628" w:rsidP="00042D24" w:rsidR="00735628">
      <w:pPr>
        <w:jc w:val="both"/>
        <w:rPr>
          <w:sz w:val="24"/>
          <w:szCs w:val="24"/>
        </w:rPr>
      </w:pPr>
    </w:p>
    <w:p w:rsidRDefault="008A5E9F" w:rsidP="008A5E9F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Kako je stečajni upravitelj osporio </w:t>
      </w:r>
      <w:r w:rsidR="00FD7E69">
        <w:rPr>
          <w:sz w:val="24"/>
          <w:szCs w:val="24"/>
        </w:rPr>
        <w:t>tražbine</w:t>
      </w:r>
      <w:r w:rsidR="00D3481A">
        <w:rPr>
          <w:sz w:val="24"/>
          <w:szCs w:val="24"/>
        </w:rPr>
        <w:t xml:space="preserve"> navedenih stečajnih</w:t>
      </w:r>
      <w:r w:rsidRPr="008A5E9F">
        <w:rPr>
          <w:sz w:val="24"/>
          <w:szCs w:val="24"/>
        </w:rPr>
        <w:t xml:space="preserve"> vjerovnika</w:t>
      </w:r>
      <w:r w:rsidR="003858B4">
        <w:rPr>
          <w:sz w:val="24"/>
          <w:szCs w:val="24"/>
        </w:rPr>
        <w:t xml:space="preserve"> koje </w:t>
      </w:r>
      <w:r w:rsidR="00FD7E69">
        <w:rPr>
          <w:sz w:val="24"/>
          <w:szCs w:val="24"/>
        </w:rPr>
        <w:t xml:space="preserve">spadaju u tražbine </w:t>
      </w:r>
      <w:r w:rsidR="002702C6">
        <w:rPr>
          <w:sz w:val="24"/>
          <w:szCs w:val="24"/>
        </w:rPr>
        <w:t xml:space="preserve">drugog </w:t>
      </w:r>
      <w:r w:rsidR="00D3481A">
        <w:rPr>
          <w:sz w:val="24"/>
          <w:szCs w:val="24"/>
        </w:rPr>
        <w:t xml:space="preserve">višeg isplatnog reda (čl. 71. </w:t>
      </w:r>
      <w:r w:rsidR="007700A0">
        <w:rPr>
          <w:sz w:val="24"/>
          <w:szCs w:val="24"/>
        </w:rPr>
        <w:t>s</w:t>
      </w:r>
      <w:r w:rsidR="002702C6">
        <w:rPr>
          <w:sz w:val="24"/>
          <w:szCs w:val="24"/>
        </w:rPr>
        <w:t>t. 2</w:t>
      </w:r>
      <w:r w:rsidR="00D3481A">
        <w:rPr>
          <w:sz w:val="24"/>
          <w:szCs w:val="24"/>
        </w:rPr>
        <w:t>. SZ-a)</w:t>
      </w:r>
      <w:r w:rsidR="00042D24">
        <w:rPr>
          <w:sz w:val="24"/>
          <w:szCs w:val="24"/>
        </w:rPr>
        <w:t xml:space="preserve"> te se ne radi </w:t>
      </w:r>
      <w:r w:rsidR="00735628">
        <w:rPr>
          <w:sz w:val="24"/>
          <w:szCs w:val="24"/>
        </w:rPr>
        <w:t>o</w:t>
      </w:r>
      <w:r w:rsidR="00D3481A">
        <w:rPr>
          <w:sz w:val="24"/>
          <w:szCs w:val="24"/>
        </w:rPr>
        <w:t xml:space="preserve"> tražbinama</w:t>
      </w:r>
      <w:r w:rsidR="00FD7E69">
        <w:rPr>
          <w:sz w:val="24"/>
          <w:szCs w:val="24"/>
        </w:rPr>
        <w:t xml:space="preserve"> za koje</w:t>
      </w:r>
      <w:r w:rsidR="00D3481A">
        <w:rPr>
          <w:sz w:val="24"/>
          <w:szCs w:val="24"/>
        </w:rPr>
        <w:t xml:space="preserve"> postoje ovršne isprave</w:t>
      </w:r>
      <w:r w:rsidRPr="008A5E9F">
        <w:rPr>
          <w:sz w:val="24"/>
          <w:szCs w:val="24"/>
        </w:rPr>
        <w:t xml:space="preserve"> (u smislu odredbe čl. 178. st. 4. SZ-a u vezi s čl. 23. Ovršnog zakona – "Narodne </w:t>
      </w:r>
      <w:r w:rsidRPr="008A5E9F">
        <w:rPr>
          <w:sz w:val="24"/>
          <w:szCs w:val="24"/>
        </w:rPr>
        <w:lastRenderedPageBreak/>
        <w:t xml:space="preserve">novine" broj 112/12 i 93/14), </w:t>
      </w:r>
      <w:r w:rsidR="00634369">
        <w:rPr>
          <w:sz w:val="24"/>
          <w:szCs w:val="24"/>
        </w:rPr>
        <w:t xml:space="preserve">primjenom odredbe čl. 177. st. 3. SZ-a </w:t>
      </w:r>
      <w:r w:rsidR="00D3481A">
        <w:rPr>
          <w:sz w:val="24"/>
          <w:szCs w:val="24"/>
        </w:rPr>
        <w:t>riješeno je kao u točki II.</w:t>
      </w:r>
      <w:r w:rsidR="00042D24">
        <w:rPr>
          <w:sz w:val="24"/>
          <w:szCs w:val="24"/>
        </w:rPr>
        <w:t xml:space="preserve"> </w:t>
      </w:r>
      <w:r w:rsidRPr="008A5E9F">
        <w:rPr>
          <w:sz w:val="24"/>
          <w:szCs w:val="24"/>
        </w:rPr>
        <w:t>izreke ovog rješenja.</w:t>
      </w:r>
    </w:p>
    <w:p w:rsidRDefault="00042D24" w:rsidP="008A5E9F" w:rsidR="00042D24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2702C6">
        <w:rPr>
          <w:sz w:val="24"/>
          <w:szCs w:val="24"/>
        </w:rPr>
        <w:t>Rijeci 2</w:t>
      </w:r>
      <w:r w:rsidR="00946C4E">
        <w:rPr>
          <w:sz w:val="24"/>
          <w:szCs w:val="24"/>
        </w:rPr>
        <w:t>5</w:t>
      </w:r>
      <w:r w:rsidR="002702C6">
        <w:rPr>
          <w:sz w:val="24"/>
          <w:szCs w:val="24"/>
        </w:rPr>
        <w:t>. svib</w:t>
      </w:r>
      <w:r w:rsidR="00FD7E69">
        <w:rPr>
          <w:sz w:val="24"/>
          <w:szCs w:val="24"/>
        </w:rPr>
        <w:t>nja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FD7E69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E83885">
        <w:rPr>
          <w:sz w:val="24"/>
          <w:szCs w:val="24"/>
        </w:rPr>
        <w:tab/>
      </w:r>
      <w:r w:rsidR="00E83885">
        <w:rPr>
          <w:sz w:val="24"/>
          <w:szCs w:val="24"/>
        </w:rPr>
        <w:tab/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E83885">
        <w:rPr>
          <w:sz w:val="24"/>
          <w:szCs w:val="24"/>
        </w:rPr>
        <w:t xml:space="preserve">             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E83885" w:rsidP="003D1C90" w:rsidR="00E83885">
      <w:pPr>
        <w:jc w:val="both"/>
        <w:rPr>
          <w:sz w:val="24"/>
          <w:szCs w:val="24"/>
        </w:rPr>
      </w:pPr>
    </w:p>
    <w:p w:rsidRDefault="00E83885" w:rsidP="003D1C90" w:rsidR="00E83885">
      <w:pPr>
        <w:jc w:val="both"/>
        <w:rPr>
          <w:sz w:val="24"/>
          <w:szCs w:val="24"/>
        </w:rPr>
      </w:pPr>
    </w:p>
    <w:p w:rsidRDefault="00E83885" w:rsidP="003D1C90" w:rsidR="00E83885">
      <w:pPr>
        <w:jc w:val="both"/>
        <w:rPr>
          <w:sz w:val="24"/>
          <w:szCs w:val="24"/>
        </w:rPr>
      </w:pPr>
    </w:p>
    <w:p w:rsidRDefault="00E83885" w:rsidP="003D1C90" w:rsidR="00E83885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E83885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E83885" w:rsidP="003D1C90" w:rsidR="00E83885">
      <w:pPr>
        <w:jc w:val="both"/>
        <w:rPr>
          <w:sz w:val="24"/>
          <w:szCs w:val="24"/>
        </w:rPr>
      </w:pPr>
    </w:p>
    <w:p w:rsidRDefault="00E83885" w:rsidP="003D1C90" w:rsidR="00E83885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FD7E69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B50DE7" w:rsidP="003D1C90" w:rsidR="00B50DE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00A0">
        <w:rPr>
          <w:sz w:val="24"/>
          <w:szCs w:val="24"/>
        </w:rPr>
        <w:t>vjerovnicima čije su tražbine</w:t>
      </w:r>
      <w:r w:rsidR="003858B4">
        <w:rPr>
          <w:sz w:val="24"/>
          <w:szCs w:val="24"/>
        </w:rPr>
        <w:t xml:space="preserve"> osporene</w:t>
      </w:r>
      <w:r w:rsidR="00A67B5C">
        <w:rPr>
          <w:sz w:val="24"/>
          <w:szCs w:val="24"/>
        </w:rPr>
        <w:t>, u obliku izvatka</w:t>
      </w:r>
      <w:r w:rsidR="00C80BB2">
        <w:rPr>
          <w:sz w:val="24"/>
          <w:szCs w:val="24"/>
        </w:rPr>
        <w:t xml:space="preserve"> </w:t>
      </w:r>
    </w:p>
    <w:p w:rsidRDefault="003D1C90" w:rsidR="003D1C90"/>
    <w:sectPr w:rsidSect="00946C4E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A12" w:rsidR="00D65A12">
      <w:r>
        <w:separator/>
      </w:r>
    </w:p>
  </w:endnote>
  <w:endnote w:id="0" w:type="continuationSeparator">
    <w:p w:rsidRDefault="00D65A12" w:rsidR="00D65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C7A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A2C7A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A12" w:rsidR="00D65A12">
      <w:r>
        <w:separator/>
      </w:r>
    </w:p>
  </w:footnote>
  <w:footnote w:id="0" w:type="continuationSeparator">
    <w:p w:rsidRDefault="00D65A12" w:rsidR="00D65A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D36" w:rsidR="00EC0D36">
    <w:pPr>
      <w:pStyle w:val="Zaglavlje"/>
    </w:pPr>
    <w:r>
      <w:tab/>
    </w:r>
    <w:r>
      <w:tab/>
      <w:t>8 St-44/15-26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F65" w:rsidP="00A45EAD" w:rsidR="00F46F65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46F65" w:rsidP="00210E4E" w:rsidR="00F46F65" w:rsidRPr="00F46F65">
    <w:r w:rsidRPr="00F46F65">
      <w:rPr>
        <w:rFonts w:eastAsia="MS Mincho"/>
      </w:rPr>
      <w:t>REPUBLIKA HRVATSKA</w:t>
    </w:r>
  </w:p>
  <w:p w:rsidRDefault="00F46F65" w:rsidP="00210E4E" w:rsidR="00F46F65" w:rsidRPr="00F46F65">
    <w:r w:rsidRPr="00F46F65">
      <w:rPr>
        <w:rFonts w:eastAsia="MS Mincho"/>
      </w:rPr>
      <w:t>TRGOVAČKI SUD U RIJECI</w:t>
    </w:r>
  </w:p>
  <w:p w:rsidRDefault="00F46F65" w:rsidP="00A45EAD" w:rsidR="00F46F65" w:rsidRPr="00F46F65">
    <w:pPr>
      <w:rPr>
        <w:rFonts w:eastAsia="MS Mincho"/>
      </w:rPr>
    </w:pPr>
    <w:r w:rsidRPr="00F46F65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BA5BA9"/>
    <w:multiLevelType w:val="hybridMultilevel"/>
    <w:tmpl w:val="73449402"/>
    <w:lvl w:tplc="D6784D8C" w:ilvl="0">
      <w:start w:val="1"/>
      <w:numFmt w:val="decimal"/>
      <w:lvlText w:val="%1."/>
      <w:lvlJc w:val="left"/>
      <w:pPr>
        <w:ind w:hanging="36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9CF6E54"/>
    <w:multiLevelType w:val="hybridMultilevel"/>
    <w:tmpl w:val="16BC9744"/>
    <w:lvl w:tplc="3782EA68" w:ilvl="0">
      <w:start w:val="1"/>
      <w:numFmt w:val="decimal"/>
      <w:lvlText w:val="%1."/>
      <w:lvlJc w:val="left"/>
      <w:pPr>
        <w:ind w:hanging="360" w:left="15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6"/>
      </w:pPr>
    </w:lvl>
    <w:lvl w:tentative="true" w:tplc="041A001B" w:ilvl="2">
      <w:start w:val="1"/>
      <w:numFmt w:val="lowerRoman"/>
      <w:lvlText w:val="%3."/>
      <w:lvlJc w:val="right"/>
      <w:pPr>
        <w:ind w:hanging="180" w:left="2946"/>
      </w:pPr>
    </w:lvl>
    <w:lvl w:tentative="true" w:tplc="041A000F" w:ilvl="3">
      <w:start w:val="1"/>
      <w:numFmt w:val="decimal"/>
      <w:lvlText w:val="%4."/>
      <w:lvlJc w:val="left"/>
      <w:pPr>
        <w:ind w:hanging="360" w:left="3666"/>
      </w:pPr>
    </w:lvl>
    <w:lvl w:tentative="true" w:tplc="041A0019" w:ilvl="4">
      <w:start w:val="1"/>
      <w:numFmt w:val="lowerLetter"/>
      <w:lvlText w:val="%5."/>
      <w:lvlJc w:val="left"/>
      <w:pPr>
        <w:ind w:hanging="360" w:left="4386"/>
      </w:pPr>
    </w:lvl>
    <w:lvl w:tentative="true" w:tplc="041A001B" w:ilvl="5">
      <w:start w:val="1"/>
      <w:numFmt w:val="lowerRoman"/>
      <w:lvlText w:val="%6."/>
      <w:lvlJc w:val="right"/>
      <w:pPr>
        <w:ind w:hanging="180" w:left="5106"/>
      </w:pPr>
    </w:lvl>
    <w:lvl w:tentative="true" w:tplc="041A000F" w:ilvl="6">
      <w:start w:val="1"/>
      <w:numFmt w:val="decimal"/>
      <w:lvlText w:val="%7."/>
      <w:lvlJc w:val="left"/>
      <w:pPr>
        <w:ind w:hanging="360" w:left="5826"/>
      </w:pPr>
    </w:lvl>
    <w:lvl w:tentative="true" w:tplc="041A0019" w:ilvl="7">
      <w:start w:val="1"/>
      <w:numFmt w:val="lowerLetter"/>
      <w:lvlText w:val="%8."/>
      <w:lvlJc w:val="left"/>
      <w:pPr>
        <w:ind w:hanging="360" w:left="6546"/>
      </w:pPr>
    </w:lvl>
    <w:lvl w:tentative="true" w:tplc="041A001B" w:ilvl="8">
      <w:start w:val="1"/>
      <w:numFmt w:val="lowerRoman"/>
      <w:lvlText w:val="%9."/>
      <w:lvlJc w:val="right"/>
      <w:pPr>
        <w:ind w:hanging="180" w:left="7266"/>
      </w:p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02A3EDF"/>
    <w:multiLevelType w:val="hybridMultilevel"/>
    <w:tmpl w:val="DB40E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9"/>
  </w:num>
  <w:num w:numId="6">
    <w:abstractNumId w:val="1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FF8"/>
    <w:rsid w:val="00042D24"/>
    <w:rsid w:val="00060381"/>
    <w:rsid w:val="000A16EE"/>
    <w:rsid w:val="000A28F2"/>
    <w:rsid w:val="000B1EB5"/>
    <w:rsid w:val="000D7ECB"/>
    <w:rsid w:val="000E7A2C"/>
    <w:rsid w:val="001A2C7A"/>
    <w:rsid w:val="001F25F9"/>
    <w:rsid w:val="001F46AC"/>
    <w:rsid w:val="002319E6"/>
    <w:rsid w:val="002702C6"/>
    <w:rsid w:val="002703EC"/>
    <w:rsid w:val="002C2BDF"/>
    <w:rsid w:val="002C4D03"/>
    <w:rsid w:val="00347BB4"/>
    <w:rsid w:val="003858B4"/>
    <w:rsid w:val="003B59C7"/>
    <w:rsid w:val="003D1C90"/>
    <w:rsid w:val="003D5975"/>
    <w:rsid w:val="00403AEF"/>
    <w:rsid w:val="0040445E"/>
    <w:rsid w:val="00441024"/>
    <w:rsid w:val="00467C52"/>
    <w:rsid w:val="00494C79"/>
    <w:rsid w:val="004A50C5"/>
    <w:rsid w:val="004B7F3F"/>
    <w:rsid w:val="004E5469"/>
    <w:rsid w:val="004F022B"/>
    <w:rsid w:val="005071FA"/>
    <w:rsid w:val="00587A16"/>
    <w:rsid w:val="00627EB0"/>
    <w:rsid w:val="00634369"/>
    <w:rsid w:val="006643D2"/>
    <w:rsid w:val="00664D6F"/>
    <w:rsid w:val="00672407"/>
    <w:rsid w:val="006E4475"/>
    <w:rsid w:val="007141AF"/>
    <w:rsid w:val="00727C90"/>
    <w:rsid w:val="00735628"/>
    <w:rsid w:val="00760843"/>
    <w:rsid w:val="00761264"/>
    <w:rsid w:val="007700A0"/>
    <w:rsid w:val="007A4330"/>
    <w:rsid w:val="007A6843"/>
    <w:rsid w:val="007B3F07"/>
    <w:rsid w:val="00856D15"/>
    <w:rsid w:val="00881873"/>
    <w:rsid w:val="00891E97"/>
    <w:rsid w:val="008976D6"/>
    <w:rsid w:val="008A5E9F"/>
    <w:rsid w:val="008B05F8"/>
    <w:rsid w:val="008E7BF4"/>
    <w:rsid w:val="009359DF"/>
    <w:rsid w:val="00946C4E"/>
    <w:rsid w:val="00947881"/>
    <w:rsid w:val="0095233C"/>
    <w:rsid w:val="00976420"/>
    <w:rsid w:val="00984818"/>
    <w:rsid w:val="009D32EE"/>
    <w:rsid w:val="009E7596"/>
    <w:rsid w:val="009F06F1"/>
    <w:rsid w:val="00A363BA"/>
    <w:rsid w:val="00A36C2B"/>
    <w:rsid w:val="00A479C3"/>
    <w:rsid w:val="00A67B5C"/>
    <w:rsid w:val="00B3396B"/>
    <w:rsid w:val="00B50DE7"/>
    <w:rsid w:val="00B639DE"/>
    <w:rsid w:val="00B827F8"/>
    <w:rsid w:val="00BB2F60"/>
    <w:rsid w:val="00C80BB2"/>
    <w:rsid w:val="00CB2714"/>
    <w:rsid w:val="00CB5238"/>
    <w:rsid w:val="00D04026"/>
    <w:rsid w:val="00D209F2"/>
    <w:rsid w:val="00D3481A"/>
    <w:rsid w:val="00D65A12"/>
    <w:rsid w:val="00DA1B57"/>
    <w:rsid w:val="00DA21BA"/>
    <w:rsid w:val="00DB06B8"/>
    <w:rsid w:val="00E14407"/>
    <w:rsid w:val="00E31E8E"/>
    <w:rsid w:val="00E82515"/>
    <w:rsid w:val="00E83885"/>
    <w:rsid w:val="00EC0D36"/>
    <w:rsid w:val="00F46F65"/>
    <w:rsid w:val="00F66C83"/>
    <w:rsid w:val="00FD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C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C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C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C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C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C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C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C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ŠKARDA d.o.o.  Pula</izvorni_sadrzaj>
    <derivirana_varijabla naziv="DomainObject.Predmet.ProtustrankaFormated_1">  ŠKARDA d.o.o.  Pula</derivirana_varijabla>
  </DomainObject.Predmet.ProtustrankaFormated>
  <DomainObject.Predmet.ProtustrankaFormatedOIB>
    <izvorni_sadrzaj>  ŠKARDA d.o.o.  Pula, OIB 98812483259</izvorni_sadrzaj>
    <derivirana_varijabla naziv="DomainObject.Predmet.ProtustrankaFormatedOIB_1">  ŠKARDA d.o.o.  Pula, OIB 98812483259</derivirana_varijabla>
  </DomainObject.Predmet.ProtustrankaFormatedOIB>
  <DomainObject.Predmet.ProtustrankaFormatedWithAdress>
    <izvorni_sadrzaj> ŠKARDA d.o.o.  Pula, Flanatička 2, 52100 Pula</izvorni_sadrzaj>
    <derivirana_varijabla naziv="DomainObject.Predmet.ProtustrankaFormatedWithAdress_1"> ŠKARDA d.o.o.  Pula, Flanatička 2, 52100 Pula</derivirana_varijabla>
  </DomainObject.Predmet.ProtustrankaFormatedWithAdress>
  <DomainObject.Predmet.ProtustrankaFormatedWithAdressOIB>
    <izvorni_sadrzaj> ŠKARDA d.o.o.  Pula, OIB 98812483259, Flanatička 2, 52100 Pula</izvorni_sadrzaj>
    <derivirana_varijabla naziv="DomainObject.Predmet.ProtustrankaFormatedWithAdressOIB_1"> ŠKARDA d.o.o.  Pula, OIB 98812483259, Flanatička 2, 52100 Pula</derivirana_varijabla>
  </DomainObject.Predmet.ProtustrankaFormatedWithAdressOIB>
  <DomainObject.Predmet.ProtustrankaWithAdress>
    <izvorni_sadrzaj>ŠKARDA d.o.o.  Pula Flanatička 2, 52100 Pula</izvorni_sadrzaj>
    <derivirana_varijabla naziv="DomainObject.Predmet.ProtustrankaWithAdress_1">ŠKARDA d.o.o.  Pula Flanatička 2, 52100 Pula</derivirana_varijabla>
  </DomainObject.Predmet.ProtustrankaWithAdress>
  <DomainObject.Predmet.ProtustrankaWithAdressOIB>
    <izvorni_sadrzaj>ŠKARDA d.o.o.  Pula, OIB 98812483259, Flanatička 2, 52100 Pula</izvorni_sadrzaj>
    <derivirana_varijabla naziv="DomainObject.Predmet.ProtustrankaWithAdressOIB_1">ŠKARDA d.o.o.  Pula, OIB 98812483259, Flanatička 2, 52100 Pula</derivirana_varijabla>
  </DomainObject.Predmet.ProtustrankaWithAdressOIB>
  <DomainObject.Predmet.ProtustrankaNazivFormated>
    <izvorni_sadrzaj>ŠKARDA d.o.o.  Pula</izvorni_sadrzaj>
    <derivirana_varijabla naziv="DomainObject.Predmet.ProtustrankaNazivFormated_1">ŠKARDA d.o.o.  Pula</derivirana_varijabla>
  </DomainObject.Predmet.ProtustrankaNazivFormated>
  <DomainObject.Predmet.ProtustrankaNazivFormatedOIB>
    <izvorni_sadrzaj>ŠKARDA d.o.o.  Pula, OIB 98812483259</izvorni_sadrzaj>
    <derivirana_varijabla naziv="DomainObject.Predmet.ProtustrankaNazivFormatedOIB_1">ŠKARDA d.o.o.  Pula, OIB 98812483259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ŠKARDA d.o.o.  Pula</item>
    </izvorni_sadrzaj>
    <derivirana_varijabla naziv="DomainObject.Predmet.ProtuStrankaListFormated_1">
      <item>ŠKARDA d.o.o.  Pula</item>
    </derivirana_varijabla>
  </DomainObject.Predmet.ProtuStrankaListFormated>
  <DomainObject.Predmet.ProtuStrankaListFormatedOIB>
    <izvorni_sadrzaj>
      <item>ŠKARDA d.o.o.  Pula, OIB 98812483259</item>
    </izvorni_sadrzaj>
    <derivirana_varijabla naziv="DomainObject.Predmet.ProtuStrankaListFormatedOIB_1">
      <item>ŠKARDA d.o.o.  Pula, OIB 98812483259</item>
    </derivirana_varijabla>
  </DomainObject.Predmet.ProtuStrankaListFormatedOIB>
  <DomainObject.Predmet.ProtuStrankaListFormatedWithAdress>
    <izvorni_sadrzaj>
      <item>ŠKARDA d.o.o.  Pula, Flanatička 2, 52100 Pula</item>
    </izvorni_sadrzaj>
    <derivirana_varijabla naziv="DomainObject.Predmet.ProtuStrankaListFormatedWithAdress_1">
      <item>ŠKARDA d.o.o.  Pula, Flanatička 2, 52100 Pula</item>
    </derivirana_varijabla>
  </DomainObject.Predmet.ProtuStrankaListFormatedWithAdress>
  <DomainObject.Predmet.ProtuStrankaListFormatedWithAdressOIB>
    <izvorni_sadrzaj>
      <item>ŠKARDA d.o.o.  Pula, OIB 98812483259, Flanatička 2, 52100 Pula</item>
    </izvorni_sadrzaj>
    <derivirana_varijabla naziv="DomainObject.Predmet.ProtuStrankaListFormatedWithAdressOIB_1">
      <item>ŠKARDA d.o.o.  Pula, OIB 98812483259, Flanatička 2, 52100 Pula</item>
    </derivirana_varijabla>
  </DomainObject.Predmet.ProtuStrankaListFormatedWithAdressOIB>
  <DomainObject.Predmet.ProtuStrankaListNazivFormated>
    <izvorni_sadrzaj>
      <item>ŠKARDA d.o.o.  Pula</item>
    </izvorni_sadrzaj>
    <derivirana_varijabla naziv="DomainObject.Predmet.ProtuStrankaListNazivFormated_1">
      <item>ŠKARDA d.o.o.  Pula</item>
    </derivirana_varijabla>
  </DomainObject.Predmet.ProtuStrankaListNazivFormated>
  <DomainObject.Predmet.ProtuStrankaListNazivFormatedOIB>
    <izvorni_sadrzaj>
      <item>ŠKARDA d.o.o.  Pula, OIB 98812483259</item>
    </izvorni_sadrzaj>
    <derivirana_varijabla naziv="DomainObject.Predmet.ProtuStrankaListNazivFormatedOIB_1">
      <item>ŠKARDA d.o.o.  Pula, OIB 98812483259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Neven Luketa</item>
      <item>Srđan Grubić</item>
      <item>Vlasta Majstorović</item>
      <item>Tamara Vejnović Rovis</item>
    </izvorni_sadrzaj>
    <derivirana_varijabla naziv="DomainObject.Predmet.OstaliListFormated_1">
      <item>Županijsko državno odvjetništvo u Puli punomoćnik sudionika u postupku REPUBLIKA HRVATSKA</item>
      <item>Neven Luketa</item>
      <item>Srđan Grubić</item>
      <item>Vlasta Majstorović</item>
      <item>Tamara Vejnović Rovis</item>
    </derivirana_varijabla>
  </DomainObject.Predmet.OstaliListFormated>
  <DomainObject.Predmet.OstaliListFormatedOIB>
    <izvorni_sadrzaj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izvorni_sadrzaj>
    <derivirana_varijabla naziv="DomainObject.Predmet.OstaliListFormatedOIB_1"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izvorni_sadrzaj>
    <derivirana_varijabla naziv="DomainObject.Predmet.OstaliListFormatedWithAdress_1"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izvorni_sadrzaj>
    <derivirana_varijabla naziv="DomainObject.Predmet.OstaliListFormatedWithAdressOIB_1"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derivirana_varijabla>
  </DomainObject.Predmet.OstaliListFormatedWithAdressOIB>
  <DomainObject.Predmet.OstaliListNazivFormated>
    <izvorni_sadrzaj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OstaliListNazivFormated_1">
      <item>Županijsko državno odvjetništvo u Puli</item>
      <item>Neven Luketa</item>
      <item>Srđan Grubić</item>
      <item>Vlasta Majstorović</item>
      <item>Tamara Vejnović Rovis</item>
    </derivirana_varijabla>
  </DomainObject.Predmet.OstaliListNazivFormated>
  <DomainObject.Predmet.OstaliListNazivFormatedOIB>
    <izvorni_sadrzaj>
      <item>Županijsko državno odvjetništvo u Puli</item>
      <item>Neven Luketa, OIB 90646654729</item>
      <item>Srđan Grubić</item>
      <item>Vlasta Majstorović, OIB 78258328195</item>
      <item>Tamara Vejnović Rovis</item>
    </izvorni_sadrzaj>
    <derivirana_varijabla naziv="DomainObject.Predmet.OstaliListNazivFormatedOIB_1">
      <item>Županijsko državno odvjetništvo u Puli</item>
      <item>Neven Luketa, OIB 90646654729</item>
      <item>Srđan Grubić</item>
      <item>Vlasta Majstorović, OIB 78258328195</item>
      <item>Tamara Vejnović Rovis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ŠKARDA d.o.o.  Pula</izvorni_sadrzaj>
    <derivirana_varijabla naziv="DomainObject.Predmet.ProtustrankaIDrugi_1">ŠKARDA d.o.o.  Pula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ŠKARDA d.o.o.  Pula, OIB 98812483259, Flanatička 2, 52100 Pula</izvorni_sadrzaj>
    <derivirana_varijabla naziv="DomainObject.Predmet.ProtustrankaIDrugiAdressOIB_1">ŠKARDA d.o.o.  Pula, OIB 98812483259,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SudioniciListNaziv_1"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derivirana_varijabla>
  </DomainObject.Predmet.SudioniciListNaziv>
  <DomainObject.Predmet.SudioniciListAdressOIB>
    <izvorni_sadrzaj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izvorni_sadrzaj>
    <derivirana_varijabla naziv="DomainObject.Predmet.SudioniciListAdressOIB_1"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98812483259</item>
      <item>, OIB null</item>
      <item>, OIB 90646654729</item>
      <item>, OIB null</item>
      <item>, OIB 78258328195</item>
      <item>, OIB null</item>
    </izvorni_sadrzaj>
    <derivirana_varijabla naziv="DomainObject.Predmet.SudioniciListNazivOIB_1">
      <item>, OIB 52634238587</item>
      <item>, OIB 98812483259</item>
      <item>, OIB null</item>
      <item>, OIB 90646654729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758</properties:Words>
  <properties:Characters>3922</properties:Characters>
  <properties:Lines>116</properties:Lines>
  <properties:Paragraphs>43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2016-05-24T13:02:00Z</dcterms:created>
  <dc:creator>nmarkovic</dc:creator>
  <cp:lastModifiedBy>Renata Valić</cp:lastModifiedBy>
  <cp:lastPrinted>2016-05-25T11:47:00Z</cp:lastPrinted>
  <dcterms:modified xmlns:xsi="http://www.w3.org/2001/XMLSchema-instance" xsi:type="dcterms:W3CDTF">2016-05-25T11:49:00Z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