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5cc2" w14:paraId="67b5cc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3BFC" w:rsidP="00963BFC" w:rsidR="00963BFC" w:rsidRPr="00963BF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63BFC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3BF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963BFC">
        <w:rPr>
          <w:rFonts w:cs="Times New Roman" w:eastAsia="Times New Roman"/>
          <w:lang w:eastAsia="hr-HR" w:val="en-AU"/>
        </w:rPr>
        <w:t xml:space="preserve">            </w:t>
      </w:r>
      <w:r w:rsidRPr="00963BFC">
        <w:rPr>
          <w:rFonts w:cs="Times New Roman" w:eastAsia="Times New Roman"/>
          <w:lang w:eastAsia="hr-HR" w:val="en-AU"/>
        </w:rPr>
        <w:tab/>
      </w:r>
      <w:r w:rsidRPr="00963BFC">
        <w:rPr>
          <w:rFonts w:cs="Times New Roman" w:eastAsia="Times New Roman"/>
          <w:lang w:eastAsia="hr-HR" w:val="en-AU"/>
        </w:rPr>
        <w:tab/>
      </w:r>
      <w:r w:rsidRPr="00963BFC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963BF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63BFC">
        <w:rPr>
          <w:rFonts w:cs="Times New Roman" w:eastAsia="Times New Roman"/>
          <w:b/>
          <w:lang w:eastAsia="hr-HR" w:val="en-AU"/>
        </w:rPr>
        <w:t xml:space="preserve">: 14. </w:t>
      </w:r>
      <w:r w:rsidRPr="00963BFC">
        <w:rPr>
          <w:rFonts w:cs="Times New Roman" w:eastAsia="Times New Roman"/>
          <w:b/>
          <w:lang w:eastAsia="hr-HR"/>
        </w:rPr>
        <w:t>St-96/2017.</w:t>
      </w:r>
    </w:p>
    <w:p w:rsidRDefault="00963BFC" w:rsidP="00963BFC" w:rsidR="00963BFC" w:rsidRPr="00963BF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63BFC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963BF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63BFC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963BFC" w:rsidP="00963BFC" w:rsidR="00963BFC" w:rsidRPr="00963BF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63BFC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963BFC" w:rsidP="00963BFC" w:rsidR="00963BFC" w:rsidRPr="00963BF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963BFC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963BFC" w:rsidP="00963BFC" w:rsidR="00963BFC" w:rsidRPr="00963B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3BFC" w:rsidP="00963BFC" w:rsidR="00963BFC" w:rsidRPr="00963B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R J E Š E N J E</w:t>
      </w:r>
    </w:p>
    <w:p w:rsidRDefault="00963BFC" w:rsidP="00963BFC" w:rsidR="00963BFC" w:rsidRPr="00963BF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 w:val="en-US"/>
        </w:rPr>
      </w:pPr>
      <w:r w:rsidRPr="00963BFC">
        <w:rPr>
          <w:rFonts w:cs="Times New Roman" w:eastAsia="Times New Roman"/>
          <w:lang w:eastAsia="hr-HR" w:val="en-US"/>
        </w:rPr>
        <w:tab/>
      </w:r>
      <w:proofErr w:type="spellStart"/>
      <w:r w:rsidRPr="00963BFC">
        <w:rPr>
          <w:rFonts w:cs="Times New Roman" w:eastAsia="Times New Roman"/>
          <w:lang w:eastAsia="hr-HR" w:val="en-US"/>
        </w:rPr>
        <w:t>Trgovački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sud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63BFC">
        <w:rPr>
          <w:rFonts w:cs="Times New Roman" w:eastAsia="Times New Roman"/>
          <w:lang w:eastAsia="hr-HR" w:val="en-US"/>
        </w:rPr>
        <w:t>Splitu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63BFC">
        <w:rPr>
          <w:rFonts w:cs="Times New Roman" w:eastAsia="Times New Roman"/>
          <w:lang w:eastAsia="hr-HR" w:val="en-US"/>
        </w:rPr>
        <w:t>po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sudcu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Jozi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Ćaleti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63BFC">
        <w:rPr>
          <w:rFonts w:cs="Times New Roman" w:eastAsia="Times New Roman"/>
          <w:lang w:eastAsia="hr-HR" w:val="en-US"/>
        </w:rPr>
        <w:t>predstečajnom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postupku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63BFC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dužnikom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: KAPPA HRVATSKA, </w:t>
      </w:r>
      <w:proofErr w:type="spellStart"/>
      <w:r w:rsidRPr="00963BFC">
        <w:rPr>
          <w:rFonts w:cs="Times New Roman" w:eastAsia="Times New Roman"/>
          <w:lang w:eastAsia="hr-HR" w:val="en-US"/>
        </w:rPr>
        <w:t>d.o.o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963BFC">
        <w:rPr>
          <w:rFonts w:cs="Times New Roman" w:eastAsia="Times New Roman"/>
          <w:lang w:eastAsia="hr-HR" w:val="en-US"/>
        </w:rPr>
        <w:t>Imotski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963BFC">
        <w:rPr>
          <w:rFonts w:cs="Times New Roman" w:eastAsia="Times New Roman"/>
          <w:lang w:eastAsia="hr-HR" w:val="en-US"/>
        </w:rPr>
        <w:t>Imotski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), Fra </w:t>
      </w:r>
      <w:proofErr w:type="spellStart"/>
      <w:r w:rsidRPr="00963BFC">
        <w:rPr>
          <w:rFonts w:cs="Times New Roman" w:eastAsia="Times New Roman"/>
          <w:lang w:eastAsia="hr-HR" w:val="en-US"/>
        </w:rPr>
        <w:t>Rajmonda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Rudeža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1, OIB: 95243098448, </w:t>
      </w:r>
      <w:proofErr w:type="spellStart"/>
      <w:r w:rsidRPr="00963BFC">
        <w:rPr>
          <w:rFonts w:cs="Times New Roman" w:eastAsia="Times New Roman"/>
          <w:lang w:eastAsia="hr-HR" w:val="en-US"/>
        </w:rPr>
        <w:t>odlučujući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63BFC">
        <w:rPr>
          <w:rFonts w:cs="Times New Roman" w:eastAsia="Times New Roman"/>
          <w:lang w:eastAsia="hr-HR" w:val="en-US"/>
        </w:rPr>
        <w:t>utvrđenim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tražbinama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vjerovnika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63BFC">
        <w:rPr>
          <w:rFonts w:cs="Times New Roman" w:eastAsia="Times New Roman"/>
          <w:lang w:eastAsia="hr-HR" w:val="en-US"/>
        </w:rPr>
        <w:t>ispitanih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na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ročištu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radi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ispitivanja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3BFC">
        <w:rPr>
          <w:rFonts w:cs="Times New Roman" w:eastAsia="Times New Roman"/>
          <w:lang w:eastAsia="hr-HR" w:val="en-US"/>
        </w:rPr>
        <w:t>tražbina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63BFC">
        <w:rPr>
          <w:rFonts w:cs="Times New Roman" w:eastAsia="Times New Roman"/>
          <w:lang w:eastAsia="hr-HR" w:val="en-US"/>
        </w:rPr>
        <w:t>održanom</w:t>
      </w:r>
      <w:proofErr w:type="spellEnd"/>
      <w:r w:rsidRPr="00963BFC">
        <w:rPr>
          <w:rFonts w:cs="Times New Roman" w:eastAsia="Times New Roman"/>
          <w:lang w:eastAsia="hr-HR" w:val="en-US"/>
        </w:rPr>
        <w:t xml:space="preserve"> 20. </w:t>
      </w:r>
      <w:proofErr w:type="spellStart"/>
      <w:proofErr w:type="gramStart"/>
      <w:r w:rsidRPr="00963BFC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963BFC">
        <w:rPr>
          <w:rFonts w:cs="Times New Roman" w:eastAsia="Times New Roman"/>
          <w:lang w:eastAsia="hr-HR" w:val="en-US"/>
        </w:rPr>
        <w:t xml:space="preserve"> 2017, 21. </w:t>
      </w:r>
      <w:proofErr w:type="spellStart"/>
      <w:proofErr w:type="gramStart"/>
      <w:r w:rsidRPr="00963BFC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963BFC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963BFC">
        <w:rPr>
          <w:rFonts w:cs="Times New Roman" w:eastAsia="Times New Roman"/>
          <w:lang w:eastAsia="hr-HR" w:val="en-US"/>
        </w:rPr>
        <w:t>izvanraspravno</w:t>
      </w:r>
      <w:proofErr w:type="spellEnd"/>
      <w:r w:rsidRPr="00963BFC">
        <w:rPr>
          <w:rFonts w:cs="Times New Roman" w:eastAsia="Times New Roman"/>
          <w:lang w:eastAsia="hr-HR" w:val="en-US"/>
        </w:rPr>
        <w:t>,</w:t>
      </w:r>
    </w:p>
    <w:p w:rsidRDefault="00963BFC" w:rsidP="00963BFC" w:rsidR="00963BFC" w:rsidRPr="00963B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3BFC" w:rsidP="00963BFC" w:rsidR="00963BFC" w:rsidRPr="00963B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3BFC" w:rsidP="00963BFC" w:rsidR="00963BFC" w:rsidRPr="00963BFC">
      <w:pPr>
        <w:spacing w:after="0"/>
        <w:jc w:val="center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>r i j e š i o    j e</w:t>
      </w:r>
    </w:p>
    <w:p w:rsidRDefault="00963BFC" w:rsidP="00963BFC" w:rsidR="00963BFC" w:rsidRPr="00963BFC">
      <w:pPr>
        <w:spacing w:after="0"/>
        <w:jc w:val="both"/>
        <w:rPr>
          <w:rFonts w:cs="Times New Roman" w:eastAsia="Calibri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I/</w:t>
      </w:r>
      <w:r w:rsidRPr="00963BFC">
        <w:rPr>
          <w:rFonts w:cs="Times New Roman" w:eastAsia="Times New Roman"/>
          <w:lang w:eastAsia="hr-HR"/>
        </w:rPr>
        <w:t xml:space="preserve">  Utvrđuje se kako su u </w:t>
      </w:r>
      <w:proofErr w:type="spellStart"/>
      <w:r w:rsidRPr="00963BFC">
        <w:rPr>
          <w:rFonts w:cs="Times New Roman" w:eastAsia="Times New Roman"/>
          <w:lang w:eastAsia="hr-HR"/>
        </w:rPr>
        <w:t>predstečajnom</w:t>
      </w:r>
      <w:proofErr w:type="spellEnd"/>
      <w:r w:rsidRPr="00963BFC">
        <w:rPr>
          <w:rFonts w:cs="Times New Roman" w:eastAsia="Times New Roman"/>
          <w:lang w:eastAsia="hr-HR"/>
        </w:rPr>
        <w:t xml:space="preserve"> postupku nad trgovačkim društvom kao dužnikom: KAPPA HRVATSKA, d.o.o., Imotski (Grad Imotski), Fra </w:t>
      </w:r>
      <w:proofErr w:type="spellStart"/>
      <w:r w:rsidRPr="00963BFC">
        <w:rPr>
          <w:rFonts w:cs="Times New Roman" w:eastAsia="Times New Roman"/>
          <w:lang w:eastAsia="hr-HR"/>
        </w:rPr>
        <w:t>Rajmonda</w:t>
      </w:r>
      <w:proofErr w:type="spellEnd"/>
      <w:r w:rsidRPr="00963BFC">
        <w:rPr>
          <w:rFonts w:cs="Times New Roman" w:eastAsia="Times New Roman"/>
          <w:lang w:eastAsia="hr-HR"/>
        </w:rPr>
        <w:t xml:space="preserve"> </w:t>
      </w:r>
      <w:proofErr w:type="spellStart"/>
      <w:r w:rsidRPr="00963BFC">
        <w:rPr>
          <w:rFonts w:cs="Times New Roman" w:eastAsia="Times New Roman"/>
          <w:lang w:eastAsia="hr-HR"/>
        </w:rPr>
        <w:t>Rudeža</w:t>
      </w:r>
      <w:proofErr w:type="spellEnd"/>
      <w:r w:rsidRPr="00963BFC">
        <w:rPr>
          <w:rFonts w:cs="Times New Roman" w:eastAsia="Times New Roman"/>
          <w:lang w:eastAsia="hr-HR"/>
        </w:rPr>
        <w:t xml:space="preserve"> 1, OIB: 95243098448. (Dužnik, </w:t>
      </w:r>
      <w:proofErr w:type="spellStart"/>
      <w:r w:rsidRPr="00963BFC">
        <w:rPr>
          <w:rFonts w:cs="Times New Roman" w:eastAsia="Times New Roman"/>
          <w:lang w:eastAsia="hr-HR"/>
        </w:rPr>
        <w:t>predstečajni</w:t>
      </w:r>
      <w:proofErr w:type="spellEnd"/>
      <w:r w:rsidRPr="00963BFC">
        <w:rPr>
          <w:rFonts w:cs="Times New Roman" w:eastAsia="Times New Roman"/>
          <w:lang w:eastAsia="hr-HR"/>
        </w:rPr>
        <w:t xml:space="preserve"> Dužnik), na ročištu radi ispitivanja tražbina održanom 20. travnja 2017, utvrđene tražbine vjerovnika prema svom iznosu i pojedinačno po vjerovniku kako slijedi: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Red.</w:t>
            </w:r>
          </w:p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Ime/naziv</w:t>
            </w:r>
          </w:p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tražbine u kunama u  izvješću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utvrđene tražbine u kunama: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 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AMEC RIJE-KATEKSTIL, d.o.o, Rijeka, Jadranski trg 4. OIB: 67641553147.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317.594,82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370.866,44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963BFC">
              <w:rPr>
                <w:rFonts w:cs="Times New Roman" w:eastAsia="Times New Roman"/>
                <w:sz w:val="22"/>
                <w:szCs w:val="22"/>
              </w:rPr>
              <w:t>370.866,44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ARGENTARIA, d.o.o., BiH,  Sarajevo, Franje </w:t>
            </w:r>
            <w:proofErr w:type="spellStart"/>
            <w:r w:rsidRPr="00963BFC">
              <w:rPr>
                <w:rFonts w:cs="Times New Roman" w:eastAsia="Times New Roman"/>
              </w:rPr>
              <w:t>Račkoga</w:t>
            </w:r>
            <w:proofErr w:type="spellEnd"/>
            <w:r w:rsidRPr="00963BFC">
              <w:rPr>
                <w:rFonts w:cs="Times New Roman" w:eastAsia="Times New Roman"/>
              </w:rPr>
              <w:t xml:space="preserve"> 3, OIB: 97954629229.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37.950,00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37.950,00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DEDICO, d.o.o., Split, Šibenska 13, OIB: 22666482885.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437.526,82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963BFC">
              <w:rPr>
                <w:rFonts w:cs="Times New Roman" w:eastAsia="Times New Roman"/>
                <w:sz w:val="22"/>
                <w:szCs w:val="22"/>
              </w:rPr>
              <w:t>437.526,82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</w:tbl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right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- 2 -</w:t>
      </w:r>
      <w:r w:rsidRPr="00963BFC">
        <w:rPr>
          <w:rFonts w:cs="Times New Roman" w:eastAsia="Times New Roman"/>
          <w:lang w:eastAsia="hr-HR"/>
        </w:rPr>
        <w:t xml:space="preserve">                               </w:t>
      </w:r>
      <w:r w:rsidRPr="00963BFC">
        <w:rPr>
          <w:rFonts w:cs="Times New Roman" w:eastAsia="Times New Roman"/>
          <w:b/>
          <w:lang w:eastAsia="hr-HR"/>
        </w:rPr>
        <w:t>Broj:  14. -St-96/2017.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Red.</w:t>
            </w:r>
          </w:p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Ime/naziv</w:t>
            </w:r>
          </w:p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tražbine u kunama u  izvješću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utvrđene tražbine u kunama: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ELABORATUSd.o.o., Split, Šibenska 15, OIB: 20445512185.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ENG PRO-JEKT, d.o.o., Split, </w:t>
            </w:r>
            <w:proofErr w:type="spellStart"/>
            <w:r w:rsidRPr="00963BFC">
              <w:rPr>
                <w:rFonts w:cs="Times New Roman" w:eastAsia="Times New Roman"/>
              </w:rPr>
              <w:t>Dračevac</w:t>
            </w:r>
            <w:proofErr w:type="spellEnd"/>
            <w:r w:rsidRPr="00963BFC">
              <w:rPr>
                <w:rFonts w:cs="Times New Roman" w:eastAsia="Times New Roman"/>
              </w:rPr>
              <w:t xml:space="preserve"> 11, OIB: 53127072738.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80.000,00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80.000,00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GEOGRAPHI-CA, d.o.o., Split, </w:t>
            </w:r>
            <w:proofErr w:type="spellStart"/>
            <w:r w:rsidRPr="00963BFC">
              <w:rPr>
                <w:rFonts w:cs="Times New Roman" w:eastAsia="Times New Roman"/>
              </w:rPr>
              <w:t>Primoštenska</w:t>
            </w:r>
            <w:proofErr w:type="spellEnd"/>
            <w:r w:rsidRPr="00963BFC">
              <w:rPr>
                <w:rFonts w:cs="Times New Roman" w:eastAsia="Times New Roman"/>
              </w:rPr>
              <w:t xml:space="preserve"> 16, OIB: 15275462133.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GRAD OSIJEK, Osijek, Franje Kuhača 9, OIB: 30050049642.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4.026,61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4.026,61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GRAD SPLIT, Split, Obala kneza Branimira 17, OIB: 78755598868.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4.169,27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4.169,27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GRANIT VRKIĆ, d.o.o., Zagreb, Avenija V. Holjevca 62, OIB: 70161208868.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393.517,59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429.578,31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963BFC">
              <w:rPr>
                <w:rFonts w:cs="Times New Roman" w:eastAsia="Times New Roman"/>
                <w:sz w:val="22"/>
                <w:szCs w:val="22"/>
              </w:rPr>
              <w:t>429.578,31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10a.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HEP-ELEKTRA d.o.o., Zagreb, Ul. grada Vukovara 37, OIB: 43965974818.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444,07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444,07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</w:tbl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right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- 3 -</w:t>
      </w:r>
      <w:r w:rsidRPr="00963BFC">
        <w:rPr>
          <w:rFonts w:cs="Times New Roman" w:eastAsia="Times New Roman"/>
          <w:lang w:eastAsia="hr-HR"/>
        </w:rPr>
        <w:t xml:space="preserve">                               </w:t>
      </w:r>
      <w:r w:rsidRPr="00963BFC">
        <w:rPr>
          <w:rFonts w:cs="Times New Roman" w:eastAsia="Times New Roman"/>
          <w:b/>
          <w:lang w:eastAsia="hr-HR"/>
        </w:rPr>
        <w:t>Broj:  14. -St-96/2017.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Red.</w:t>
            </w:r>
          </w:p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Ime/naziv</w:t>
            </w:r>
          </w:p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tražbine u kunama u  izvješću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utvrđene tražbine u kunama: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10b.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HEP-ELEKTRA d.o.o., Split, </w:t>
            </w:r>
            <w:proofErr w:type="spellStart"/>
            <w:r w:rsidRPr="00963BFC">
              <w:rPr>
                <w:rFonts w:cs="Times New Roman" w:eastAsia="Times New Roman"/>
              </w:rPr>
              <w:t>Polička</w:t>
            </w:r>
            <w:proofErr w:type="spellEnd"/>
            <w:r w:rsidRPr="00963BFC">
              <w:rPr>
                <w:rFonts w:cs="Times New Roman" w:eastAsia="Times New Roman"/>
              </w:rPr>
              <w:t xml:space="preserve"> cesta 73, OIB: 43965974818.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1.902,60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1.902,60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HRVATSKI TELEKOM, d.d. Zagreb, R. Frangeša Miha-</w:t>
            </w:r>
            <w:proofErr w:type="spellStart"/>
            <w:r w:rsidRPr="00963BFC">
              <w:rPr>
                <w:rFonts w:cs="Times New Roman" w:eastAsia="Times New Roman"/>
              </w:rPr>
              <w:t>novića</w:t>
            </w:r>
            <w:proofErr w:type="spellEnd"/>
            <w:r w:rsidRPr="00963BFC">
              <w:rPr>
                <w:rFonts w:cs="Times New Roman" w:eastAsia="Times New Roman"/>
              </w:rPr>
              <w:t xml:space="preserve"> 9, OIB: 81793146560.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12.618,34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12.618,34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HRVATSKO DRUŠTVO </w:t>
            </w:r>
            <w:r w:rsidRPr="00963BFC">
              <w:rPr>
                <w:rFonts w:cs="Times New Roman" w:eastAsia="Times New Roman"/>
                <w:sz w:val="22"/>
                <w:szCs w:val="22"/>
              </w:rPr>
              <w:t>SKLADATELJA</w:t>
            </w:r>
            <w:r w:rsidRPr="00963BFC">
              <w:rPr>
                <w:rFonts w:cs="Times New Roman" w:eastAsia="Times New Roman"/>
              </w:rPr>
              <w:t xml:space="preserve">, Zagreb, </w:t>
            </w:r>
            <w:proofErr w:type="spellStart"/>
            <w:r w:rsidRPr="00963BFC">
              <w:rPr>
                <w:rFonts w:cs="Times New Roman" w:eastAsia="Times New Roman"/>
              </w:rPr>
              <w:t>Berisla</w:t>
            </w:r>
            <w:proofErr w:type="spellEnd"/>
            <w:r w:rsidRPr="00963BFC">
              <w:rPr>
                <w:rFonts w:cs="Times New Roman" w:eastAsia="Times New Roman"/>
              </w:rPr>
              <w:t>-</w:t>
            </w:r>
            <w:proofErr w:type="spellStart"/>
            <w:r w:rsidRPr="00963BFC">
              <w:rPr>
                <w:rFonts w:cs="Times New Roman" w:eastAsia="Times New Roman"/>
              </w:rPr>
              <w:t>vićeva</w:t>
            </w:r>
            <w:proofErr w:type="spellEnd"/>
            <w:r w:rsidRPr="00963BFC">
              <w:rPr>
                <w:rFonts w:cs="Times New Roman" w:eastAsia="Times New Roman"/>
              </w:rPr>
              <w:t xml:space="preserve"> 9, OIB: 56668956985.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2.263,25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2.263,25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  <w:sz w:val="22"/>
                <w:szCs w:val="22"/>
              </w:rPr>
              <w:t>MERCATOR-H</w:t>
            </w:r>
            <w:r w:rsidRPr="00963BFC">
              <w:rPr>
                <w:rFonts w:cs="Times New Roman" w:eastAsia="Times New Roman"/>
              </w:rPr>
              <w:t xml:space="preserve">, d.o.o., Sesvete, Ljudevita </w:t>
            </w:r>
            <w:proofErr w:type="spellStart"/>
            <w:r w:rsidRPr="00963BFC">
              <w:rPr>
                <w:rFonts w:cs="Times New Roman" w:eastAsia="Times New Roman"/>
              </w:rPr>
              <w:t>Posa</w:t>
            </w:r>
            <w:proofErr w:type="spellEnd"/>
            <w:r w:rsidRPr="00963BFC">
              <w:rPr>
                <w:rFonts w:cs="Times New Roman" w:eastAsia="Times New Roman"/>
              </w:rPr>
              <w:t>-</w:t>
            </w:r>
            <w:proofErr w:type="spellStart"/>
            <w:r w:rsidRPr="00963BFC">
              <w:rPr>
                <w:rFonts w:cs="Times New Roman" w:eastAsia="Times New Roman"/>
              </w:rPr>
              <w:t>vskog</w:t>
            </w:r>
            <w:proofErr w:type="spellEnd"/>
            <w:r w:rsidRPr="00963BFC">
              <w:rPr>
                <w:rFonts w:cs="Times New Roman" w:eastAsia="Times New Roman"/>
              </w:rPr>
              <w:t xml:space="preserve"> 5, OIB: 10045107278.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52.648,30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52.648,30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PARTNER BANKA, d.d., Zagreb, </w:t>
            </w:r>
            <w:proofErr w:type="spellStart"/>
            <w:r w:rsidRPr="00963BFC">
              <w:rPr>
                <w:rFonts w:cs="Times New Roman" w:eastAsia="Times New Roman"/>
              </w:rPr>
              <w:t>Vončinina</w:t>
            </w:r>
            <w:proofErr w:type="spellEnd"/>
            <w:r w:rsidRPr="00963BFC">
              <w:rPr>
                <w:rFonts w:cs="Times New Roman" w:eastAsia="Times New Roman"/>
              </w:rPr>
              <w:t xml:space="preserve"> 2, OIB: 71221608291.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311.698,40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311.289,85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963BFC">
              <w:rPr>
                <w:rFonts w:cs="Times New Roman" w:eastAsia="Times New Roman"/>
                <w:sz w:val="22"/>
                <w:szCs w:val="22"/>
              </w:rPr>
              <w:t>311.289,85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RH-Ministarstvo financija, Zagreb, Katančićeva 5,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1.190.232,90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1.347.132,55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1.347.132,55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SCHENKER, d.o.o., </w:t>
            </w:r>
            <w:proofErr w:type="spellStart"/>
            <w:r w:rsidRPr="00963BFC">
              <w:rPr>
                <w:rFonts w:cs="Times New Roman" w:eastAsia="Times New Roman"/>
              </w:rPr>
              <w:t>Rugvica</w:t>
            </w:r>
            <w:proofErr w:type="spellEnd"/>
            <w:r w:rsidRPr="00963BFC">
              <w:rPr>
                <w:rFonts w:cs="Times New Roman" w:eastAsia="Times New Roman"/>
              </w:rPr>
              <w:t>, Dugoselska cesta 5, OIB: 51003352330.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1.014,06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1.014,06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</w:tbl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right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- 4 -</w:t>
      </w:r>
      <w:r w:rsidRPr="00963BFC">
        <w:rPr>
          <w:rFonts w:cs="Times New Roman" w:eastAsia="Times New Roman"/>
          <w:lang w:eastAsia="hr-HR"/>
        </w:rPr>
        <w:t xml:space="preserve">                               </w:t>
      </w:r>
      <w:r w:rsidRPr="00963BFC">
        <w:rPr>
          <w:rFonts w:cs="Times New Roman" w:eastAsia="Times New Roman"/>
          <w:b/>
          <w:lang w:eastAsia="hr-HR"/>
        </w:rPr>
        <w:t>Broj:  14. -St-96/2017.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Red.</w:t>
            </w:r>
          </w:p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Ime/naziv</w:t>
            </w:r>
          </w:p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tražbine u kunama u  izvješću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utvrđene tražbine u kunama: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963BFC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TRGOVAČKI CENTAR ZAGREB, d.o.o., Zaprešić, Zaprešićka 2, OIB: 57136792631.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594.598,70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963BFC">
              <w:rPr>
                <w:rFonts w:cs="Times New Roman" w:eastAsia="Times New Roman"/>
                <w:sz w:val="22"/>
                <w:szCs w:val="22"/>
              </w:rPr>
              <w:t>594.598,70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VODOVOD-OSIJEK, d.o.o., Osijek, Poljski put 1, OIB: 43654507669.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453,19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453,19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ZAGREBAČKI HOLDING, d.o.o., Zagreb, Ul. grada Vukovara 41, OIB: 85584865987.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201,82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201,82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PRVI FAKTOR, d.o.o., u </w:t>
            </w:r>
            <w:proofErr w:type="spellStart"/>
            <w:r w:rsidRPr="00963BFC">
              <w:rPr>
                <w:rFonts w:cs="Times New Roman" w:eastAsia="Times New Roman"/>
              </w:rPr>
              <w:t>likvi</w:t>
            </w:r>
            <w:proofErr w:type="spellEnd"/>
            <w:r w:rsidRPr="00963BFC">
              <w:rPr>
                <w:rFonts w:cs="Times New Roman" w:eastAsia="Times New Roman"/>
              </w:rPr>
              <w:t>-</w:t>
            </w:r>
            <w:proofErr w:type="spellStart"/>
            <w:r w:rsidRPr="00963BFC">
              <w:rPr>
                <w:rFonts w:cs="Times New Roman" w:eastAsia="Times New Roman"/>
              </w:rPr>
              <w:t>daciji</w:t>
            </w:r>
            <w:proofErr w:type="spellEnd"/>
            <w:r w:rsidRPr="00963BFC">
              <w:rPr>
                <w:rFonts w:cs="Times New Roman" w:eastAsia="Times New Roman"/>
              </w:rPr>
              <w:t xml:space="preserve">, Zagreb, </w:t>
            </w:r>
            <w:proofErr w:type="spellStart"/>
            <w:r w:rsidRPr="00963BFC">
              <w:rPr>
                <w:rFonts w:cs="Times New Roman" w:eastAsia="Times New Roman"/>
              </w:rPr>
              <w:t>Hektorovićev</w:t>
            </w:r>
            <w:proofErr w:type="spellEnd"/>
            <w:r w:rsidRPr="00963BFC">
              <w:rPr>
                <w:rFonts w:cs="Times New Roman" w:eastAsia="Times New Roman"/>
              </w:rPr>
              <w:t xml:space="preserve"> 2, OIB: 63278028623.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1.532.750,27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1.532.750,27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VODO-OPSKRBA I ODVODNJA, d.o.o., Zagreb, </w:t>
            </w:r>
            <w:proofErr w:type="spellStart"/>
            <w:r w:rsidRPr="00963BFC">
              <w:rPr>
                <w:rFonts w:cs="Times New Roman" w:eastAsia="Times New Roman"/>
              </w:rPr>
              <w:t>Folnegovićeva</w:t>
            </w:r>
            <w:proofErr w:type="spellEnd"/>
            <w:r w:rsidRPr="00963BFC">
              <w:rPr>
                <w:rFonts w:cs="Times New Roman" w:eastAsia="Times New Roman"/>
              </w:rPr>
              <w:t xml:space="preserve"> 1, OIB: 83416546499.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570,73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570,73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  <w:tr w:rsidTr="00963BFC" w:rsidR="00963BFC" w:rsidRPr="00963BF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63BFC" w:rsidP="00963BFC" w:rsidR="00963BFC" w:rsidRPr="00963BFC">
            <w:pPr>
              <w:spacing w:lineRule="auto" w:line="276" w:after="0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 xml:space="preserve">ČISTOĆA, d.o.o., Split, Put </w:t>
            </w:r>
            <w:proofErr w:type="spellStart"/>
            <w:r w:rsidRPr="00963BFC">
              <w:rPr>
                <w:rFonts w:cs="Times New Roman" w:eastAsia="Times New Roman"/>
              </w:rPr>
              <w:t>Plokita</w:t>
            </w:r>
            <w:proofErr w:type="spellEnd"/>
            <w:r w:rsidRPr="00963BFC">
              <w:rPr>
                <w:rFonts w:cs="Times New Roman" w:eastAsia="Times New Roman"/>
              </w:rPr>
              <w:t xml:space="preserve"> 81, OIB: 38812451417.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455,03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455,03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963BFC" w:rsidP="00963BFC" w:rsidR="00963BFC" w:rsidRPr="00963BFC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963BFC">
              <w:rPr>
                <w:rFonts w:cs="Times New Roman" w:eastAsia="Times New Roman"/>
              </w:rPr>
              <w:t>-</w:t>
            </w:r>
          </w:p>
        </w:tc>
      </w:tr>
    </w:tbl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II/</w:t>
      </w:r>
      <w:r w:rsidRPr="00963BFC">
        <w:rPr>
          <w:rFonts w:cs="Times New Roman" w:eastAsia="Times New Roman"/>
          <w:lang w:eastAsia="hr-HR"/>
        </w:rPr>
        <w:t xml:space="preserve">  Ovo se Rješenje dostavlja Dužniku, Povjereniku i vjerovnicima iz točke I/ i to objavom na mrežnoj stranici e-Oglasne ploče sudova, gdje će se izvršiti samo jedna objava za sve. Dostava se smatra obavljenom istekom osmoga dana od dana objave Rješenja na mrežnoj stranici e-Oglasna ploča sudova (čl. 12, st.1. i čl. 50, st. 4, Stečajnog zakona, </w:t>
      </w:r>
      <w:r w:rsidRPr="00963BFC">
        <w:rPr>
          <w:rFonts w:cs="Times New Roman" w:eastAsia="Times New Roman"/>
          <w:i/>
          <w:lang w:eastAsia="hr-HR"/>
        </w:rPr>
        <w:t>NN</w:t>
      </w:r>
      <w:r w:rsidRPr="00963BFC">
        <w:rPr>
          <w:rFonts w:cs="Times New Roman" w:eastAsia="Times New Roman"/>
          <w:lang w:eastAsia="hr-HR"/>
        </w:rPr>
        <w:t>, br.: 71/15).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right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- 5 -</w:t>
      </w:r>
      <w:r w:rsidRPr="00963BFC">
        <w:rPr>
          <w:rFonts w:cs="Times New Roman" w:eastAsia="Times New Roman"/>
          <w:lang w:eastAsia="hr-HR"/>
        </w:rPr>
        <w:t xml:space="preserve">                               </w:t>
      </w:r>
      <w:r w:rsidRPr="00963BFC">
        <w:rPr>
          <w:rFonts w:cs="Times New Roman" w:eastAsia="Times New Roman"/>
          <w:b/>
          <w:lang w:eastAsia="hr-HR"/>
        </w:rPr>
        <w:t>Broj:  14. -St-96/2017.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 xml:space="preserve">      </w:t>
      </w:r>
    </w:p>
    <w:p w:rsidRDefault="00963BFC" w:rsidP="00963BFC" w:rsidR="00963BFC" w:rsidRPr="00963BFC">
      <w:pPr>
        <w:spacing w:after="0"/>
        <w:jc w:val="center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        Obrazloženje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          </w:t>
      </w:r>
      <w:r w:rsidRPr="00963BFC">
        <w:rPr>
          <w:rFonts w:cs="Times New Roman" w:eastAsia="Times New Roman"/>
          <w:b/>
          <w:lang w:eastAsia="hr-HR"/>
        </w:rPr>
        <w:t>1.</w:t>
      </w:r>
      <w:r w:rsidRPr="00963BFC">
        <w:rPr>
          <w:rFonts w:cs="Times New Roman" w:eastAsia="Times New Roman"/>
          <w:lang w:eastAsia="hr-HR"/>
        </w:rPr>
        <w:t xml:space="preserve"> Rješenjem ovog Suda od 21. veljače 2017, broj: 14. St-96/2017, otvoren je </w:t>
      </w:r>
      <w:proofErr w:type="spellStart"/>
      <w:r w:rsidRPr="00963BFC">
        <w:rPr>
          <w:rFonts w:cs="Times New Roman" w:eastAsia="Times New Roman"/>
          <w:lang w:eastAsia="hr-HR"/>
        </w:rPr>
        <w:t>predstečajni</w:t>
      </w:r>
      <w:proofErr w:type="spellEnd"/>
      <w:r w:rsidRPr="00963BFC">
        <w:rPr>
          <w:rFonts w:cs="Times New Roman" w:eastAsia="Times New Roman"/>
          <w:lang w:eastAsia="hr-HR"/>
        </w:rPr>
        <w:t xml:space="preserve"> postupak nad uvodno i u točki I/ navedenim </w:t>
      </w:r>
      <w:proofErr w:type="spellStart"/>
      <w:r w:rsidRPr="00963BFC">
        <w:rPr>
          <w:rFonts w:cs="Times New Roman" w:eastAsia="Times New Roman"/>
          <w:lang w:eastAsia="hr-HR"/>
        </w:rPr>
        <w:t>predstečajnim</w:t>
      </w:r>
      <w:proofErr w:type="spellEnd"/>
      <w:r w:rsidRPr="00963BFC">
        <w:rPr>
          <w:rFonts w:cs="Times New Roman" w:eastAsia="Times New Roman"/>
          <w:lang w:eastAsia="hr-HR"/>
        </w:rPr>
        <w:t xml:space="preserve"> Dužnikom.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          </w:t>
      </w:r>
      <w:r w:rsidRPr="00963BFC">
        <w:rPr>
          <w:rFonts w:cs="Times New Roman" w:eastAsia="Times New Roman"/>
          <w:b/>
          <w:lang w:eastAsia="hr-HR"/>
        </w:rPr>
        <w:t>2.</w:t>
      </w:r>
      <w:r w:rsidRPr="00963BFC">
        <w:rPr>
          <w:rFonts w:cs="Times New Roman" w:eastAsia="Times New Roman"/>
          <w:lang w:eastAsia="hr-HR"/>
        </w:rPr>
        <w:t xml:space="preserve"> Nakon što su vjerovnici prijavili tražbine u </w:t>
      </w:r>
      <w:proofErr w:type="spellStart"/>
      <w:r w:rsidRPr="00963BFC">
        <w:rPr>
          <w:rFonts w:cs="Times New Roman" w:eastAsia="Times New Roman"/>
          <w:lang w:eastAsia="hr-HR"/>
        </w:rPr>
        <w:t>predstečajni</w:t>
      </w:r>
      <w:proofErr w:type="spellEnd"/>
      <w:r w:rsidRPr="00963BFC">
        <w:rPr>
          <w:rFonts w:cs="Times New Roman" w:eastAsia="Times New Roman"/>
          <w:lang w:eastAsia="hr-HR"/>
        </w:rPr>
        <w:t xml:space="preserve"> postupak, iste su tražbine ispitane na ročištu radi ispitivanja tražbina, održanom 20. travnja 2017. te je potom, na istom ročištu 20. travnja 2017, pošto nema </w:t>
      </w:r>
      <w:proofErr w:type="spellStart"/>
      <w:r w:rsidRPr="00963BFC">
        <w:rPr>
          <w:rFonts w:cs="Times New Roman" w:eastAsia="Times New Roman"/>
          <w:lang w:eastAsia="hr-HR"/>
        </w:rPr>
        <w:t>razlučnih</w:t>
      </w:r>
      <w:proofErr w:type="spellEnd"/>
      <w:r w:rsidRPr="00963BFC">
        <w:rPr>
          <w:rFonts w:cs="Times New Roman" w:eastAsia="Times New Roman"/>
          <w:lang w:eastAsia="hr-HR"/>
        </w:rPr>
        <w:t xml:space="preserve"> prava, Sud sastavio (samo) Tablicu ispitanih tražbina, sve sukladno članku 46. i 49, Stečajnog zakona (</w:t>
      </w:r>
      <w:r w:rsidRPr="00963BFC">
        <w:rPr>
          <w:rFonts w:cs="Times New Roman" w:eastAsia="Times New Roman"/>
          <w:i/>
          <w:lang w:eastAsia="hr-HR"/>
        </w:rPr>
        <w:t>Narodne novine</w:t>
      </w:r>
      <w:r w:rsidRPr="00963BFC">
        <w:rPr>
          <w:rFonts w:cs="Times New Roman" w:eastAsia="Times New Roman"/>
          <w:lang w:eastAsia="hr-HR"/>
        </w:rPr>
        <w:t xml:space="preserve">, br.: 71/15., dalje: SZ). Temeljem Tablice ispitanih tražbina Sud ovim Rješenjem, temeljem odredbe članka 50, SZ i kako nema osporenih tražbina, odlučuje o tome u kojem su iznosu utvrđene pojedine tražbine vjerovnika. Kako nema osporenih tražbina, to je izostala odluka Suda o upućivanju na parnicu radi utvrđivanja u parnici osporenih tražbina, sve navedeno sukladno odredbama članaka 48, 50. i 265–269, SZ. 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          </w:t>
      </w:r>
      <w:r w:rsidRPr="00963BFC">
        <w:rPr>
          <w:rFonts w:cs="Times New Roman" w:eastAsia="Times New Roman"/>
          <w:b/>
          <w:lang w:eastAsia="hr-HR"/>
        </w:rPr>
        <w:t>3.</w:t>
      </w:r>
      <w:r w:rsidRPr="00963BFC">
        <w:rPr>
          <w:rFonts w:cs="Times New Roman" w:eastAsia="Times New Roman"/>
          <w:lang w:eastAsia="hr-HR"/>
        </w:rPr>
        <w:t xml:space="preserve">   Naime, člankom 46, stavkom 1, SZ, propisano je kako na ročištu radi ispitivanja tražbina sud ispituje prijavljene tražbine a člankom 47, SZ, propisano je: </w:t>
      </w:r>
      <w:r w:rsidRPr="00963BFC">
        <w:rPr>
          <w:rFonts w:cs="Times New Roman" w:eastAsia="Times New Roman"/>
          <w:i/>
          <w:lang w:eastAsia="hr-HR"/>
        </w:rPr>
        <w:t>Tražbine prijavljene u propisanom roku smatraju se utvrđenim ako ih nije osporio dužnik, povjerenik ako je imenovan ili vjerovnik.</w:t>
      </w:r>
      <w:r w:rsidRPr="00963BFC">
        <w:rPr>
          <w:rFonts w:cs="Times New Roman" w:eastAsia="Times New Roman"/>
          <w:lang w:eastAsia="hr-HR"/>
        </w:rPr>
        <w:t xml:space="preserve"> Nadalje, člankom 49, stavkom 1, SZ, propisano je kako na ročištu radi ispitivanja tražbina sud sastavlja tablicu ispitanih tražbina (...) a člankom 50, SZ, propisano je kako na temelju tablice ispitanih tražbina sud donosi rješenje o utvrđenim (...) </w:t>
      </w:r>
      <w:proofErr w:type="spellStart"/>
      <w:r w:rsidRPr="00963BFC">
        <w:rPr>
          <w:rFonts w:cs="Times New Roman" w:eastAsia="Times New Roman"/>
          <w:lang w:eastAsia="hr-HR"/>
        </w:rPr>
        <w:t>tražbinama..</w:t>
      </w:r>
      <w:proofErr w:type="spellEnd"/>
      <w:r w:rsidRPr="00963BFC">
        <w:rPr>
          <w:rFonts w:cs="Times New Roman" w:eastAsia="Times New Roman"/>
          <w:lang w:eastAsia="hr-HR"/>
        </w:rPr>
        <w:t xml:space="preserve">. . 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         </w:t>
      </w:r>
      <w:r w:rsidRPr="00963BFC">
        <w:rPr>
          <w:rFonts w:cs="Times New Roman" w:eastAsia="Times New Roman"/>
          <w:b/>
          <w:lang w:eastAsia="hr-HR"/>
        </w:rPr>
        <w:t>4.</w:t>
      </w:r>
      <w:r w:rsidRPr="00963BFC">
        <w:rPr>
          <w:rFonts w:cs="Times New Roman" w:eastAsia="Times New Roman"/>
          <w:lang w:eastAsia="hr-HR"/>
        </w:rPr>
        <w:t xml:space="preserve">   Sukladno navedenim člancima 49. i 50, SZ, nakon što je Sud prethodno sastavio Tablicu ispitanih tražbina, Sud ovim Rješenjem utvrđuje kao utvrđene (priznate) tražbine vjerovnika, ispitane na ročištu radi ispitivanja tražbina održanom 20. travnja 2017. i to upravo onako kako je to navedeno pod točkom  I/ izrijeke ovog rješenja. 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6.</w:t>
      </w:r>
      <w:r w:rsidRPr="00963BFC">
        <w:rPr>
          <w:rFonts w:cs="Times New Roman" w:eastAsia="Times New Roman"/>
          <w:lang w:eastAsia="hr-HR"/>
        </w:rPr>
        <w:t xml:space="preserve"> Radi svega izloženog i temeljem navedenih odredaba SZ, riješeno je kao u izrijeci ovog Rješenja.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center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>Split, 21. travnja 2017.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 v.r.,</w:t>
      </w: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u w:val="single"/>
          <w:lang w:eastAsia="hr-HR"/>
        </w:rPr>
        <w:t>Pravna pouka:</w:t>
      </w:r>
      <w:r w:rsidRPr="00963BFC">
        <w:rPr>
          <w:rFonts w:cs="Times New Roman" w:eastAsia="Times New Roman"/>
          <w:lang w:eastAsia="hr-HR"/>
        </w:rPr>
        <w:t xml:space="preserve">  Protiv ovog Rješenja može izjaviti žalbu Dužnik i svaki vjerovnik u dijelu koji se odnosi na njegovu prijavljenu tražbinu (članak 51, SZ). Žalba se izjavljuje u roku od osam (8) dana nakon isteka osmog dana od dana objave Rješenja na mrežnoj stranici e-Oglasna ploča sudova (članak 19. i 12, SZ), podnosi se u tri primjerka Trgovačkom sudu u Splitu, Split, </w:t>
      </w:r>
      <w:proofErr w:type="spellStart"/>
      <w:r w:rsidRPr="00963BFC">
        <w:rPr>
          <w:rFonts w:cs="Times New Roman" w:eastAsia="Times New Roman"/>
          <w:lang w:eastAsia="hr-HR"/>
        </w:rPr>
        <w:t>Sukoišanska</w:t>
      </w:r>
      <w:proofErr w:type="spellEnd"/>
      <w:r w:rsidRPr="00963BFC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right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b/>
          <w:lang w:eastAsia="hr-HR"/>
        </w:rPr>
        <w:t>- 6 -</w:t>
      </w:r>
      <w:r w:rsidRPr="00963BFC">
        <w:rPr>
          <w:rFonts w:cs="Times New Roman" w:eastAsia="Times New Roman"/>
          <w:lang w:eastAsia="hr-HR"/>
        </w:rPr>
        <w:t xml:space="preserve">                               </w:t>
      </w:r>
      <w:r w:rsidRPr="00963BFC">
        <w:rPr>
          <w:rFonts w:cs="Times New Roman" w:eastAsia="Times New Roman"/>
          <w:b/>
          <w:lang w:eastAsia="hr-HR"/>
        </w:rPr>
        <w:t>Broj:  14. -St-96/2017.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Dna:  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e-Oglasna ploča Suda – rok 25. dana, kojom se objavom na e-Oglasna ploča Suda Rješenje dostavlja Dužniku i svim vjerovnicima. Dostava se smatra obavljenom istekom osmoga dana od dana objave rješenja na mrežnoj stranici e-Oglasna ploča sudova (članak 12, stavak 1. i 50. stavak 4, Stečajnog zakona, </w:t>
      </w:r>
      <w:r w:rsidRPr="00963BFC">
        <w:rPr>
          <w:rFonts w:cs="Times New Roman" w:eastAsia="Times New Roman"/>
          <w:i/>
          <w:lang w:eastAsia="hr-HR"/>
        </w:rPr>
        <w:t>Narodne novine</w:t>
      </w:r>
      <w:r w:rsidRPr="00963BFC">
        <w:rPr>
          <w:rFonts w:cs="Times New Roman" w:eastAsia="Times New Roman"/>
          <w:lang w:eastAsia="hr-HR"/>
        </w:rPr>
        <w:t>, br.: 71/15).</w:t>
      </w:r>
    </w:p>
    <w:p w:rsidRDefault="00963BFC" w:rsidP="00963BFC" w:rsidR="00963BFC" w:rsidRPr="00963B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>Spis.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>Split, dne 21. travnja 2017.                                                                         S U D A C: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  <w:r w:rsidRPr="00963B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Jozo Ćaleta,</w:t>
      </w:r>
    </w:p>
    <w:p w:rsidRDefault="00963BFC" w:rsidP="00963BFC" w:rsidR="00963BFC" w:rsidRPr="00963BFC">
      <w:pPr>
        <w:spacing w:after="0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BFC" w:rsidP="00963BFC" w:rsidR="00963BFC" w:rsidRPr="00963B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1C3267"/>
    <w:multiLevelType w:val="hybridMultilevel"/>
    <w:tmpl w:val="84448D64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BFC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46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St-96/2017-34</izvorni_sadrzaj>
    <derivirana_varijabla naziv="DomainObject.Oznaka_1">St-96/2017-34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St-96/2017-34</izvorni_sadrzaj>
    <derivirana_varijabla naziv="DomainObject.PoslovniBrojDokumenta_1">St-96/2017-34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DEDA1-9C85-4953-8FE7-61C2061D0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1136</properties:Words>
  <properties:Characters>6231</properties:Characters>
  <properties:Lines>486</properties:Lines>
  <properties:Paragraphs>227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2017-04-21T07:57:00Z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St-96/2017-34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