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56fc7" w14:paraId="4c56fc7" w:rsidRDefault="00601F3B" w:rsidP="00910611" w:rsidR="00601F3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01F3B" w:rsidP="00910611" w:rsidR="00601F3B">
      <w:r>
        <w:rPr>
          <w:rFonts w:eastAsia="MS Mincho"/>
        </w:rPr>
        <w:t>REPUBLIKA HRVATSKA</w:t>
      </w:r>
    </w:p>
    <w:p w:rsidRDefault="00601F3B" w:rsidP="00910611" w:rsidR="00601F3B">
      <w:r>
        <w:rPr>
          <w:rFonts w:eastAsia="MS Mincho"/>
        </w:rPr>
        <w:t>TRGOVAČKI SUD U RIJECI</w:t>
      </w:r>
    </w:p>
    <w:p w:rsidRDefault="00601F3B" w:rsidR="00601F3B" w:rsidRPr="00910611">
      <w:pPr>
        <w:rPr>
          <w:rFonts w:eastAsia="MS Mincho"/>
        </w:rPr>
      </w:pPr>
      <w:r>
        <w:rPr>
          <w:rFonts w:eastAsia="MS Mincho"/>
        </w:rPr>
        <w:t xml:space="preserve">      Rijeka, Zadarska 1 i 3</w:t>
      </w:r>
    </w:p>
    <w:p w:rsidRDefault="0025717C" w:rsidP="00843324" w:rsidR="0025717C" w:rsidRPr="00260217">
      <w:pPr>
        <w:jc w:val="both"/>
      </w:pPr>
    </w:p>
    <w:p w:rsidRDefault="00813D16" w:rsidP="00843324" w:rsidR="00813D16" w:rsidRPr="00260217">
      <w:pPr>
        <w:jc w:val="both"/>
      </w:pPr>
    </w:p>
    <w:p w:rsidRDefault="00813D16" w:rsidP="00843324" w:rsidR="00813D16" w:rsidRPr="00260217">
      <w:pPr>
        <w:jc w:val="both"/>
      </w:pPr>
    </w:p>
    <w:p w:rsidRDefault="00C35560" w:rsidP="00843324" w:rsidR="00C35560" w:rsidRPr="00260217">
      <w:pPr>
        <w:jc w:val="center"/>
        <w:rPr>
          <w:bCs/>
        </w:rPr>
      </w:pPr>
      <w:r w:rsidRPr="00260217">
        <w:rPr>
          <w:bCs/>
        </w:rPr>
        <w:t>R E P U B L I K A    H R V A T S K A</w:t>
      </w:r>
    </w:p>
    <w:p w:rsidRDefault="00813D16" w:rsidP="00843324" w:rsidR="00813D16" w:rsidRPr="00260217">
      <w:pPr>
        <w:jc w:val="center"/>
        <w:rPr>
          <w:bCs/>
        </w:rPr>
      </w:pPr>
      <w:r w:rsidRPr="00260217">
        <w:rPr>
          <w:bCs/>
        </w:rPr>
        <w:t>R J E Š E N J E</w:t>
      </w:r>
    </w:p>
    <w:p w:rsidRDefault="00813D16" w:rsidP="00843324" w:rsidR="00813D16" w:rsidRPr="00260217">
      <w:pPr>
        <w:jc w:val="center"/>
      </w:pPr>
    </w:p>
    <w:p w:rsidRDefault="00DB40D2" w:rsidP="00DB40D2" w:rsidR="00DB40D2" w:rsidRPr="00260217">
      <w:pPr>
        <w:jc w:val="both"/>
      </w:pPr>
      <w:r w:rsidRPr="00260217">
        <w:tab/>
      </w:r>
      <w:r w:rsidRPr="00260217">
        <w:tab/>
        <w:t xml:space="preserve">Trgovački sud u Rijeci, po stečajnom sucu ovog suda Veri Jelenović, postupajući po prijedlogu </w:t>
      </w:r>
      <w:r w:rsidR="000613A5">
        <w:t xml:space="preserve">Marije Ružić iz Čavli, Čavle 43, OIB:  </w:t>
      </w:r>
      <w:r w:rsidR="00AC20F7" w:rsidRPr="00260217">
        <w:t xml:space="preserve">kao likvidatora </w:t>
      </w:r>
      <w:r w:rsidR="000613A5">
        <w:t>u postupku likvidacije nad imovinom brisanog subjekta upisa THE CASTLE d.o.o., Kastav, Rubeši 136, MBS:040226732</w:t>
      </w:r>
      <w:r w:rsidRPr="00260217">
        <w:t xml:space="preserve">, radi pokretanja stečajnog postupka nad </w:t>
      </w:r>
      <w:r w:rsidR="00AC20F7" w:rsidRPr="00260217">
        <w:t xml:space="preserve">stečajnom masom </w:t>
      </w:r>
      <w:r w:rsidR="000613A5">
        <w:t>THE CASTLE d.o.o., Kastav, Rubeši 136, MBS:040226732</w:t>
      </w:r>
      <w:r w:rsidRPr="00260217">
        <w:t xml:space="preserve">, dana </w:t>
      </w:r>
      <w:r w:rsidR="00AC20F7" w:rsidRPr="00260217">
        <w:t>28. lipnja</w:t>
      </w:r>
      <w:r w:rsidR="00FE5E03" w:rsidRPr="00260217">
        <w:t xml:space="preserve"> 2017</w:t>
      </w:r>
      <w:r w:rsidRPr="00260217">
        <w:t>. godine</w:t>
      </w:r>
    </w:p>
    <w:p w:rsidRDefault="00813D16" w:rsidP="00843324" w:rsidR="00813D16" w:rsidRPr="00260217">
      <w:pPr>
        <w:jc w:val="both"/>
      </w:pPr>
    </w:p>
    <w:p w:rsidRDefault="00813D16" w:rsidP="00843324" w:rsidR="00813D16" w:rsidRPr="00260217">
      <w:pPr>
        <w:jc w:val="center"/>
      </w:pPr>
      <w:r w:rsidRPr="00260217">
        <w:t>r i j e š i o  j e</w:t>
      </w:r>
    </w:p>
    <w:p w:rsidRDefault="00813D16" w:rsidP="00843324" w:rsidR="00813D16" w:rsidRPr="00260217">
      <w:pPr>
        <w:jc w:val="both"/>
      </w:pPr>
    </w:p>
    <w:p w:rsidRDefault="00813D16" w:rsidP="00843324" w:rsidR="00813D16" w:rsidRPr="00260217">
      <w:pPr>
        <w:jc w:val="both"/>
      </w:pPr>
      <w:r w:rsidRPr="00260217">
        <w:rPr>
          <w:bCs/>
        </w:rPr>
        <w:tab/>
      </w:r>
      <w:r w:rsidRPr="00260217">
        <w:rPr>
          <w:bCs/>
        </w:rPr>
        <w:tab/>
        <w:t xml:space="preserve">I. Otvara se  stečajni postupak nad </w:t>
      </w:r>
      <w:r w:rsidR="00AC20F7" w:rsidRPr="00260217">
        <w:t xml:space="preserve">stečajnom masom </w:t>
      </w:r>
      <w:r w:rsidR="000613A5">
        <w:t>THE CASTLE d.o.o., Kastav, Rubeši 136, MBS:040226732</w:t>
      </w:r>
      <w:r w:rsidRPr="00260217">
        <w:rPr>
          <w:bCs/>
        </w:rPr>
        <w:t>.</w:t>
      </w:r>
    </w:p>
    <w:p w:rsidRDefault="00813D16" w:rsidP="00843324" w:rsidR="00813D16" w:rsidRPr="00260217">
      <w:pPr>
        <w:jc w:val="both"/>
        <w:rPr>
          <w:bCs/>
        </w:rPr>
      </w:pPr>
    </w:p>
    <w:p w:rsidRDefault="00813D16" w:rsidP="00843324" w:rsidR="00813D16" w:rsidRPr="00260217">
      <w:pPr>
        <w:jc w:val="both"/>
      </w:pPr>
      <w:r w:rsidRPr="00260217">
        <w:tab/>
      </w:r>
      <w:r w:rsidRPr="00260217">
        <w:tab/>
        <w:t>II. Za stečajnog upravitelja imenuje se</w:t>
      </w:r>
      <w:r w:rsidR="000613A5">
        <w:t xml:space="preserve"> </w:t>
      </w:r>
      <w:r w:rsidR="00CD4720">
        <w:t>Nada Barišić, OIB: 73310761038, M. Jengića 33, Rijeka</w:t>
      </w:r>
      <w:r w:rsidRPr="00260217">
        <w:t>.</w:t>
      </w:r>
    </w:p>
    <w:p w:rsidRDefault="00555420" w:rsidP="00843324" w:rsidR="00555420" w:rsidRPr="00260217">
      <w:pPr>
        <w:jc w:val="both"/>
      </w:pPr>
    </w:p>
    <w:p w:rsidRDefault="00813D16" w:rsidP="00843324" w:rsidR="00813D16" w:rsidRPr="00260217">
      <w:pPr>
        <w:jc w:val="both"/>
      </w:pPr>
      <w:r w:rsidRPr="00260217">
        <w:tab/>
      </w:r>
      <w:r w:rsidRPr="00260217">
        <w:tab/>
      </w:r>
      <w:smartTag w:element="stockticker" w:uri="urn:schemas-microsoft-com:office:smarttags">
        <w:r w:rsidRPr="00260217">
          <w:t>III</w:t>
        </w:r>
      </w:smartTag>
      <w:r w:rsidRPr="00260217">
        <w:t xml:space="preserve">. Oglas o otvaranju stečajnog postupka istaknut će se na </w:t>
      </w:r>
      <w:r w:rsidR="00555420" w:rsidRPr="00260217">
        <w:t xml:space="preserve">mrežnoj stranici </w:t>
      </w:r>
      <w:r w:rsidR="009B7E86" w:rsidRPr="00260217">
        <w:t>e-</w:t>
      </w:r>
      <w:r w:rsidR="00555420" w:rsidRPr="00260217">
        <w:t>O</w:t>
      </w:r>
      <w:r w:rsidRPr="00260217">
        <w:t>glasn</w:t>
      </w:r>
      <w:r w:rsidR="00555420" w:rsidRPr="00260217">
        <w:t>a</w:t>
      </w:r>
      <w:r w:rsidRPr="00260217">
        <w:t xml:space="preserve"> ploč</w:t>
      </w:r>
      <w:r w:rsidR="00555420" w:rsidRPr="00260217">
        <w:t>a</w:t>
      </w:r>
      <w:r w:rsidRPr="00260217">
        <w:t xml:space="preserve"> sud</w:t>
      </w:r>
      <w:r w:rsidR="00555420" w:rsidRPr="00260217">
        <w:t>ova</w:t>
      </w:r>
      <w:r w:rsidRPr="00260217">
        <w:t xml:space="preserve"> dana </w:t>
      </w:r>
      <w:r w:rsidR="00155D33" w:rsidRPr="00260217">
        <w:t>2</w:t>
      </w:r>
      <w:r w:rsidR="00AC20F7" w:rsidRPr="00260217">
        <w:t>8</w:t>
      </w:r>
      <w:r w:rsidR="00155D33" w:rsidRPr="00260217">
        <w:t xml:space="preserve">. </w:t>
      </w:r>
      <w:r w:rsidR="000613A5">
        <w:t>lipnja</w:t>
      </w:r>
      <w:r w:rsidR="00155D33" w:rsidRPr="00260217">
        <w:t xml:space="preserve"> </w:t>
      </w:r>
      <w:r w:rsidR="00EA7DF0" w:rsidRPr="00260217">
        <w:t>2017</w:t>
      </w:r>
      <w:r w:rsidRPr="00260217">
        <w:t>. g</w:t>
      </w:r>
      <w:r w:rsidR="0025717C" w:rsidRPr="00260217">
        <w:t xml:space="preserve">odine u </w:t>
      </w:r>
      <w:r w:rsidR="000613A5">
        <w:t>1</w:t>
      </w:r>
      <w:r w:rsidR="002657C2">
        <w:t>4</w:t>
      </w:r>
      <w:r w:rsidR="00AE2862" w:rsidRPr="00260217">
        <w:t>,</w:t>
      </w:r>
      <w:r w:rsidR="002657C2">
        <w:t>3</w:t>
      </w:r>
      <w:r w:rsidR="00555420" w:rsidRPr="00260217">
        <w:t>5</w:t>
      </w:r>
      <w:r w:rsidR="0025717C" w:rsidRPr="00260217">
        <w:t xml:space="preserve"> sati</w:t>
      </w:r>
      <w:r w:rsidRPr="00260217">
        <w:t>.</w:t>
      </w:r>
    </w:p>
    <w:p w:rsidRDefault="00813D16" w:rsidP="00843324" w:rsidR="00813D16" w:rsidRPr="00260217">
      <w:pPr>
        <w:jc w:val="both"/>
      </w:pPr>
    </w:p>
    <w:p w:rsidRDefault="00813D16" w:rsidP="00843324" w:rsidR="00555420" w:rsidRPr="00260217">
      <w:pPr>
        <w:jc w:val="both"/>
      </w:pPr>
      <w:r w:rsidRPr="00260217">
        <w:tab/>
      </w:r>
      <w:r w:rsidRPr="00260217">
        <w:tab/>
      </w:r>
      <w:r w:rsidR="00555420" w:rsidRPr="00260217">
        <w:t>I</w:t>
      </w:r>
      <w:r w:rsidRPr="00260217">
        <w:t xml:space="preserve">V. Pozivaju se vjerovnici da u roku od </w:t>
      </w:r>
      <w:r w:rsidR="00555420" w:rsidRPr="00260217">
        <w:t>6</w:t>
      </w:r>
      <w:r w:rsidR="00DB40D2" w:rsidRPr="00260217">
        <w:t>0</w:t>
      </w:r>
      <w:r w:rsidRPr="00260217">
        <w:t xml:space="preserve"> dana od </w:t>
      </w:r>
      <w:r w:rsidR="00555420" w:rsidRPr="00260217">
        <w:t>dana objave ovog rješenja u skladu s pravilima Stečajnog zakona (objavljenog u NN 71/15) o prijavi tražbina prijave svoje tražbine stečajnom upravitelju na propisanom obrascu u dva primjerka, pri čemu će njihove prijave sadržavati:</w:t>
      </w:r>
    </w:p>
    <w:p w:rsidRDefault="00555420" w:rsidP="00555420" w:rsidR="00555420" w:rsidRPr="00260217">
      <w:pPr>
        <w:numPr>
          <w:ilvl w:val="0"/>
          <w:numId w:val="7"/>
        </w:numPr>
        <w:jc w:val="both"/>
      </w:pPr>
      <w:r w:rsidRPr="00260217">
        <w:t>podatke za identifikaciju vjerovnika</w:t>
      </w:r>
    </w:p>
    <w:p w:rsidRDefault="00555420" w:rsidP="00555420" w:rsidR="00555420" w:rsidRPr="00260217">
      <w:pPr>
        <w:numPr>
          <w:ilvl w:val="0"/>
          <w:numId w:val="7"/>
        </w:numPr>
        <w:jc w:val="both"/>
      </w:pPr>
      <w:r w:rsidRPr="00260217">
        <w:t>podatke za identifikaciju dužnika</w:t>
      </w:r>
    </w:p>
    <w:p w:rsidRDefault="00555420" w:rsidP="00555420" w:rsidR="00555420" w:rsidRPr="00260217">
      <w:pPr>
        <w:numPr>
          <w:ilvl w:val="0"/>
          <w:numId w:val="7"/>
        </w:numPr>
        <w:jc w:val="both"/>
      </w:pPr>
      <w:r w:rsidRPr="00260217">
        <w:t>pravnu osnovu tražbine, iznos tražbine u kunama</w:t>
      </w:r>
    </w:p>
    <w:p w:rsidRDefault="00555420" w:rsidP="00555420" w:rsidR="00555420" w:rsidRPr="00260217">
      <w:pPr>
        <w:numPr>
          <w:ilvl w:val="0"/>
          <w:numId w:val="7"/>
        </w:numPr>
        <w:jc w:val="both"/>
      </w:pPr>
      <w:r w:rsidRPr="00260217">
        <w:t>naznaku o dokazu za postojanje tražbine</w:t>
      </w:r>
    </w:p>
    <w:p w:rsidRDefault="00555420" w:rsidP="00555420" w:rsidR="00555420" w:rsidRPr="00260217">
      <w:pPr>
        <w:numPr>
          <w:ilvl w:val="0"/>
          <w:numId w:val="7"/>
        </w:numPr>
        <w:jc w:val="both"/>
      </w:pPr>
      <w:r w:rsidRPr="00260217">
        <w:t>naznaku o postojanju ovršne isprave</w:t>
      </w:r>
    </w:p>
    <w:p w:rsidRDefault="00555420" w:rsidP="00555420" w:rsidR="00555420" w:rsidRPr="00260217">
      <w:pPr>
        <w:numPr>
          <w:ilvl w:val="0"/>
          <w:numId w:val="7"/>
        </w:numPr>
        <w:jc w:val="both"/>
      </w:pPr>
      <w:r w:rsidRPr="00260217">
        <w:t>naznaku o postojanju postupka pred sudom,</w:t>
      </w:r>
    </w:p>
    <w:p w:rsidRDefault="00555420" w:rsidP="00555420" w:rsidR="00555420" w:rsidRPr="00260217">
      <w:pPr>
        <w:jc w:val="both"/>
      </w:pPr>
      <w:r w:rsidRPr="00260217">
        <w:t>a prijavi tražbina se u prijepisu prilažu isprave iz kojih tražbina proizlazi, odnosno kojima se dokazuje.</w:t>
      </w:r>
    </w:p>
    <w:p w:rsidRDefault="00813D16" w:rsidP="00843324" w:rsidR="00813D16" w:rsidRPr="00260217">
      <w:pPr>
        <w:jc w:val="both"/>
      </w:pPr>
    </w:p>
    <w:p w:rsidRDefault="00813D16" w:rsidP="00890112" w:rsidR="00813D16" w:rsidRPr="00260217">
      <w:pPr>
        <w:jc w:val="both"/>
      </w:pPr>
      <w:r w:rsidRPr="00260217">
        <w:tab/>
      </w:r>
      <w:r w:rsidRPr="00260217">
        <w:tab/>
        <w:t xml:space="preserve">Prijavi treba priložiti dokaz o plaćanju pristojbe u visini od 2% prijavljene tražbine, ali ne više od 500,00 kn i to u korist Državnog proračuna </w:t>
      </w:r>
      <w:r w:rsidR="00DF7144" w:rsidRPr="00260217">
        <w:t xml:space="preserve">HR12 </w:t>
      </w:r>
      <w:r w:rsidRPr="00260217">
        <w:t>1001</w:t>
      </w:r>
      <w:r w:rsidR="00410950" w:rsidRPr="00260217">
        <w:t xml:space="preserve">005-1863000160 </w:t>
      </w:r>
      <w:r w:rsidR="000907B4" w:rsidRPr="00260217">
        <w:t>Model:  HR64  Poziv na broj:    5045-3540-</w:t>
      </w:r>
      <w:r w:rsidR="000613A5">
        <w:t>2792017</w:t>
      </w:r>
      <w:r w:rsidR="00410950" w:rsidRPr="00260217">
        <w:t>.</w:t>
      </w:r>
      <w:r w:rsidRPr="00260217">
        <w:t xml:space="preserve"> Zaposlenici koji prijavljuju svoja potraživanja po osnov</w:t>
      </w:r>
      <w:r w:rsidR="00555420" w:rsidRPr="00260217">
        <w:t>i</w:t>
      </w:r>
      <w:r w:rsidRPr="00260217">
        <w:t xml:space="preserve"> rada ne moraju platiti pristojbu.</w:t>
      </w:r>
    </w:p>
    <w:p w:rsidRDefault="00813D16" w:rsidP="00843324" w:rsidR="00813D16" w:rsidRPr="00260217">
      <w:pPr>
        <w:jc w:val="both"/>
      </w:pPr>
    </w:p>
    <w:p w:rsidRDefault="00813D16" w:rsidP="00555420" w:rsidR="00813D16" w:rsidRPr="00260217">
      <w:pPr>
        <w:jc w:val="both"/>
      </w:pPr>
      <w:r w:rsidRPr="00260217">
        <w:tab/>
      </w:r>
      <w:r w:rsidRPr="00260217">
        <w:tab/>
        <w:t xml:space="preserve">V. </w:t>
      </w:r>
      <w:r w:rsidR="00555420" w:rsidRPr="00260217">
        <w:t xml:space="preserve">Ako radnik ili prijašnji dužnikov radnik nije prijavio tražbinu, smatrat će se da je tražbinu prijavio u skladu s popisom svih tražbina radnika i prijašnjih dužnikovih </w:t>
      </w:r>
      <w:r w:rsidR="00555420" w:rsidRPr="00260217">
        <w:lastRenderedPageBreak/>
        <w:t>radnika dospjelih do otvaranja stečajnog postupka koji popis sastavlja stečajni upravitelj</w:t>
      </w:r>
      <w:r w:rsidR="0010234A" w:rsidRPr="00260217">
        <w:t xml:space="preserve"> (čl. 257. st. 4. Stečajnog zakona)</w:t>
      </w:r>
      <w:r w:rsidRPr="00260217">
        <w:t>.</w:t>
      </w:r>
    </w:p>
    <w:p w:rsidRDefault="00813D16" w:rsidP="00843324" w:rsidR="00813D16" w:rsidRPr="00260217">
      <w:pPr>
        <w:jc w:val="both"/>
      </w:pPr>
    </w:p>
    <w:p w:rsidRDefault="00813D16" w:rsidP="00843324" w:rsidR="00813D16" w:rsidRPr="00260217">
      <w:pPr>
        <w:jc w:val="both"/>
      </w:pPr>
      <w:r w:rsidRPr="00260217">
        <w:tab/>
      </w:r>
      <w:r w:rsidRPr="00260217">
        <w:tab/>
        <w:t xml:space="preserve">VI. Razlučni i izlučni vjerovnici se pozivaju da u roku iz t. </w:t>
      </w:r>
      <w:r w:rsidR="007E19C4" w:rsidRPr="00260217">
        <w:t>I</w:t>
      </w:r>
      <w:r w:rsidRPr="00260217">
        <w:t xml:space="preserve">V. ovog rješenja obavijeste stečajnog upravitelja o svojim pravima, sukladno odredbi čl. </w:t>
      </w:r>
      <w:r w:rsidR="007E19C4" w:rsidRPr="00260217">
        <w:t>258</w:t>
      </w:r>
      <w:r w:rsidRPr="00260217">
        <w:t>. Stečajnog zakona.</w:t>
      </w:r>
      <w:r w:rsidR="00953F19" w:rsidRPr="00260217">
        <w:t xml:space="preserve"> Ako razlučni vjerovnici prijavljuju i tražbinu kao stečajni vjerovnici, u prijavi su dužni naznačiti dio imovine stečajnoga dužnika na koji se odnosi njihovo razlučno pravo i iznos do kojega njihova tražbina predvidivo neće biti namirena tim razlučnim pravom</w:t>
      </w:r>
      <w:r w:rsidR="0010234A" w:rsidRPr="00260217">
        <w:t xml:space="preserve"> (čl. 129. st. 1. i čl. 259. st. 2. Stečajnog zakona)</w:t>
      </w:r>
      <w:r w:rsidR="00953F19" w:rsidRPr="00260217">
        <w:t>.</w:t>
      </w:r>
    </w:p>
    <w:p w:rsidRDefault="007E19C4" w:rsidP="00843324" w:rsidR="007E19C4" w:rsidRPr="00260217">
      <w:pPr>
        <w:jc w:val="both"/>
      </w:pPr>
    </w:p>
    <w:p w:rsidRDefault="007E19C4" w:rsidP="00843324" w:rsidR="007E19C4" w:rsidRPr="00260217">
      <w:pPr>
        <w:jc w:val="both"/>
      </w:pPr>
      <w:r w:rsidRPr="00260217">
        <w:tab/>
      </w:r>
      <w:r w:rsidRPr="00260217">
        <w:tab/>
        <w:t xml:space="preserve">VII. Tražbine vjerovnika nižih isplatnih redova prijavljuju se samo na poseban poziv suda. </w:t>
      </w:r>
    </w:p>
    <w:p w:rsidRDefault="00813D16" w:rsidP="00843324" w:rsidR="00813D16" w:rsidRPr="00260217">
      <w:pPr>
        <w:jc w:val="both"/>
      </w:pPr>
    </w:p>
    <w:p w:rsidRDefault="00813D16" w:rsidP="00843324" w:rsidR="00813D16" w:rsidRPr="00260217">
      <w:pPr>
        <w:jc w:val="both"/>
      </w:pPr>
      <w:r w:rsidRPr="00260217">
        <w:tab/>
      </w:r>
      <w:r w:rsidRPr="00260217">
        <w:tab/>
        <w:t>VIII. Pozivaju se dužnikovi dužnici da svoje obveze prema dužniku ispunjavaju bez odgode.</w:t>
      </w:r>
    </w:p>
    <w:p w:rsidRDefault="00813D16" w:rsidP="00843324" w:rsidR="00813D16" w:rsidRPr="00260217">
      <w:pPr>
        <w:jc w:val="both"/>
      </w:pPr>
    </w:p>
    <w:p w:rsidRDefault="00813D16" w:rsidP="00843324" w:rsidR="00813D16" w:rsidRPr="00260217">
      <w:pPr>
        <w:jc w:val="both"/>
      </w:pPr>
      <w:r w:rsidRPr="00260217">
        <w:tab/>
      </w:r>
      <w:r w:rsidRPr="00260217">
        <w:tab/>
        <w:t>IX. Otvaranje stečajnog postupka upisati će se u sudski registar ovog suda</w:t>
      </w:r>
      <w:r w:rsidR="00843324" w:rsidRPr="00260217">
        <w:t xml:space="preserve"> i u zemljišne knjige</w:t>
      </w:r>
      <w:r w:rsidR="00B76DF4" w:rsidRPr="00260217">
        <w:t xml:space="preserve"> </w:t>
      </w:r>
      <w:r w:rsidR="00260217" w:rsidRPr="00260217">
        <w:t xml:space="preserve">Općinskog suda u </w:t>
      </w:r>
      <w:r w:rsidR="000613A5">
        <w:t xml:space="preserve">Rijeci zemljišnoknjižni odjel Opatija </w:t>
      </w:r>
      <w:r w:rsidR="00260217" w:rsidRPr="00260217">
        <w:t xml:space="preserve">za nekretnine upisane u zk. ul. br.: </w:t>
      </w:r>
      <w:r w:rsidR="000613A5">
        <w:t>177</w:t>
      </w:r>
      <w:r w:rsidR="00260217" w:rsidRPr="00260217">
        <w:t xml:space="preserve"> K.O.: </w:t>
      </w:r>
      <w:r w:rsidR="000613A5">
        <w:t>Vasanska</w:t>
      </w:r>
      <w:r w:rsidR="00260217" w:rsidRPr="00260217">
        <w:t>, k.č.</w:t>
      </w:r>
      <w:r w:rsidR="000613A5">
        <w:t xml:space="preserve"> 170/1 šuma površine 861 m2, k.č. 170/3 šuma površine 1036 m2</w:t>
      </w:r>
      <w:r w:rsidR="0095618A">
        <w:t>, k.č.170/4 šuma površine 814</w:t>
      </w:r>
      <w:r w:rsidR="000613A5">
        <w:t xml:space="preserve"> </w:t>
      </w:r>
      <w:r w:rsidR="0095618A">
        <w:t xml:space="preserve">m2, </w:t>
      </w:r>
      <w:r w:rsidR="00260217" w:rsidRPr="00260217">
        <w:t xml:space="preserve"> </w:t>
      </w:r>
      <w:r w:rsidR="0095618A">
        <w:t xml:space="preserve">k.č.170/4 šuma površine 814 m2, </w:t>
      </w:r>
      <w:r w:rsidR="0095618A" w:rsidRPr="00260217">
        <w:t xml:space="preserve"> </w:t>
      </w:r>
      <w:r w:rsidR="0095618A">
        <w:t xml:space="preserve">k.č.170/4 šuma površine 814 m2, </w:t>
      </w:r>
      <w:r w:rsidR="0095618A" w:rsidRPr="00260217">
        <w:t xml:space="preserve"> </w:t>
      </w:r>
      <w:r w:rsidR="0095618A">
        <w:t xml:space="preserve">k.č.170/4 šuma površine 814 m2, </w:t>
      </w:r>
      <w:r w:rsidR="0095618A" w:rsidRPr="00260217">
        <w:t xml:space="preserve"> </w:t>
      </w:r>
      <w:r w:rsidR="0095618A">
        <w:t>k.č.170/</w:t>
      </w:r>
      <w:r w:rsidR="00FE197B">
        <w:t>5</w:t>
      </w:r>
      <w:r w:rsidR="0095618A">
        <w:t xml:space="preserve"> š</w:t>
      </w:r>
      <w:r w:rsidR="00FE197B">
        <w:t>uma površine 675</w:t>
      </w:r>
      <w:r w:rsidR="0095618A">
        <w:t xml:space="preserve"> m2, </w:t>
      </w:r>
      <w:r w:rsidR="0095618A" w:rsidRPr="00260217">
        <w:t xml:space="preserve"> </w:t>
      </w:r>
      <w:r w:rsidR="0095618A">
        <w:t>k.č.170/</w:t>
      </w:r>
      <w:r w:rsidR="00FE197B">
        <w:t>6</w:t>
      </w:r>
      <w:r w:rsidR="0095618A">
        <w:t xml:space="preserve"> šuma površine 8</w:t>
      </w:r>
      <w:r w:rsidR="00FE197B">
        <w:t>35</w:t>
      </w:r>
      <w:r w:rsidR="0095618A">
        <w:t xml:space="preserve"> m2, </w:t>
      </w:r>
      <w:r w:rsidR="0095618A" w:rsidRPr="00260217">
        <w:t xml:space="preserve"> </w:t>
      </w:r>
      <w:r w:rsidR="0095618A">
        <w:t>k.č.170/</w:t>
      </w:r>
      <w:r w:rsidR="00FE197B">
        <w:t>7</w:t>
      </w:r>
      <w:r w:rsidR="0095618A">
        <w:t xml:space="preserve"> šuma površine </w:t>
      </w:r>
      <w:r w:rsidR="00FE197B">
        <w:t xml:space="preserve">739 </w:t>
      </w:r>
      <w:r w:rsidR="0095618A">
        <w:t xml:space="preserve">m2, </w:t>
      </w:r>
      <w:r w:rsidR="0095618A" w:rsidRPr="00260217">
        <w:t xml:space="preserve"> </w:t>
      </w:r>
      <w:r w:rsidR="0095618A">
        <w:t>k.č.170/</w:t>
      </w:r>
      <w:r w:rsidR="00FE197B">
        <w:t>8</w:t>
      </w:r>
      <w:r w:rsidR="0095618A">
        <w:t xml:space="preserve"> šuma površine </w:t>
      </w:r>
      <w:r w:rsidR="00FE197B">
        <w:t>142</w:t>
      </w:r>
      <w:r w:rsidR="0095618A">
        <w:t xml:space="preserve"> m2, </w:t>
      </w:r>
      <w:r w:rsidR="00FE197B">
        <w:t xml:space="preserve">k.č.170/9 šuma površine 729 m2, k.č.170/10 šuma površine 778 m2, k.č.170/11 šuma površine 1495 m2, k.č.195 oranica površine 641 m2 </w:t>
      </w:r>
      <w:r w:rsidR="0010234A" w:rsidRPr="00260217">
        <w:t>(čl. 129. stavak 2. Stečajnog zakona)</w:t>
      </w:r>
      <w:r w:rsidR="00F4242C" w:rsidRPr="00260217">
        <w:t>.</w:t>
      </w:r>
    </w:p>
    <w:p w:rsidRDefault="009B7E86" w:rsidP="009B7E86" w:rsidR="009B7E86" w:rsidRPr="00260217">
      <w:pPr>
        <w:tabs>
          <w:tab w:pos="851" w:val="left"/>
        </w:tabs>
        <w:jc w:val="both"/>
      </w:pPr>
    </w:p>
    <w:p w:rsidRDefault="00813D16" w:rsidP="00843324" w:rsidR="00813D16" w:rsidRPr="00260217">
      <w:pPr>
        <w:jc w:val="both"/>
      </w:pPr>
      <w:r w:rsidRPr="00260217">
        <w:tab/>
      </w:r>
      <w:r w:rsidRPr="00260217">
        <w:tab/>
        <w:t xml:space="preserve">X. Ispitno ročište na kojem će se ispitivati prijavljene tražbine </w:t>
      </w:r>
      <w:r w:rsidR="0027450E" w:rsidRPr="00260217">
        <w:t xml:space="preserve">i izvještajno ročište koje će se s ispitnim ročištem spojiti tako da se najprije održi ispitno ročište, a zatim izvještajno ročište </w:t>
      </w:r>
      <w:r w:rsidRPr="00260217">
        <w:t>određuje se za dan</w:t>
      </w:r>
    </w:p>
    <w:p w:rsidRDefault="00813D16" w:rsidP="00843324" w:rsidR="00813D16" w:rsidRPr="00260217">
      <w:pPr>
        <w:jc w:val="both"/>
      </w:pPr>
    </w:p>
    <w:p w:rsidRDefault="000613A5" w:rsidP="00843324" w:rsidR="00813D16" w:rsidRPr="00260217">
      <w:pPr>
        <w:jc w:val="center"/>
      </w:pPr>
      <w:r>
        <w:t>28. rujna</w:t>
      </w:r>
      <w:r w:rsidR="00260217" w:rsidRPr="00260217">
        <w:t xml:space="preserve"> </w:t>
      </w:r>
      <w:r w:rsidR="00FE5E03" w:rsidRPr="00260217">
        <w:t>2017</w:t>
      </w:r>
      <w:r w:rsidR="00813D16" w:rsidRPr="00260217">
        <w:t xml:space="preserve">. g. u </w:t>
      </w:r>
      <w:r>
        <w:t>8</w:t>
      </w:r>
      <w:r w:rsidR="00813D16" w:rsidRPr="00260217">
        <w:t>:</w:t>
      </w:r>
      <w:r>
        <w:t>3</w:t>
      </w:r>
      <w:r w:rsidR="00813D16" w:rsidRPr="00260217">
        <w:t>0 sati</w:t>
      </w:r>
    </w:p>
    <w:p w:rsidRDefault="009A50CC" w:rsidP="00843324" w:rsidR="00813D16" w:rsidRPr="00260217">
      <w:pPr>
        <w:jc w:val="center"/>
      </w:pPr>
      <w:r w:rsidRPr="00260217">
        <w:t xml:space="preserve">sudnica broj 3, </w:t>
      </w:r>
      <w:r w:rsidR="00813D16" w:rsidRPr="00260217">
        <w:t>I</w:t>
      </w:r>
      <w:r w:rsidR="00754D86" w:rsidRPr="00260217">
        <w:t>.</w:t>
      </w:r>
      <w:r w:rsidR="00813D16" w:rsidRPr="00260217">
        <w:t xml:space="preserve"> kat</w:t>
      </w:r>
    </w:p>
    <w:p w:rsidRDefault="00813D16" w:rsidP="00843324" w:rsidR="00813D16" w:rsidRPr="00260217">
      <w:pPr>
        <w:jc w:val="center"/>
      </w:pPr>
      <w:r w:rsidRPr="00260217">
        <w:t xml:space="preserve">u Trgovačkom sudu </w:t>
      </w:r>
      <w:r w:rsidR="00995B36" w:rsidRPr="00260217">
        <w:t>u Rijeci</w:t>
      </w:r>
      <w:r w:rsidRPr="00260217">
        <w:t>,</w:t>
      </w:r>
    </w:p>
    <w:p w:rsidRDefault="00813D16" w:rsidP="00843324" w:rsidR="00813D16" w:rsidRPr="00260217">
      <w:pPr>
        <w:jc w:val="center"/>
      </w:pPr>
      <w:r w:rsidRPr="00260217">
        <w:t>Zadarska 1 i 3</w:t>
      </w:r>
      <w:r w:rsidR="00481322" w:rsidRPr="00260217">
        <w:t>.</w:t>
      </w:r>
    </w:p>
    <w:p w:rsidRDefault="00813D16" w:rsidP="00843324" w:rsidR="00813D16" w:rsidRPr="00260217">
      <w:pPr>
        <w:jc w:val="center"/>
      </w:pPr>
    </w:p>
    <w:p w:rsidRDefault="00813D16" w:rsidP="00843324" w:rsidR="00813D16" w:rsidRPr="00260217">
      <w:pPr>
        <w:jc w:val="both"/>
      </w:pPr>
      <w:r w:rsidRPr="00260217">
        <w:tab/>
      </w:r>
      <w:r w:rsidRPr="00260217">
        <w:tab/>
        <w:t>XI. Tablica prijavljenih tražbina</w:t>
      </w:r>
      <w:r w:rsidR="00F4242C" w:rsidRPr="00260217">
        <w:t>, tablica razlučnih prava koja su upisana u javnim knjigama i tablica izlučnih prava koje će na propisanom obrascu sastaviti stečajni upravitelj</w:t>
      </w:r>
      <w:r w:rsidRPr="00260217">
        <w:t xml:space="preserve"> bit</w:t>
      </w:r>
      <w:r w:rsidR="00F4242C" w:rsidRPr="00260217">
        <w:t>i</w:t>
      </w:r>
      <w:r w:rsidRPr="00260217">
        <w:t xml:space="preserve"> će </w:t>
      </w:r>
      <w:r w:rsidR="00F4242C" w:rsidRPr="00260217">
        <w:t>objavljene na mrežnoj stranici e-Oglasna ploča sudova nakon isteka roka za prijavu tražbina, a najkasnije osam dana prije održavanja ispitnog ročišta (čl. 259. Stečajnog zakona)</w:t>
      </w:r>
      <w:r w:rsidRPr="00260217">
        <w:t>.</w:t>
      </w:r>
    </w:p>
    <w:p w:rsidRDefault="008D365D" w:rsidP="00843324" w:rsidR="008D365D" w:rsidRPr="00260217">
      <w:pPr>
        <w:jc w:val="both"/>
      </w:pPr>
    </w:p>
    <w:p w:rsidRDefault="00AC20F7" w:rsidP="00AC20F7" w:rsidR="00AC20F7" w:rsidRPr="00260217">
      <w:pPr>
        <w:autoSpaceDE w:val="false"/>
        <w:autoSpaceDN w:val="false"/>
        <w:adjustRightInd w:val="false"/>
        <w:jc w:val="both"/>
        <w:rPr>
          <w:b/>
        </w:rPr>
      </w:pPr>
      <w:r w:rsidRPr="00260217">
        <w:tab/>
      </w:r>
      <w:r w:rsidRPr="00260217">
        <w:tab/>
        <w:t xml:space="preserve">XII. Stečajna masa iza </w:t>
      </w:r>
      <w:r w:rsidR="000613A5">
        <w:t xml:space="preserve">THE CASTLE d.o.o., Kastav, Rubeši 136, MBS:040226732 </w:t>
      </w:r>
      <w:r w:rsidRPr="00260217">
        <w:t>upisati će se u sudski registar.</w:t>
      </w:r>
    </w:p>
    <w:p w:rsidRDefault="00813D16" w:rsidP="00843324" w:rsidR="00813D16" w:rsidRPr="00260217">
      <w:pPr>
        <w:jc w:val="both"/>
      </w:pPr>
    </w:p>
    <w:p w:rsidRDefault="00813D16" w:rsidP="00843324" w:rsidR="00813D16" w:rsidRPr="00260217">
      <w:pPr>
        <w:jc w:val="both"/>
      </w:pPr>
    </w:p>
    <w:p w:rsidRDefault="00813D16" w:rsidP="00843324" w:rsidR="00813D16" w:rsidRPr="00260217">
      <w:pPr>
        <w:jc w:val="center"/>
      </w:pPr>
      <w:r w:rsidRPr="00260217">
        <w:t>Obrazloženje</w:t>
      </w:r>
    </w:p>
    <w:p w:rsidRDefault="00D6730D" w:rsidP="00843324" w:rsidR="00CE7BAB" w:rsidRPr="00260217">
      <w:pPr>
        <w:ind w:firstLine="1416"/>
        <w:jc w:val="both"/>
      </w:pPr>
      <w:r w:rsidRPr="00D6730D">
        <w:t>THE CASTLE d.o.o., Kastav, Rubeši 136, MBS:040226732, OIB: 63845714799</w:t>
      </w:r>
      <w:r>
        <w:t xml:space="preserve"> </w:t>
      </w:r>
      <w:r w:rsidR="00AC20F7" w:rsidRPr="00260217">
        <w:t>brisa</w:t>
      </w:r>
      <w:r w:rsidR="00E80AE7">
        <w:t>-</w:t>
      </w:r>
      <w:r w:rsidR="00AC20F7" w:rsidRPr="00260217">
        <w:t xml:space="preserve">no je iz sudskog registra </w:t>
      </w:r>
      <w:r w:rsidR="00CE7BAB" w:rsidRPr="00260217">
        <w:t xml:space="preserve">na temelju </w:t>
      </w:r>
      <w:r w:rsidR="00AC20F7" w:rsidRPr="00260217">
        <w:t>člank</w:t>
      </w:r>
      <w:r w:rsidR="00CE7BAB" w:rsidRPr="00260217">
        <w:t>a</w:t>
      </w:r>
      <w:r w:rsidR="00AC20F7" w:rsidRPr="00260217">
        <w:t xml:space="preserve"> 70. Zakona o sudskom registru (u daljem tekstu: ZSR</w:t>
      </w:r>
      <w:r w:rsidR="00CE7BAB" w:rsidRPr="00260217">
        <w:t>,</w:t>
      </w:r>
      <w:r w:rsidR="00AC20F7" w:rsidRPr="00260217">
        <w:t xml:space="preserve"> objavljen u NN br. </w:t>
      </w:r>
      <w:hyperlink r:id="rId10" w:history="true" w:tooltip="Zakon o sudskom registru">
        <w:r w:rsidR="00AC20F7" w:rsidRPr="00260217">
          <w:t>1/1995</w:t>
        </w:r>
      </w:hyperlink>
      <w:r w:rsidR="00AC20F7" w:rsidRPr="0018175F">
        <w:t xml:space="preserve">, </w:t>
      </w:r>
      <w:hyperlink r:id="rId11" w:history="true" w:tooltip="Zakon o izmjenama i dopunama Zakona o sudskom registru">
        <w:r w:rsidR="00AC20F7" w:rsidRPr="00260217">
          <w:t>57/1996</w:t>
        </w:r>
      </w:hyperlink>
      <w:r w:rsidR="00AC20F7" w:rsidRPr="0018175F">
        <w:t xml:space="preserve">, </w:t>
      </w:r>
      <w:hyperlink r:id="rId12" w:history="true" w:tooltip="Uredba o izmjenama i dopunama Zakona o sudskom registru">
        <w:r w:rsidR="00AC20F7" w:rsidRPr="00260217">
          <w:t>1/1998</w:t>
        </w:r>
      </w:hyperlink>
      <w:r w:rsidR="00AC20F7" w:rsidRPr="0018175F">
        <w:t xml:space="preserve">, </w:t>
      </w:r>
      <w:hyperlink r:id="rId13" w:history="true" w:tooltip="Uredba o izmjenama i dopunama Zakona o sudskom registru">
        <w:r w:rsidR="00AC20F7" w:rsidRPr="00260217">
          <w:t>30/1999</w:t>
        </w:r>
      </w:hyperlink>
      <w:r w:rsidR="00AC20F7" w:rsidRPr="0018175F">
        <w:t xml:space="preserve">, </w:t>
      </w:r>
      <w:hyperlink r:id="rId14" w:history="true" w:tooltip="Zakon o izmjenama i dopunama Zakona o sudskom registru">
        <w:r w:rsidR="00AC20F7" w:rsidRPr="00260217">
          <w:t>45/1999</w:t>
        </w:r>
      </w:hyperlink>
      <w:r w:rsidR="00AC20F7" w:rsidRPr="0018175F">
        <w:t xml:space="preserve">, </w:t>
      </w:r>
      <w:hyperlink r:id="rId15" w:history="true" w:tooltip="Zakon o izmjenama i dopunama Zakona o sudskom registru">
        <w:r w:rsidR="00AC20F7" w:rsidRPr="00260217">
          <w:t>54/2005</w:t>
        </w:r>
      </w:hyperlink>
      <w:r w:rsidR="00AC20F7" w:rsidRPr="0018175F">
        <w:t xml:space="preserve">, </w:t>
      </w:r>
      <w:hyperlink r:id="rId16" w:history="true" w:tooltip="Zakon o izmjenama i dopunama Zakona o sudskom registru">
        <w:r w:rsidR="00AC20F7" w:rsidRPr="00260217">
          <w:t>40/2007</w:t>
        </w:r>
      </w:hyperlink>
      <w:r w:rsidR="00AC20F7" w:rsidRPr="0018175F">
        <w:t xml:space="preserve">, </w:t>
      </w:r>
      <w:hyperlink r:id="rId17" w:history="true" w:tooltip="Zakon o izmjenama i dopunama Zakona o sudskom registru">
        <w:r w:rsidR="00AC20F7" w:rsidRPr="00260217">
          <w:t>91/2010</w:t>
        </w:r>
      </w:hyperlink>
      <w:r w:rsidR="00AC20F7" w:rsidRPr="0018175F">
        <w:t xml:space="preserve">, </w:t>
      </w:r>
      <w:hyperlink r:id="rId18" w:history="true" w:tooltip="Zakon o izmjenama i dopunama Zakona o sudskom registru">
        <w:r w:rsidR="00AC20F7" w:rsidRPr="00260217">
          <w:t>90/2011</w:t>
        </w:r>
      </w:hyperlink>
      <w:r w:rsidR="00AC20F7" w:rsidRPr="0018175F">
        <w:t xml:space="preserve">, </w:t>
      </w:r>
      <w:hyperlink r:id="rId19" w:history="true" w:tooltip="Zakon o izmjenama i dopunama Zakona o sudskom registru">
        <w:r w:rsidR="00AC20F7" w:rsidRPr="00260217">
          <w:t>148/2013</w:t>
        </w:r>
      </w:hyperlink>
      <w:r w:rsidR="00AC20F7" w:rsidRPr="0018175F">
        <w:t xml:space="preserve">, </w:t>
      </w:r>
      <w:hyperlink r:id="rId20" w:history="true" w:tooltip="Zakon o izmjenama i dopunama Zakona o sudskom registru">
        <w:r w:rsidR="00AC20F7" w:rsidRPr="00260217">
          <w:t>93/2014</w:t>
        </w:r>
      </w:hyperlink>
      <w:r w:rsidR="00AC20F7" w:rsidRPr="00260217">
        <w:t xml:space="preserve"> i</w:t>
      </w:r>
      <w:r w:rsidR="00AC20F7" w:rsidRPr="0018175F">
        <w:t xml:space="preserve"> </w:t>
      </w:r>
      <w:hyperlink r:id="rId21" w:history="true" w:tooltip="Zakon o izmjenama i dopunama Zakona o sudskom registru">
        <w:r w:rsidR="00AC20F7" w:rsidRPr="00260217">
          <w:t>110/2015</w:t>
        </w:r>
      </w:hyperlink>
      <w:r w:rsidR="00AC20F7" w:rsidRPr="00260217">
        <w:t>)</w:t>
      </w:r>
      <w:r w:rsidR="00CE7BAB" w:rsidRPr="00260217">
        <w:t xml:space="preserve"> jer isti nije u posljednje </w:t>
      </w:r>
      <w:r w:rsidR="00CE7BAB" w:rsidRPr="00260217">
        <w:lastRenderedPageBreak/>
        <w:t>tri godine prije toga postupio po zakonskoj obvezi da objavi svoja godišnja financijska izviješća s propisanom dokumentacijom.</w:t>
      </w:r>
    </w:p>
    <w:p w:rsidRDefault="00CE7BAB" w:rsidP="00843324" w:rsidR="00CE7BAB" w:rsidRPr="00260217">
      <w:pPr>
        <w:ind w:firstLine="1416"/>
        <w:jc w:val="both"/>
      </w:pPr>
      <w:r w:rsidRPr="00260217">
        <w:t xml:space="preserve">Po prijedlogu zainteresirane osobe, a u skladu s odredbama članka 367. stavak 2. Zakona o trgovačkim društvima (objavljen u NN br. 111/1993, 34/1999, 118/2003, 107/2007, 146/2008, 137/2009, 111/2012 i 68/2013) te čl. 70. ZSR je rješenjem ovog suda posl. br. </w:t>
      </w:r>
      <w:r w:rsidR="00C83A3A">
        <w:t xml:space="preserve">5 R1-133/2016-4 </w:t>
      </w:r>
      <w:r w:rsidRPr="00260217">
        <w:t xml:space="preserve">od </w:t>
      </w:r>
      <w:r w:rsidR="00C83A3A">
        <w:t>7. listopada 2016</w:t>
      </w:r>
      <w:r w:rsidRPr="00260217">
        <w:t>. godine imenovan</w:t>
      </w:r>
      <w:r w:rsidR="00C83A3A">
        <w:t>a</w:t>
      </w:r>
      <w:r w:rsidRPr="00260217">
        <w:t xml:space="preserve"> za likvidatora </w:t>
      </w:r>
      <w:r w:rsidR="00C83A3A">
        <w:t>u postupku likvidacije nad imovinom brisanog subjekta upisa THE CASTLE d.o.o., Kastav, Rubeši 136, MBS:040226732, OIB:63845714799 Marija Ružić iz Čavli, Čavle 43</w:t>
      </w:r>
      <w:r w:rsidRPr="00260217">
        <w:t xml:space="preserve"> budući da je brisano društvo imalo imovinu.</w:t>
      </w:r>
    </w:p>
    <w:p w:rsidRDefault="00CE7BAB" w:rsidP="00843324" w:rsidR="00AC20F7" w:rsidRPr="00260217">
      <w:pPr>
        <w:ind w:firstLine="1416"/>
        <w:jc w:val="both"/>
        <w:rPr>
          <w:bCs/>
        </w:rPr>
      </w:pPr>
      <w:r w:rsidRPr="00260217">
        <w:t xml:space="preserve">Likvidator </w:t>
      </w:r>
      <w:r w:rsidR="00C83A3A">
        <w:t>Marija Ružić</w:t>
      </w:r>
      <w:r w:rsidRPr="00260217">
        <w:t xml:space="preserve"> je tijekom postupka likvidacije utvrdi</w:t>
      </w:r>
      <w:r w:rsidR="00C83A3A">
        <w:t>la</w:t>
      </w:r>
      <w:r w:rsidRPr="00260217">
        <w:t xml:space="preserve"> da imovina likvidacijske mase (u koju ulaze određene nekretnine) nije dovoljna za namirenje svih vjerovnika s kamatama budući da </w:t>
      </w:r>
      <w:r w:rsidR="00C83A3A">
        <w:t>prvo založno pravo na istim nekretninama Zagrebačke banke d.d. Zagreb iznosi 6.300.000,00 kn s kamatama i troškovima, a drugo založno pravo istog založnog vjerovnika 10.700.000,00 kn s kamatama i troškovima, dok je treće uknjiženo pravo zaloga u iznosu od 207.984,45 kn. Stalni sudski vještak građevinske struke i procjenitelj nekretnina je 29. prosinca 2016. godine ove nekretnine procijenio na 4.500.000,00 kn. S obzirom na navedeno je likvidator Marija Ružić</w:t>
      </w:r>
      <w:r w:rsidR="00F05F62" w:rsidRPr="00260217">
        <w:t xml:space="preserve"> podni</w:t>
      </w:r>
      <w:r w:rsidR="00C83A3A">
        <w:t>jela</w:t>
      </w:r>
      <w:r w:rsidR="00F05F62" w:rsidRPr="00260217">
        <w:t xml:space="preserve"> prijedlog za </w:t>
      </w:r>
      <w:r w:rsidR="00C83A3A">
        <w:t xml:space="preserve">provođenje </w:t>
      </w:r>
      <w:r w:rsidR="00F05F62" w:rsidRPr="00260217">
        <w:t xml:space="preserve"> stečajnog postupka nad </w:t>
      </w:r>
      <w:r w:rsidR="00C83A3A">
        <w:t>imovinom brisanog subjekta upisa THE CASTLE d.o.o., Kastav, Rubeši 136, MBS:040226732</w:t>
      </w:r>
      <w:r w:rsidR="00F05F62" w:rsidRPr="00260217">
        <w:t>.</w:t>
      </w:r>
      <w:r w:rsidRPr="00260217">
        <w:t xml:space="preserve">   </w:t>
      </w:r>
    </w:p>
    <w:p w:rsidRDefault="00F05F62" w:rsidP="00F05F62" w:rsidR="00F05F62" w:rsidRPr="00260217">
      <w:pPr>
        <w:ind w:firstLine="1418"/>
        <w:jc w:val="both"/>
      </w:pPr>
      <w:r w:rsidRPr="00260217">
        <w:rPr>
          <w:bCs/>
        </w:rPr>
        <w:t xml:space="preserve">Člankom </w:t>
      </w:r>
      <w:r w:rsidRPr="00260217">
        <w:t>70. stavak 19. ZSR propisano je da ako likvidator u postupku likvidacije nad imovinom pravne osobe koja je brisana iz registra na temelju prijavljenih tražbina utvrdi da imovina nije dovoljna za namirenje svih tražbina vjerovnika s kamatama, odmah će obustaviti likvidaciju i predložiti otvaranje stečajnog postupka nad stečajnom masom. Stavkom 20. istog članka određeno je da se na stečajni postupak iz stavka 19. istog članka na odgovarajući način primjenjuju se odredbe Stečajnog zakona o naknadnoj diobi.</w:t>
      </w:r>
    </w:p>
    <w:p w:rsidRDefault="00272B91" w:rsidP="00843324" w:rsidR="00272B91" w:rsidRPr="00260217">
      <w:pPr>
        <w:ind w:firstLine="1416"/>
        <w:jc w:val="both"/>
        <w:rPr>
          <w:bCs/>
        </w:rPr>
      </w:pPr>
      <w:r w:rsidRPr="00260217">
        <w:rPr>
          <w:bCs/>
        </w:rPr>
        <w:t xml:space="preserve">Iz </w:t>
      </w:r>
      <w:r w:rsidR="00F05F62" w:rsidRPr="00260217">
        <w:rPr>
          <w:bCs/>
        </w:rPr>
        <w:t xml:space="preserve">izvatka iz zemljišne knjige </w:t>
      </w:r>
      <w:r w:rsidR="00C83A3A">
        <w:rPr>
          <w:bCs/>
        </w:rPr>
        <w:t>za predmetne nekretnine</w:t>
      </w:r>
      <w:r w:rsidR="00F05F62" w:rsidRPr="00260217">
        <w:rPr>
          <w:bCs/>
        </w:rPr>
        <w:t xml:space="preserve"> proizlazi da je ova stečajna masa dostatna za pokriće troškova stečajnog postupka</w:t>
      </w:r>
      <w:r w:rsidRPr="00260217">
        <w:rPr>
          <w:bCs/>
        </w:rPr>
        <w:t xml:space="preserve">. </w:t>
      </w:r>
    </w:p>
    <w:p w:rsidRDefault="00F05F62" w:rsidP="00843324" w:rsidR="00F05F62" w:rsidRPr="00260217">
      <w:pPr>
        <w:ind w:firstLine="1416"/>
        <w:jc w:val="both"/>
        <w:rPr>
          <w:bCs/>
        </w:rPr>
      </w:pPr>
      <w:r w:rsidRPr="00260217">
        <w:rPr>
          <w:bCs/>
        </w:rPr>
        <w:t xml:space="preserve">Stoga je sud u skladu s navedenim zakonskim odredbama i odredbom članka 289. Stečajnog zakona (objavljen u NN 71/2015) odlučio kao u izreci te metodom slučajnog odabira imenovao stečajnog upravitelja različitog od </w:t>
      </w:r>
      <w:r w:rsidR="00C83A3A">
        <w:rPr>
          <w:bCs/>
        </w:rPr>
        <w:t>Marije Ružić</w:t>
      </w:r>
      <w:r w:rsidRPr="00260217">
        <w:rPr>
          <w:bCs/>
        </w:rPr>
        <w:t xml:space="preserve"> koj</w:t>
      </w:r>
      <w:r w:rsidR="00C83A3A">
        <w:rPr>
          <w:bCs/>
        </w:rPr>
        <w:t>a</w:t>
      </w:r>
      <w:r w:rsidRPr="00260217">
        <w:rPr>
          <w:bCs/>
        </w:rPr>
        <w:t xml:space="preserve"> se kao likvidator odnosno osoba ovlaštena za zastupanje duž</w:t>
      </w:r>
      <w:r w:rsidR="00C83A3A">
        <w:rPr>
          <w:bCs/>
        </w:rPr>
        <w:t>nikove likvidacijske mase trebala</w:t>
      </w:r>
      <w:r w:rsidRPr="00260217">
        <w:rPr>
          <w:bCs/>
        </w:rPr>
        <w:t xml:space="preserve"> izuzeti.</w:t>
      </w:r>
    </w:p>
    <w:p w:rsidRDefault="00813D16" w:rsidP="00843324" w:rsidR="00813D16" w:rsidRPr="00260217">
      <w:pPr>
        <w:jc w:val="center"/>
      </w:pPr>
      <w:r w:rsidRPr="00260217">
        <w:t xml:space="preserve">Rijeka, </w:t>
      </w:r>
      <w:r w:rsidR="00260217">
        <w:t>28. lipnja</w:t>
      </w:r>
      <w:r w:rsidR="00FE5E03" w:rsidRPr="00260217">
        <w:t xml:space="preserve"> 2017</w:t>
      </w:r>
      <w:r w:rsidRPr="00260217">
        <w:t>. godine</w:t>
      </w:r>
    </w:p>
    <w:p w:rsidRDefault="00813D16" w:rsidP="00843324" w:rsidR="00813D16" w:rsidRPr="00260217">
      <w:pPr>
        <w:jc w:val="both"/>
      </w:pPr>
    </w:p>
    <w:p w:rsidRDefault="00813D16" w:rsidP="00843324" w:rsidR="00813D16" w:rsidRPr="00260217">
      <w:pPr>
        <w:jc w:val="both"/>
      </w:pPr>
    </w:p>
    <w:p w:rsidRDefault="00813D16" w:rsidP="00843324" w:rsidR="00813D16" w:rsidRPr="00260217">
      <w:pPr>
        <w:jc w:val="both"/>
      </w:pPr>
      <w:r w:rsidRPr="00260217">
        <w:tab/>
      </w:r>
      <w:r w:rsidRPr="00260217">
        <w:tab/>
      </w:r>
      <w:r w:rsidRPr="00260217">
        <w:tab/>
      </w:r>
      <w:r w:rsidRPr="00260217">
        <w:tab/>
      </w:r>
      <w:r w:rsidRPr="00260217">
        <w:tab/>
      </w:r>
      <w:r w:rsidRPr="00260217">
        <w:tab/>
      </w:r>
      <w:r w:rsidRPr="00260217">
        <w:tab/>
        <w:t xml:space="preserve">          </w:t>
      </w:r>
      <w:r w:rsidR="00DF31BE" w:rsidRPr="00260217">
        <w:t xml:space="preserve">      </w:t>
      </w:r>
      <w:r w:rsidRPr="00260217">
        <w:t>Sudac</w:t>
      </w:r>
    </w:p>
    <w:p w:rsidRDefault="00813D16" w:rsidP="00843324" w:rsidR="00813D16" w:rsidRPr="00260217">
      <w:pPr>
        <w:jc w:val="both"/>
      </w:pPr>
      <w:r w:rsidRPr="00260217">
        <w:tab/>
      </w:r>
      <w:r w:rsidRPr="00260217">
        <w:tab/>
      </w:r>
      <w:r w:rsidRPr="00260217">
        <w:tab/>
      </w:r>
      <w:r w:rsidRPr="00260217">
        <w:tab/>
      </w:r>
      <w:r w:rsidRPr="00260217">
        <w:tab/>
      </w:r>
      <w:r w:rsidRPr="00260217">
        <w:tab/>
      </w:r>
      <w:r w:rsidRPr="00260217">
        <w:tab/>
        <w:t xml:space="preserve">  </w:t>
      </w:r>
      <w:r w:rsidR="006E761D" w:rsidRPr="00260217">
        <w:t xml:space="preserve">        </w:t>
      </w:r>
      <w:r w:rsidRPr="00260217">
        <w:t xml:space="preserve">Vera Jelenović </w:t>
      </w:r>
    </w:p>
    <w:p w:rsidRDefault="00813D16" w:rsidP="00843324" w:rsidR="00813D16" w:rsidRPr="00260217">
      <w:pPr>
        <w:jc w:val="both"/>
      </w:pPr>
    </w:p>
    <w:p w:rsidRDefault="00813D16" w:rsidP="00843324" w:rsidR="00813D16" w:rsidRPr="00260217">
      <w:pPr>
        <w:jc w:val="both"/>
      </w:pPr>
    </w:p>
    <w:p w:rsidRDefault="00813D16" w:rsidP="00843324" w:rsidR="00813D16" w:rsidRPr="00260217">
      <w:r w:rsidRPr="00260217">
        <w:t>UPUTA O PRAVNOM LIJEKU:</w:t>
      </w:r>
    </w:p>
    <w:p w:rsidRDefault="00813D16" w:rsidP="00843324" w:rsidR="00813D16" w:rsidRPr="00260217">
      <w:pPr>
        <w:jc w:val="both"/>
      </w:pPr>
      <w:r w:rsidRPr="00260217">
        <w:tab/>
        <w:t xml:space="preserve">Protiv  rješenja o otvaranju stečajnog postupka </w:t>
      </w:r>
      <w:r w:rsidR="00DF31BE" w:rsidRPr="00260217">
        <w:t xml:space="preserve">pravo na </w:t>
      </w:r>
      <w:r w:rsidRPr="00260217">
        <w:t xml:space="preserve">žalbu </w:t>
      </w:r>
      <w:r w:rsidR="00DF31BE" w:rsidRPr="00260217">
        <w:t>ima</w:t>
      </w:r>
      <w:r w:rsidRPr="00260217">
        <w:t xml:space="preserve"> osoba</w:t>
      </w:r>
      <w:r w:rsidR="00DF31BE" w:rsidRPr="00260217">
        <w:t xml:space="preserve"> ovlaštena za zastupanje dužnika po zakonu do dana nastupanja pravnih posljedica otvaranja stečajnoga postupka i dužnik pojedinac</w:t>
      </w:r>
      <w:r w:rsidRPr="00260217">
        <w:t xml:space="preserve"> (čl.</w:t>
      </w:r>
      <w:r w:rsidR="00DF31BE" w:rsidRPr="00260217">
        <w:t xml:space="preserve">128. st. 8. </w:t>
      </w:r>
      <w:r w:rsidRPr="00260217">
        <w:t>S</w:t>
      </w:r>
      <w:r w:rsidR="00DF31BE" w:rsidRPr="00260217">
        <w:t>tečajnog zakona</w:t>
      </w:r>
      <w:r w:rsidRPr="00260217">
        <w:t xml:space="preserve">) . Žalba  se podnosi ovom sudu u dva primjerka u roku od 8 dana od dana dostave </w:t>
      </w:r>
      <w:r w:rsidR="00DF31BE" w:rsidRPr="00260217">
        <w:t xml:space="preserve">ovog </w:t>
      </w:r>
      <w:r w:rsidRPr="00260217">
        <w:t xml:space="preserve"> rješenja, a o žalbi odlučuje Visoki trgovački sud  Republike  Hrvatske.</w:t>
      </w:r>
    </w:p>
    <w:p w:rsidRDefault="00813D16" w:rsidP="00843324" w:rsidR="00813D16" w:rsidRPr="00260217">
      <w:pPr>
        <w:jc w:val="both"/>
      </w:pPr>
    </w:p>
    <w:p w:rsidRDefault="00813D16" w:rsidP="00843324" w:rsidR="00813D16" w:rsidRPr="00260217">
      <w:pPr>
        <w:jc w:val="both"/>
      </w:pPr>
    </w:p>
    <w:p w:rsidRDefault="008D365D" w:rsidP="00843324" w:rsidR="008D365D" w:rsidRPr="00260217">
      <w:pPr>
        <w:jc w:val="both"/>
      </w:pPr>
    </w:p>
    <w:p w:rsidRDefault="008D365D" w:rsidP="00843324" w:rsidR="008D365D" w:rsidRPr="00260217">
      <w:pPr>
        <w:jc w:val="both"/>
      </w:pPr>
    </w:p>
    <w:p w:rsidRDefault="008D365D" w:rsidP="00843324" w:rsidR="008D365D" w:rsidRPr="00260217">
      <w:pPr>
        <w:jc w:val="both"/>
      </w:pPr>
    </w:p>
    <w:p w:rsidRDefault="008D365D" w:rsidP="00843324" w:rsidR="008D365D" w:rsidRPr="00260217">
      <w:pPr>
        <w:jc w:val="both"/>
      </w:pPr>
    </w:p>
    <w:p w:rsidRDefault="008D365D" w:rsidP="00843324" w:rsidR="008D365D" w:rsidRPr="00260217">
      <w:pPr>
        <w:jc w:val="both"/>
      </w:pPr>
    </w:p>
    <w:p w:rsidRDefault="00FB67B6" w:rsidP="00FB67B6" w:rsidR="00FB67B6" w:rsidRPr="00260217">
      <w:r w:rsidRPr="00260217">
        <w:t>DNA</w:t>
      </w:r>
    </w:p>
    <w:p w:rsidRDefault="00DF31BE" w:rsidP="00DF31BE" w:rsidR="00DF31BE" w:rsidRPr="00260217">
      <w:r w:rsidRPr="00260217">
        <w:t xml:space="preserve">- </w:t>
      </w:r>
      <w:r w:rsidR="00C83A3A">
        <w:t>Marija Ružić</w:t>
      </w:r>
    </w:p>
    <w:p w:rsidRDefault="00FB67B6" w:rsidP="00FB67B6" w:rsidR="00FB67B6" w:rsidRPr="00260217">
      <w:r w:rsidRPr="00260217">
        <w:t xml:space="preserve">- </w:t>
      </w:r>
      <w:r w:rsidR="00CD4720">
        <w:t>Nada Barišić</w:t>
      </w:r>
    </w:p>
    <w:p w:rsidRDefault="00FB67B6" w:rsidP="00FB67B6" w:rsidR="00AE2862" w:rsidRPr="00260217">
      <w:r w:rsidRPr="00260217">
        <w:t xml:space="preserve">- Poreznoj upravi </w:t>
      </w:r>
      <w:r w:rsidR="00AE2862" w:rsidRPr="00260217">
        <w:t>Rijeka</w:t>
      </w:r>
    </w:p>
    <w:p w:rsidRDefault="00AE2862" w:rsidP="00FB67B6" w:rsidR="00FB67B6" w:rsidRPr="00260217">
      <w:r w:rsidRPr="00260217">
        <w:t>- ŽDO Rijeka</w:t>
      </w:r>
    </w:p>
    <w:p w:rsidRDefault="00FB67B6" w:rsidP="00FB67B6" w:rsidR="00FB67B6">
      <w:r w:rsidRPr="00260217">
        <w:t>- sudski registar</w:t>
      </w:r>
      <w:r w:rsidR="00FD5097" w:rsidRPr="00260217">
        <w:t xml:space="preserve"> </w:t>
      </w:r>
    </w:p>
    <w:p w:rsidRDefault="00260217" w:rsidP="00FB67B6" w:rsidR="00260217" w:rsidRPr="00260217">
      <w:r>
        <w:t xml:space="preserve">- OS u Rijeci, ZK odjel u </w:t>
      </w:r>
      <w:r w:rsidR="00C83A3A">
        <w:t>Opatiji</w:t>
      </w:r>
    </w:p>
    <w:p w:rsidRDefault="00FB67B6" w:rsidP="00FB67B6" w:rsidR="00FB67B6" w:rsidRPr="00260217">
      <w:r w:rsidRPr="00260217">
        <w:t xml:space="preserve">- </w:t>
      </w:r>
      <w:r w:rsidR="00212743" w:rsidRPr="00260217">
        <w:t>e -</w:t>
      </w:r>
      <w:r w:rsidRPr="00260217">
        <w:t xml:space="preserve"> </w:t>
      </w:r>
      <w:r w:rsidR="00FE5E03" w:rsidRPr="00260217">
        <w:t>O</w:t>
      </w:r>
      <w:r w:rsidRPr="00260217">
        <w:t>glasna ploča</w:t>
      </w:r>
      <w:r w:rsidR="00DF31BE" w:rsidRPr="00260217">
        <w:t xml:space="preserve"> (v. izreku)</w:t>
      </w:r>
    </w:p>
    <w:p w:rsidRDefault="002657C2" w:rsidP="00FB67B6" w:rsidR="002657C2"/>
    <w:p w:rsidRDefault="00FB67B6" w:rsidP="00FB67B6" w:rsidR="00FB67B6" w:rsidRPr="00260217">
      <w:r w:rsidRPr="00260217">
        <w:t xml:space="preserve">Rijeka,  </w:t>
      </w:r>
      <w:r w:rsidR="00260217" w:rsidRPr="00260217">
        <w:t xml:space="preserve">28. lipnja </w:t>
      </w:r>
      <w:r w:rsidR="00FE5E03" w:rsidRPr="00260217">
        <w:t>2017</w:t>
      </w:r>
      <w:r w:rsidRPr="00260217">
        <w:t>.</w:t>
      </w:r>
      <w:r w:rsidR="00AE2862" w:rsidRPr="00260217">
        <w:t xml:space="preserve"> </w:t>
      </w:r>
      <w:r w:rsidRPr="00260217">
        <w:t>god</w:t>
      </w:r>
      <w:r w:rsidR="00DF31BE" w:rsidRPr="00260217">
        <w:t>ine</w:t>
      </w:r>
    </w:p>
    <w:p w:rsidRDefault="00FB67B6" w:rsidP="00FB67B6" w:rsidR="00FB67B6" w:rsidRPr="00260217"/>
    <w:p w:rsidRDefault="00FB67B6" w:rsidP="00FB67B6" w:rsidR="00FB67B6" w:rsidRPr="00260217">
      <w:pPr>
        <w:jc w:val="both"/>
      </w:pPr>
      <w:r w:rsidRPr="00260217">
        <w:t xml:space="preserve">                                                                                                     S u d a c</w:t>
      </w:r>
    </w:p>
    <w:p w:rsidRDefault="00FB67B6" w:rsidP="00FB67B6" w:rsidR="00FB67B6" w:rsidRPr="00260217">
      <w:pPr>
        <w:jc w:val="both"/>
      </w:pPr>
      <w:r w:rsidRPr="00260217">
        <w:t xml:space="preserve">                                                                                                Vera Jelenović </w:t>
      </w:r>
    </w:p>
    <w:p w:rsidRDefault="00813D16" w:rsidP="00843324" w:rsidR="00813D16" w:rsidRPr="00260217"/>
    <w:sectPr w:rsidR="00813D16" w:rsidRPr="00260217">
      <w:headerReference w:type="default" r:id="rId22"/>
      <w:footerReference w:type="even" r:id="rId23"/>
      <w:footerReference w:type="default" r:id="rId2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5380" w:rsidR="00125380">
      <w:r>
        <w:separator/>
      </w:r>
    </w:p>
  </w:endnote>
  <w:endnote w:id="0" w:type="continuationSeparator">
    <w:p w:rsidRDefault="00125380" w:rsidR="001253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FE8" w:rsidR="00AA0FE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0FE8" w:rsidR="00AA0FE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FE8" w:rsidR="00AA0FE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1F3B">
      <w:rPr>
        <w:rStyle w:val="Brojstranice"/>
        <w:noProof/>
      </w:rPr>
      <w:t>4</w:t>
    </w:r>
    <w:r>
      <w:rPr>
        <w:rStyle w:val="Brojstranice"/>
      </w:rPr>
      <w:fldChar w:fldCharType="end"/>
    </w:r>
  </w:p>
  <w:p w:rsidRDefault="00AA0FE8" w:rsidR="00AA0FE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5380" w:rsidR="00125380">
      <w:r>
        <w:separator/>
      </w:r>
    </w:p>
  </w:footnote>
  <w:footnote w:id="0" w:type="continuationSeparator">
    <w:p w:rsidRDefault="00125380" w:rsidR="001253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FE8" w:rsidP="00DF31BE" w:rsidR="00AA0FE8" w:rsidRPr="00AC1696">
    <w:pPr>
      <w:jc w:val="right"/>
    </w:pPr>
    <w:r w:rsidRPr="00AC1696">
      <w:tab/>
    </w:r>
    <w:r w:rsidRPr="00AC1696">
      <w:tab/>
    </w:r>
    <w:r w:rsidRPr="00AC1696">
      <w:tab/>
    </w:r>
    <w:r w:rsidRPr="00AC1696">
      <w:tab/>
    </w:r>
    <w:r w:rsidRPr="00AC1696">
      <w:tab/>
    </w:r>
    <w:r w:rsidRPr="00AC1696">
      <w:tab/>
    </w:r>
    <w:r w:rsidRPr="00AC1696">
      <w:tab/>
    </w:r>
    <w:r w:rsidRPr="00AC1696">
      <w:tab/>
      <w:t>Posl.br. 14 St-</w:t>
    </w:r>
    <w:r w:rsidR="00B139EC">
      <w:t>279/2017</w:t>
    </w:r>
    <w:r w:rsidR="002657C2">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426912"/>
    <w:multiLevelType w:val="hybridMultilevel"/>
    <w:tmpl w:val="C7E66026"/>
    <w:lvl w:tplc="5AF00D48" w:ilvl="0">
      <w:start w:val="6"/>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0E74237B"/>
    <w:multiLevelType w:val="hybridMultilevel"/>
    <w:tmpl w:val="5F7457D2"/>
    <w:lvl w:tplc="0B4CD58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9682CBF"/>
    <w:multiLevelType w:val="hybridMultilevel"/>
    <w:tmpl w:val="FFBC5CD6"/>
    <w:lvl w:tplc="B01A7376"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BAF73E0"/>
    <w:multiLevelType w:val="hybridMultilevel"/>
    <w:tmpl w:val="88C2ED8E"/>
    <w:lvl w:tplc="945039E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3DA52575"/>
    <w:multiLevelType w:val="hybridMultilevel"/>
    <w:tmpl w:val="65340A9E"/>
    <w:lvl w:tplc="041A0019" w:ilvl="0">
      <w:start w:val="1"/>
      <w:numFmt w:val="lowerLetter"/>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FB04454"/>
    <w:multiLevelType w:val="hybridMultilevel"/>
    <w:tmpl w:val="2E5E5784"/>
    <w:lvl w:tplc="041A0019" w:ilvl="0">
      <w:start w:val="1"/>
      <w:numFmt w:val="lowerLetter"/>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 w:numId="2">
    <w:abstractNumId w:val="1"/>
  </w:num>
  <w:num w:numId="3">
    <w:abstractNumId w:val="1"/>
  </w:num>
  <w:num w:numId="4">
    <w:abstractNumId w:val="4"/>
  </w:num>
  <w:num w:numId="5">
    <w:abstractNumId w:val="5"/>
  </w:num>
  <w:num w:numId="6">
    <w:abstractNumId w:val="2"/>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3D16"/>
    <w:rsid w:val="000604F7"/>
    <w:rsid w:val="000613A5"/>
    <w:rsid w:val="00080BFD"/>
    <w:rsid w:val="000907B4"/>
    <w:rsid w:val="00101250"/>
    <w:rsid w:val="0010234A"/>
    <w:rsid w:val="00125380"/>
    <w:rsid w:val="00155D33"/>
    <w:rsid w:val="001B468E"/>
    <w:rsid w:val="001E408B"/>
    <w:rsid w:val="001F6D61"/>
    <w:rsid w:val="00212743"/>
    <w:rsid w:val="00221BDD"/>
    <w:rsid w:val="00221ED2"/>
    <w:rsid w:val="0025717C"/>
    <w:rsid w:val="00260217"/>
    <w:rsid w:val="002657C2"/>
    <w:rsid w:val="00272B91"/>
    <w:rsid w:val="0027450E"/>
    <w:rsid w:val="00296EFD"/>
    <w:rsid w:val="00297470"/>
    <w:rsid w:val="002C586A"/>
    <w:rsid w:val="00314D73"/>
    <w:rsid w:val="00351D60"/>
    <w:rsid w:val="00363696"/>
    <w:rsid w:val="003B44CC"/>
    <w:rsid w:val="003D103D"/>
    <w:rsid w:val="00410950"/>
    <w:rsid w:val="004564F3"/>
    <w:rsid w:val="00467CCC"/>
    <w:rsid w:val="00472DF2"/>
    <w:rsid w:val="004808A7"/>
    <w:rsid w:val="00481322"/>
    <w:rsid w:val="004B30A9"/>
    <w:rsid w:val="004D7592"/>
    <w:rsid w:val="004E5657"/>
    <w:rsid w:val="004E6788"/>
    <w:rsid w:val="00504D3F"/>
    <w:rsid w:val="0055102F"/>
    <w:rsid w:val="00555420"/>
    <w:rsid w:val="00570193"/>
    <w:rsid w:val="005B78BA"/>
    <w:rsid w:val="00601F3B"/>
    <w:rsid w:val="00603592"/>
    <w:rsid w:val="006E761D"/>
    <w:rsid w:val="00737250"/>
    <w:rsid w:val="007446EB"/>
    <w:rsid w:val="00754D86"/>
    <w:rsid w:val="007E19C4"/>
    <w:rsid w:val="00813D16"/>
    <w:rsid w:val="00841221"/>
    <w:rsid w:val="00843324"/>
    <w:rsid w:val="008464D3"/>
    <w:rsid w:val="0088678E"/>
    <w:rsid w:val="00890112"/>
    <w:rsid w:val="008A4475"/>
    <w:rsid w:val="008C1C8D"/>
    <w:rsid w:val="008D365D"/>
    <w:rsid w:val="00953F19"/>
    <w:rsid w:val="0095618A"/>
    <w:rsid w:val="00973F2A"/>
    <w:rsid w:val="00995B36"/>
    <w:rsid w:val="009A50CC"/>
    <w:rsid w:val="009B7E86"/>
    <w:rsid w:val="009E6BEB"/>
    <w:rsid w:val="00A545BA"/>
    <w:rsid w:val="00A74841"/>
    <w:rsid w:val="00A96E02"/>
    <w:rsid w:val="00AA0FE8"/>
    <w:rsid w:val="00AB3732"/>
    <w:rsid w:val="00AB7E20"/>
    <w:rsid w:val="00AC1696"/>
    <w:rsid w:val="00AC20F7"/>
    <w:rsid w:val="00AD0782"/>
    <w:rsid w:val="00AE2862"/>
    <w:rsid w:val="00B02966"/>
    <w:rsid w:val="00B07C30"/>
    <w:rsid w:val="00B139EC"/>
    <w:rsid w:val="00B339FF"/>
    <w:rsid w:val="00B76DF4"/>
    <w:rsid w:val="00C03AA6"/>
    <w:rsid w:val="00C11247"/>
    <w:rsid w:val="00C14092"/>
    <w:rsid w:val="00C311ED"/>
    <w:rsid w:val="00C35560"/>
    <w:rsid w:val="00C83A3A"/>
    <w:rsid w:val="00CA242B"/>
    <w:rsid w:val="00CB64A5"/>
    <w:rsid w:val="00CD43C3"/>
    <w:rsid w:val="00CD4720"/>
    <w:rsid w:val="00CE7BAB"/>
    <w:rsid w:val="00D3230C"/>
    <w:rsid w:val="00D410FF"/>
    <w:rsid w:val="00D6730D"/>
    <w:rsid w:val="00D84D58"/>
    <w:rsid w:val="00D871A1"/>
    <w:rsid w:val="00DB40D2"/>
    <w:rsid w:val="00DC10F7"/>
    <w:rsid w:val="00DF16A4"/>
    <w:rsid w:val="00DF31BE"/>
    <w:rsid w:val="00DF7144"/>
    <w:rsid w:val="00E4271E"/>
    <w:rsid w:val="00E80AE7"/>
    <w:rsid w:val="00E83857"/>
    <w:rsid w:val="00E83FDB"/>
    <w:rsid w:val="00EA7DF0"/>
    <w:rsid w:val="00F03F54"/>
    <w:rsid w:val="00F05F62"/>
    <w:rsid w:val="00F4242C"/>
    <w:rsid w:val="00F65B05"/>
    <w:rsid w:val="00FB67B6"/>
    <w:rsid w:val="00FC3B16"/>
    <w:rsid w:val="00FD5097"/>
    <w:rsid w:val="00FE197B"/>
    <w:rsid w:val="00FE5E03"/>
    <w:rsid w:val="00FF5B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813D16"/>
    <w:pPr>
      <w:tabs>
        <w:tab w:pos="4536" w:val="center"/>
        <w:tab w:pos="9072" w:val="right"/>
      </w:tabs>
    </w:pPr>
  </w:style>
  <w:style w:styleId="Brojstranice" w:type="character">
    <w:name w:val="page number"/>
    <w:basedOn w:val="Zadanifontodlomka"/>
    <w:rsid w:val="00813D16"/>
  </w:style>
  <w:style w:customStyle="true" w:styleId="tabletextfield" w:type="character">
    <w:name w:val="table_text_field"/>
    <w:basedOn w:val="Zadanifontodlomka"/>
    <w:rsid w:val="0025717C"/>
  </w:style>
  <w:style w:styleId="Zaglavlje" w:type="paragraph">
    <w:name w:val="header"/>
    <w:basedOn w:val="Normal"/>
    <w:rsid w:val="0025717C"/>
    <w:pPr>
      <w:tabs>
        <w:tab w:pos="4536" w:val="center"/>
        <w:tab w:pos="9072" w:val="right"/>
      </w:tabs>
    </w:pPr>
  </w:style>
  <w:style w:styleId="Tijeloteksta" w:type="paragraph">
    <w:name w:val="Body Text"/>
    <w:basedOn w:val="Normal"/>
    <w:link w:val="TijelotekstaChar"/>
    <w:rsid w:val="00C35560"/>
    <w:pPr>
      <w:jc w:val="both"/>
    </w:pPr>
  </w:style>
  <w:style w:customStyle="true" w:styleId="TijelotekstaChar" w:type="character">
    <w:name w:val="Tijelo teksta Char"/>
    <w:link w:val="Tijeloteksta"/>
    <w:rsid w:val="00C35560"/>
    <w:rPr>
      <w:sz w:val="24"/>
      <w:szCs w:val="24"/>
    </w:rPr>
  </w:style>
  <w:style w:styleId="Odlomakpopisa" w:type="paragraph">
    <w:name w:val="List Paragraph"/>
    <w:basedOn w:val="Normal"/>
    <w:uiPriority w:val="34"/>
    <w:qFormat/>
    <w:rsid w:val="00E83857"/>
    <w:pPr>
      <w:ind w:left="708"/>
    </w:pPr>
  </w:style>
  <w:style w:styleId="Tekstrezerviranogmjesta" w:type="character">
    <w:name w:val="Placeholder Text"/>
    <w:basedOn w:val="Zadanifontodlomka"/>
    <w:uiPriority w:val="99"/>
    <w:semiHidden/>
    <w:rsid w:val="00601F3B"/>
    <w:rPr>
      <w:color w:val="808080"/>
      <w:bdr w:space="0" w:sz="0" w:color="auto" w:val="none"/>
      <w:shd w:fill="auto" w:color="auto" w:val="clear"/>
    </w:rPr>
  </w:style>
  <w:style w:customStyle="true" w:styleId="eSPISCCParagraphDefaultFont" w:type="character">
    <w:name w:val="eSPIS_CC_Paragraph Default Font"/>
    <w:basedOn w:val="Zadanifontodlomka"/>
    <w:rsid w:val="00601F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1F3B"/>
    <w:rPr>
      <w:bdr w:space="0" w:sz="0" w:color="auto" w:val="none"/>
      <w:shd w:fill="FFFFCC" w:color="auto" w:val="clear"/>
      <w:lang w:val="hr-HR"/>
    </w:rPr>
  </w:style>
  <w:style w:customStyle="true" w:styleId="PozadinaSvijetloCrvena" w:type="character">
    <w:name w:val="Pozadina_SvijetloCrvena"/>
    <w:basedOn w:val="eSPISCCParagraphDefaultFont"/>
    <w:rsid w:val="00601F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1F3B"/>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601F3B"/>
    <w:rPr>
      <w:rFonts w:cs="Tahoma" w:hAnsi="Tahoma" w:ascii="Tahoma"/>
      <w:sz w:val="16"/>
      <w:szCs w:val="16"/>
    </w:rPr>
  </w:style>
  <w:style w:customStyle="true" w:styleId="TekstbaloniaChar" w:type="character">
    <w:name w:val="Tekst balončića Char"/>
    <w:basedOn w:val="Zadanifontodlomka"/>
    <w:link w:val="Tekstbalonia"/>
    <w:rsid w:val="00601F3B"/>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813D16"/>
    <w:pPr>
      <w:tabs>
        <w:tab w:pos="4536" w:val="center"/>
        <w:tab w:pos="9072" w:val="right"/>
      </w:tabs>
    </w:pPr>
  </w:style>
  <w:style w:styleId="Brojstranice" w:type="character">
    <w:name w:val="page number"/>
    <w:basedOn w:val="Zadanifontodlomka"/>
    <w:rsid w:val="00813D16"/>
  </w:style>
  <w:style w:customStyle="1" w:styleId="tabletextfield" w:type="character">
    <w:name w:val="table_text_field"/>
    <w:basedOn w:val="Zadanifontodlomka"/>
    <w:rsid w:val="0025717C"/>
  </w:style>
  <w:style w:styleId="Zaglavlje" w:type="paragraph">
    <w:name w:val="header"/>
    <w:basedOn w:val="Normal"/>
    <w:rsid w:val="0025717C"/>
    <w:pPr>
      <w:tabs>
        <w:tab w:pos="4536" w:val="center"/>
        <w:tab w:pos="9072" w:val="right"/>
      </w:tabs>
    </w:pPr>
  </w:style>
  <w:style w:styleId="Tijeloteksta" w:type="paragraph">
    <w:name w:val="Body Text"/>
    <w:basedOn w:val="Normal"/>
    <w:link w:val="TijelotekstaChar"/>
    <w:rsid w:val="00C35560"/>
    <w:pPr>
      <w:jc w:val="both"/>
    </w:pPr>
  </w:style>
  <w:style w:customStyle="1" w:styleId="TijelotekstaChar" w:type="character">
    <w:name w:val="Tijelo teksta Char"/>
    <w:link w:val="Tijeloteksta"/>
    <w:rsid w:val="00C35560"/>
    <w:rPr>
      <w:sz w:val="24"/>
      <w:szCs w:val="24"/>
    </w:rPr>
  </w:style>
  <w:style w:styleId="Odlomakpopisa" w:type="paragraph">
    <w:name w:val="List Paragraph"/>
    <w:basedOn w:val="Normal"/>
    <w:uiPriority w:val="34"/>
    <w:qFormat/>
    <w:rsid w:val="00E83857"/>
    <w:pPr>
      <w:ind w:left="708"/>
    </w:pPr>
  </w:style>
  <w:style w:styleId="Tekstrezerviranogmjesta" w:type="character">
    <w:name w:val="Placeholder Text"/>
    <w:basedOn w:val="Zadanifontodlomka"/>
    <w:uiPriority w:val="99"/>
    <w:semiHidden/>
    <w:rsid w:val="00601F3B"/>
    <w:rPr>
      <w:color w:val="808080"/>
      <w:bdr w:color="auto" w:space="0" w:sz="0" w:val="none"/>
      <w:shd w:color="auto" w:fill="auto" w:val="clear"/>
    </w:rPr>
  </w:style>
  <w:style w:customStyle="1" w:styleId="eSPISCCParagraphDefaultFont" w:type="character">
    <w:name w:val="eSPIS_CC_Paragraph Default Font"/>
    <w:basedOn w:val="Zadanifontodlomka"/>
    <w:rsid w:val="00601F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1F3B"/>
    <w:rPr>
      <w:bdr w:color="auto" w:space="0" w:sz="0" w:val="none"/>
      <w:shd w:color="auto" w:fill="FFFFCC" w:val="clear"/>
      <w:lang w:val="hr-HR"/>
    </w:rPr>
  </w:style>
  <w:style w:customStyle="1" w:styleId="PozadinaSvijetloCrvena" w:type="character">
    <w:name w:val="Pozadina_SvijetloCrvena"/>
    <w:basedOn w:val="eSPISCCParagraphDefaultFont"/>
    <w:rsid w:val="00601F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1F3B"/>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601F3B"/>
    <w:rPr>
      <w:rFonts w:ascii="Tahoma" w:cs="Tahoma" w:hAnsi="Tahoma"/>
      <w:sz w:val="16"/>
      <w:szCs w:val="16"/>
    </w:rPr>
  </w:style>
  <w:style w:customStyle="1" w:styleId="TekstbaloniaChar" w:type="character">
    <w:name w:val="Tekst balončića Char"/>
    <w:basedOn w:val="Zadanifontodlomka"/>
    <w:link w:val="Tekstbalonia"/>
    <w:rsid w:val="00601F3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1105554">
      <w:bodyDiv w:val="true"/>
      <w:marLeft w:val="0"/>
      <w:marRight w:val="0"/>
      <w:marTop w:val="0"/>
      <w:marBottom w:val="0"/>
      <w:divBdr>
        <w:top w:space="0" w:sz="0" w:color="auto" w:val="none"/>
        <w:left w:space="0" w:sz="0" w:color="auto" w:val="none"/>
        <w:bottom w:space="0" w:sz="0" w:color="auto" w:val="none"/>
        <w:right w:space="0" w:sz="0" w:color="auto" w:val="none"/>
      </w:divBdr>
    </w:div>
    <w:div w:id="1896040039">
      <w:bodyDiv w:val="true"/>
      <w:marLeft w:val="0"/>
      <w:marRight w:val="0"/>
      <w:marTop w:val="0"/>
      <w:marBottom w:val="0"/>
      <w:divBdr>
        <w:top w:space="0" w:sz="0" w:color="auto" w:val="none"/>
        <w:left w:space="0" w:sz="0" w:color="auto" w:val="none"/>
        <w:bottom w:space="0" w:sz="0" w:color="auto" w:val="none"/>
        <w:right w:space="0" w:sz="0" w:color="auto" w:val="none"/>
      </w:divBdr>
    </w:div>
    <w:div w:id="21297413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625109">
          <w:marLeft w:val="0"/>
          <w:marRight w:val="0"/>
          <w:marTop w:val="60"/>
          <w:marBottom w:val="0"/>
          <w:divBdr>
            <w:top w:space="0" w:sz="0" w:color="auto" w:val="none"/>
            <w:left w:space="0" w:sz="0" w:color="auto" w:val="none"/>
            <w:bottom w:space="0" w:sz="0" w:color="auto" w:val="none"/>
            <w:right w:space="0" w:sz="0" w:color="auto" w:val="none"/>
          </w:divBdr>
          <w:divsChild>
            <w:div w:id="1287391100">
              <w:marLeft w:val="0"/>
              <w:marRight w:val="0"/>
              <w:marTop w:val="0"/>
              <w:marBottom w:val="0"/>
              <w:divBdr>
                <w:top w:space="0" w:sz="0" w:color="auto" w:val="none"/>
                <w:left w:space="0" w:sz="0" w:color="auto" w:val="none"/>
                <w:bottom w:space="0" w:sz="0" w:color="auto" w:val="none"/>
                <w:right w:space="0" w:sz="0" w:color="auto" w:val="none"/>
              </w:divBdr>
              <w:divsChild>
                <w:div w:id="169761697">
                  <w:marLeft w:val="3750"/>
                  <w:marRight w:val="0"/>
                  <w:marTop w:val="0"/>
                  <w:marBottom w:val="300"/>
                  <w:divBdr>
                    <w:top w:space="0" w:sz="0" w:color="auto" w:val="none"/>
                    <w:left w:space="0" w:sz="0" w:color="auto" w:val="none"/>
                    <w:bottom w:space="0" w:sz="0" w:color="auto" w:val="none"/>
                    <w:right w:space="0" w:sz="0" w:color="auto" w:val="none"/>
                  </w:divBdr>
                  <w:divsChild>
                    <w:div w:id="1023284629">
                      <w:marLeft w:val="0"/>
                      <w:marRight w:val="0"/>
                      <w:marTop w:val="0"/>
                      <w:marBottom w:val="0"/>
                      <w:divBdr>
                        <w:top w:space="0" w:sz="0" w:color="auto" w:val="none"/>
                        <w:left w:space="0" w:sz="0" w:color="auto" w:val="none"/>
                        <w:bottom w:space="0" w:sz="0" w:color="auto" w:val="none"/>
                        <w:right w:space="0" w:sz="0" w:color="auto" w:val="none"/>
                      </w:divBdr>
                      <w:divsChild>
                        <w:div w:id="310868548">
                          <w:marLeft w:val="0"/>
                          <w:marRight w:val="0"/>
                          <w:marTop w:val="0"/>
                          <w:marBottom w:val="0"/>
                          <w:divBdr>
                            <w:top w:space="0" w:sz="0" w:color="auto" w:val="none"/>
                            <w:left w:space="0" w:sz="0" w:color="auto" w:val="none"/>
                            <w:bottom w:space="0" w:sz="0" w:color="auto" w:val="none"/>
                            <w:right w:space="0" w:sz="0" w:color="auto" w:val="none"/>
                          </w:divBdr>
                          <w:divsChild>
                            <w:div w:id="746341011">
                              <w:marLeft w:val="0"/>
                              <w:marRight w:val="0"/>
                              <w:marTop w:val="0"/>
                              <w:marBottom w:val="0"/>
                              <w:divBdr>
                                <w:top w:space="0" w:sz="0" w:color="auto" w:val="none"/>
                                <w:left w:space="0" w:sz="0" w:color="auto" w:val="none"/>
                                <w:bottom w:space="0" w:sz="0" w:color="auto" w:val="none"/>
                                <w:right w:space="0" w:sz="0" w:color="auto" w:val="none"/>
                              </w:divBdr>
                              <w:divsChild>
                                <w:div w:id="265576556">
                                  <w:marLeft w:val="0"/>
                                  <w:marRight w:val="0"/>
                                  <w:marTop w:val="0"/>
                                  <w:marBottom w:val="0"/>
                                  <w:divBdr>
                                    <w:top w:space="0" w:sz="0" w:color="auto" w:val="none"/>
                                    <w:left w:space="0" w:sz="0" w:color="auto" w:val="none"/>
                                    <w:bottom w:space="0" w:sz="0" w:color="auto" w:val="none"/>
                                    <w:right w:space="0" w:sz="0" w:color="auto" w:val="none"/>
                                  </w:divBdr>
                                  <w:divsChild>
                                    <w:div w:id="905385232">
                                      <w:marLeft w:val="0"/>
                                      <w:marRight w:val="0"/>
                                      <w:marTop w:val="0"/>
                                      <w:marBottom w:val="0"/>
                                      <w:divBdr>
                                        <w:top w:space="0" w:sz="0" w:color="auto" w:val="none"/>
                                        <w:left w:space="0" w:sz="0" w:color="auto" w:val="none"/>
                                        <w:bottom w:space="0" w:sz="0" w:color="auto" w:val="none"/>
                                        <w:right w:space="0" w:sz="0" w:color="auto" w:val="none"/>
                                      </w:divBdr>
                                      <w:divsChild>
                                        <w:div w:id="655912272">
                                          <w:marLeft w:val="0"/>
                                          <w:marRight w:val="0"/>
                                          <w:marTop w:val="0"/>
                                          <w:marBottom w:val="0"/>
                                          <w:divBdr>
                                            <w:top w:space="0" w:sz="0" w:color="auto" w:val="none"/>
                                            <w:left w:space="0" w:sz="0" w:color="auto" w:val="none"/>
                                            <w:bottom w:space="0" w:sz="0" w:color="auto" w:val="none"/>
                                            <w:right w:space="0" w:sz="0" w:color="auto" w:val="none"/>
                                          </w:divBdr>
                                          <w:divsChild>
                                            <w:div w:id="12601387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usinfo.hr/Publication/Content.aspx?Sopi=NN1999B30A609&amp;Ver=NN1999B30A609" TargetMode="External"/><Relationship Id="rId18" Type="http://schemas.openxmlformats.org/officeDocument/2006/relationships/hyperlink" Target="http://www.iusinfo.hr/Publication/Content.aspx?Sopi=NN2011B90A1924&amp;Ver=NN2011B90A192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iusinfo.hr/Publication/Content.aspx?Sopi=NN2015B110A2132&amp;Ver=NN2015B110A2132" TargetMode="External"/><Relationship Id="rId7" Type="http://schemas.openxmlformats.org/officeDocument/2006/relationships/footnotes" Target="footnotes.xml"/><Relationship Id="rId12" Type="http://schemas.openxmlformats.org/officeDocument/2006/relationships/hyperlink" Target="http://www.iusinfo.hr/Publication/Content.aspx?Sopi=NN1998B1A1&amp;Ver=NN1998B1A1" TargetMode="External"/><Relationship Id="rId17" Type="http://schemas.openxmlformats.org/officeDocument/2006/relationships/hyperlink" Target="http://www.iusinfo.hr/Publication/Content.aspx?Sopi=NN2010B91A2572&amp;Ver=NN2010B91A257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usinfo.hr/Publication/Content.aspx?Sopi=NN2007B40A1345&amp;Ver=NN2007B40A1345" TargetMode="External"/><Relationship Id="rId20" Type="http://schemas.openxmlformats.org/officeDocument/2006/relationships/hyperlink" Target="http://www.iusinfo.hr/Publication/Content.aspx?Sopi=NN2014B93A1878&amp;Ver=NN2014B93A187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usinfo.hr/Publication/Content.aspx?Sopi=NN1996B57A1163&amp;Ver=NN1996B57A1163"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iusinfo.hr/Publication/Content.aspx?Sopi=NN2005B54A1034&amp;Ver=NN2005B54A1034" TargetMode="External"/><Relationship Id="rId23" Type="http://schemas.openxmlformats.org/officeDocument/2006/relationships/footer" Target="footer1.xml"/><Relationship Id="rId10" Type="http://schemas.openxmlformats.org/officeDocument/2006/relationships/hyperlink" Target="http://www.iusinfo.hr/Publication/Content.aspx?Sopi=NN1995B1A1&amp;Ver=NN1995B1A1" TargetMode="External"/><Relationship Id="rId19" Type="http://schemas.openxmlformats.org/officeDocument/2006/relationships/hyperlink" Target="http://www.iusinfo.hr/Publication/Content.aspx?Sopi=NN2013B148A3145&amp;Ver=NN2013B148A314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usinfo.hr/Publication/Content.aspx?Sopi=NN1999B45A874&amp;Ver=NN1999B45A874" TargetMode="External"/><Relationship Id="rId22"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izvorni_sadrzaj>
    <derivirana_varijabla naziv="DomainObject.Predmet.Broj_1">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St-279/2017</izvorni_sadrzaj>
    <derivirana_varijabla naziv="DomainObject.Predmet.OznakaBroj_1">St-279/2017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Likvidacijska masa THE CASTLE d.o.o.</izvorni_sadrzaj>
    <derivirana_varijabla naziv="DomainObject.Predmet.ProtustrankaFormated_1">  Likvidacijska masa THE CASTLE d.o.o.</derivirana_varijabla>
  </DomainObject.Predmet.ProtustrankaFormated>
  <DomainObject.Predmet.ProtustrankaFormatedOIB>
    <izvorni_sadrzaj>  Likvidacijska masa THE CASTLE d.o.o., OIB 63845714799</izvorni_sadrzaj>
    <derivirana_varijabla naziv="DomainObject.Predmet.ProtustrankaFormatedOIB_1">  Likvidacijska masa THE CASTLE d.o.o., OIB 63845714799</derivirana_varijabla>
  </DomainObject.Predmet.ProtustrankaFormatedOIB>
  <DomainObject.Predmet.ProtustrankaFormatedWithAdress>
    <izvorni_sadrzaj> Likvidacijska masa THE CASTLE d.o.o., Rubeši 136, 51215 Kastav</izvorni_sadrzaj>
    <derivirana_varijabla naziv="DomainObject.Predmet.ProtustrankaFormatedWithAdress_1"> Likvidacijska masa THE CASTLE d.o.o., Rubeši 136, 51215 Kastav</derivirana_varijabla>
  </DomainObject.Predmet.ProtustrankaFormatedWithAdress>
  <DomainObject.Predmet.ProtustrankaFormatedWithAdressOIB>
    <izvorni_sadrzaj> Likvidacijska masa THE CASTLE d.o.o., OIB 63845714799, Rubeši 136, 51215 Kastav</izvorni_sadrzaj>
    <derivirana_varijabla naziv="DomainObject.Predmet.ProtustrankaFormatedWithAdressOIB_1"> Likvidacijska masa THE CASTLE d.o.o., OIB 63845714799, Rubeši 136, 51215 Kastav</derivirana_varijabla>
  </DomainObject.Predmet.ProtustrankaFormatedWithAdressOIB>
  <DomainObject.Predmet.ProtustrankaWithAdress>
    <izvorni_sadrzaj>Likvidacijska masa THE CASTLE d.o.o. Rubeši 136, 51215 Kastav</izvorni_sadrzaj>
    <derivirana_varijabla naziv="DomainObject.Predmet.ProtustrankaWithAdress_1">Likvidacijska masa THE CASTLE d.o.o. Rubeši 136, 51215 Kastav</derivirana_varijabla>
  </DomainObject.Predmet.ProtustrankaWithAdress>
  <DomainObject.Predmet.ProtustrankaWithAdressOIB>
    <izvorni_sadrzaj>Likvidacijska masa THE CASTLE d.o.o., OIB 63845714799, Rubeši 136, 51215 Kastav</izvorni_sadrzaj>
    <derivirana_varijabla naziv="DomainObject.Predmet.ProtustrankaWithAdressOIB_1">Likvidacijska masa THE CASTLE d.o.o., OIB 63845714799, Rubeši 136, 51215 Kastav</derivirana_varijabla>
  </DomainObject.Predmet.ProtustrankaWithAdressOIB>
  <DomainObject.Predmet.ProtustrankaNazivFormated>
    <izvorni_sadrzaj>Likvidacijska masa THE CASTLE d.o.o.</izvorni_sadrzaj>
    <derivirana_varijabla naziv="DomainObject.Predmet.ProtustrankaNazivFormated_1">Likvidacijska masa THE CASTLE d.o.o.</derivirana_varijabla>
  </DomainObject.Predmet.ProtustrankaNazivFormated>
  <DomainObject.Predmet.ProtustrankaNazivFormatedOIB>
    <izvorni_sadrzaj>Likvidacijska masa THE CASTLE d.o.o., OIB 63845714799</izvorni_sadrzaj>
    <derivirana_varijabla naziv="DomainObject.Predmet.ProtustrankaNazivFormatedOIB_1">Likvidacijska masa THE CASTLE d.o.o., OIB 63845714799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RUŽIĆ stečajni upravitelj</izvorni_sadrzaj>
    <derivirana_varijabla naziv="DomainObject.Predmet.StrankaFormated_1">  MARIJA RUŽIĆ stečajni upravitelj</derivirana_varijabla>
  </DomainObject.Predmet.StrankaFormated>
  <DomainObject.Predmet.StrankaFormatedOIB>
    <izvorni_sadrzaj>  MARIJA RUŽIĆ stečajni upravitelj, OIB 72695335756</izvorni_sadrzaj>
    <derivirana_varijabla naziv="DomainObject.Predmet.StrankaFormatedOIB_1">  MARIJA RUŽIĆ stečajni upravitelj, OIB 72695335756</derivirana_varijabla>
  </DomainObject.Predmet.StrankaFormatedOIB>
  <DomainObject.Predmet.StrankaFormatedWithAdress>
    <izvorni_sadrzaj> MARIJA RUŽIĆ stečajni upravitelj, Vrh Čavje 9, 51219 Čavle</izvorni_sadrzaj>
    <derivirana_varijabla naziv="DomainObject.Predmet.StrankaFormatedWithAdress_1"> MARIJA RUŽIĆ stečajni upravitelj, Vrh Čavje 9, 51219 Čavle</derivirana_varijabla>
  </DomainObject.Predmet.StrankaFormatedWithAdress>
  <DomainObject.Predmet.StrankaFormatedWithAdressOIB>
    <izvorni_sadrzaj> MARIJA RUŽIĆ stečajni upravitelj, OIB 72695335756, Vrh Čavje 9, 51219 Čavle</izvorni_sadrzaj>
    <derivirana_varijabla naziv="DomainObject.Predmet.StrankaFormatedWithAdressOIB_1"> MARIJA RUŽIĆ stečajni upravitelj, OIB 72695335756, Vrh Čavje 9, 51219 Čavle</derivirana_varijabla>
  </DomainObject.Predmet.StrankaFormatedWithAdressOIB>
  <DomainObject.Predmet.StrankaWithAdress>
    <izvorni_sadrzaj>MARIJA RUŽIĆ stečajni upravitelj Vrh Čavje 9,51219 Čavle</izvorni_sadrzaj>
    <derivirana_varijabla naziv="DomainObject.Predmet.StrankaWithAdress_1">MARIJA RUŽIĆ stečajni upravitelj Vrh Čavje 9,51219 Čavle</derivirana_varijabla>
  </DomainObject.Predmet.StrankaWithAdress>
  <DomainObject.Predmet.StrankaWithAdressOIB>
    <izvorni_sadrzaj>MARIJA RUŽIĆ stečajni upravitelj, OIB 72695335756, Vrh Čavje 9,51219 Čavle</izvorni_sadrzaj>
    <derivirana_varijabla naziv="DomainObject.Predmet.StrankaWithAdressOIB_1">MARIJA RUŽIĆ stečajni upravitelj, OIB 72695335756, Vrh Čavje 9,51219 Čavle</derivirana_varijabla>
  </DomainObject.Predmet.StrankaWithAdressOIB>
  <DomainObject.Predmet.StrankaNazivFormated>
    <izvorni_sadrzaj>MARIJA RUŽIĆ stečajni upravitelj</izvorni_sadrzaj>
    <derivirana_varijabla naziv="DomainObject.Predmet.StrankaNazivFormated_1">MARIJA RUŽIĆ stečajni upravitelj</derivirana_varijabla>
  </DomainObject.Predmet.StrankaNazivFormated>
  <DomainObject.Predmet.StrankaNazivFormatedOIB>
    <izvorni_sadrzaj>MARIJA RUŽIĆ stečajni upravitelj, OIB 72695335756</izvorni_sadrzaj>
    <derivirana_varijabla naziv="DomainObject.Predmet.StrankaNazivFormatedOIB_1">MARIJA RUŽIĆ stečajni upravitelj, OIB 72695335756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MARIJA RUŽIĆ stečajni upravitelj</item>
    </izvorni_sadrzaj>
    <derivirana_varijabla naziv="DomainObject.Predmet.StrankaListFormated_1">
      <item>MARIJA RUŽIĆ stečajni upravitelj</item>
    </derivirana_varijabla>
  </DomainObject.Predmet.StrankaListFormated>
  <DomainObject.Predmet.StrankaListFormatedOIB>
    <izvorni_sadrzaj>
      <item>MARIJA RUŽIĆ stečajni upravitelj, OIB 72695335756</item>
    </izvorni_sadrzaj>
    <derivirana_varijabla naziv="DomainObject.Predmet.StrankaListFormatedOIB_1">
      <item>MARIJA RUŽIĆ stečajni upravitelj, OIB 72695335756</item>
    </derivirana_varijabla>
  </DomainObject.Predmet.StrankaListFormatedOIB>
  <DomainObject.Predmet.StrankaListFormatedWithAdress>
    <izvorni_sadrzaj>
      <item>MARIJA RUŽIĆ stečajni upravitelj, Vrh Čavje 9, 51219 Čavle</item>
    </izvorni_sadrzaj>
    <derivirana_varijabla naziv="DomainObject.Predmet.StrankaListFormatedWithAdress_1">
      <item>MARIJA RUŽIĆ stečajni upravitelj, Vrh Čavje 9, 51219 Čavle</item>
    </derivirana_varijabla>
  </DomainObject.Predmet.StrankaListFormatedWithAdress>
  <DomainObject.Predmet.StrankaListFormatedWithAdressOIB>
    <izvorni_sadrzaj>
      <item>MARIJA RUŽIĆ stečajni upravitelj, OIB 72695335756, Vrh Čavje 9, 51219 Čavle</item>
    </izvorni_sadrzaj>
    <derivirana_varijabla naziv="DomainObject.Predmet.StrankaListFormatedWithAdressOIB_1">
      <item>MARIJA RUŽIĆ stečajni upravitelj, OIB 72695335756, Vrh Čavje 9, 51219 Čavle</item>
    </derivirana_varijabla>
  </DomainObject.Predmet.StrankaListFormatedWithAdressOIB>
  <DomainObject.Predmet.StrankaListNazivFormated>
    <izvorni_sadrzaj>
      <item>MARIJA RUŽIĆ stečajni upravitelj</item>
    </izvorni_sadrzaj>
    <derivirana_varijabla naziv="DomainObject.Predmet.StrankaListNazivFormated_1">
      <item>MARIJA RUŽIĆ stečajni upravitelj</item>
    </derivirana_varijabla>
  </DomainObject.Predmet.StrankaListNazivFormated>
  <DomainObject.Predmet.StrankaListNazivFormatedOIB>
    <izvorni_sadrzaj>
      <item>MARIJA RUŽIĆ stečajni upravitelj, OIB 72695335756</item>
    </izvorni_sadrzaj>
    <derivirana_varijabla naziv="DomainObject.Predmet.StrankaListNazivFormatedOIB_1">
      <item>MARIJA RUŽIĆ stečajni upravitelj, OIB 72695335756</item>
    </derivirana_varijabla>
  </DomainObject.Predmet.StrankaListNazivFormatedOIB>
  <DomainObject.Predmet.ProtuStrankaListFormated>
    <izvorni_sadrzaj>
      <item>Likvidacijska masa THE CASTLE d.o.o.</item>
    </izvorni_sadrzaj>
    <derivirana_varijabla naziv="DomainObject.Predmet.ProtuStrankaListFormated_1">
      <item>Likvidacijska masa THE CASTLE d.o.o.</item>
    </derivirana_varijabla>
  </DomainObject.Predmet.ProtuStrankaListFormated>
  <DomainObject.Predmet.ProtuStrankaListFormatedOIB>
    <izvorni_sadrzaj>
      <item>Likvidacijska masa THE CASTLE d.o.o., OIB 63845714799</item>
    </izvorni_sadrzaj>
    <derivirana_varijabla naziv="DomainObject.Predmet.ProtuStrankaListFormatedOIB_1">
      <item>Likvidacijska masa THE CASTLE d.o.o., OIB 63845714799</item>
    </derivirana_varijabla>
  </DomainObject.Predmet.ProtuStrankaListFormatedOIB>
  <DomainObject.Predmet.ProtuStrankaListFormatedWithAdress>
    <izvorni_sadrzaj>
      <item>Likvidacijska masa THE CASTLE d.o.o., Rubeši 136, 51215 Kastav</item>
    </izvorni_sadrzaj>
    <derivirana_varijabla naziv="DomainObject.Predmet.ProtuStrankaListFormatedWithAdress_1">
      <item>Likvidacijska masa THE CASTLE d.o.o., Rubeši 136, 51215 Kastav</item>
    </derivirana_varijabla>
  </DomainObject.Predmet.ProtuStrankaListFormatedWithAdress>
  <DomainObject.Predmet.ProtuStrankaListFormatedWithAdressOIB>
    <izvorni_sadrzaj>
      <item>Likvidacijska masa THE CASTLE d.o.o., OIB 63845714799, Rubeši 136, 51215 Kastav</item>
    </izvorni_sadrzaj>
    <derivirana_varijabla naziv="DomainObject.Predmet.ProtuStrankaListFormatedWithAdressOIB_1">
      <item>Likvidacijska masa THE CASTLE d.o.o., OIB 63845714799, Rubeši 136, 51215 Kastav</item>
    </derivirana_varijabla>
  </DomainObject.Predmet.ProtuStrankaListFormatedWithAdressOIB>
  <DomainObject.Predmet.ProtuStrankaListNazivFormated>
    <izvorni_sadrzaj>
      <item>Likvidacijska masa THE CASTLE d.o.o.</item>
    </izvorni_sadrzaj>
    <derivirana_varijabla naziv="DomainObject.Predmet.ProtuStrankaListNazivFormated_1">
      <item>Likvidacijska masa THE CASTLE d.o.o.</item>
    </derivirana_varijabla>
  </DomainObject.Predmet.ProtuStrankaListNazivFormated>
  <DomainObject.Predmet.ProtuStrankaListNazivFormatedOIB>
    <izvorni_sadrzaj>
      <item>Likvidacijska masa THE CASTLE d.o.o., OIB 63845714799</item>
    </izvorni_sadrzaj>
    <derivirana_varijabla naziv="DomainObject.Predmet.ProtuStrankaListNazivFormatedOIB_1">
      <item>Likvidacijska masa THE CASTLE d.o.o., OIB 63845714799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MARIJA RUŽIĆ stečajni upravitelj</izvorni_sadrzaj>
    <derivirana_varijabla naziv="DomainObject.Predmet.StrankaIDrugi_1">MARIJA RUŽIĆ stečajni upravitelj</derivirana_varijabla>
  </DomainObject.Predmet.StrankaIDrugi>
  <DomainObject.Predmet.ProtustrankaIDrugi>
    <izvorni_sadrzaj>Likvidacijska masa THE CASTLE d.o.o.</izvorni_sadrzaj>
    <derivirana_varijabla naziv="DomainObject.Predmet.ProtustrankaIDrugi_1">Likvidacijska masa THE CASTLE d.o.o.</derivirana_varijabla>
  </DomainObject.Predmet.ProtustrankaIDrugi>
  <DomainObject.Predmet.StrankaIDrugiAdressOIB>
    <izvorni_sadrzaj>MARIJA RUŽIĆ stečajni upravitelj, OIB 72695335756, Vrh Čavje 9, 51219 Čavle</izvorni_sadrzaj>
    <derivirana_varijabla naziv="DomainObject.Predmet.StrankaIDrugiAdressOIB_1">MARIJA RUŽIĆ stečajni upravitelj, OIB 72695335756, Vrh Čavje 9, 51219 Čavle</derivirana_varijabla>
  </DomainObject.Predmet.StrankaIDrugiAdressOIB>
  <DomainObject.Predmet.ProtustrankaIDrugiAdressOIB>
    <izvorni_sadrzaj>Likvidacijska masa THE CASTLE d.o.o., OIB 63845714799, Rubeši 136, 51215 Kastav</izvorni_sadrzaj>
    <derivirana_varijabla naziv="DomainObject.Predmet.ProtustrankaIDrugiAdressOIB_1">Likvidacijska masa THE CASTLE d.o.o., OIB 63845714799, Rubeši 136,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RUŽIĆ stečajni upravitelj</item>
      <item>Likvidacijska masa THE CASTLE d.o.o.</item>
    </izvorni_sadrzaj>
    <derivirana_varijabla naziv="DomainObject.Predmet.SudioniciListNaziv_1">
      <item>MARIJA RUŽIĆ stečajni upravitelj</item>
      <item>Likvidacijska masa THE CASTLE d.o.o.</item>
    </derivirana_varijabla>
  </DomainObject.Predmet.SudioniciListNaziv>
  <DomainObject.Predmet.SudioniciListAdressOIB>
    <izvorni_sadrzaj>
      <item>MARIJA RUŽIĆ stečajni upravitelj, OIB 72695335756, Vrh Čavje 9,51219 Čavle</item>
      <item>Likvidacijska masa THE CASTLE d.o.o., OIB 63845714799, Rubeši 136,51215 Kastav</item>
    </izvorni_sadrzaj>
    <derivirana_varijabla naziv="DomainObject.Predmet.SudioniciListAdressOIB_1">
      <item>MARIJA RUŽIĆ stečajni upravitelj, OIB 72695335756, Vrh Čavje 9,51219 Čavle</item>
      <item>Likvidacijska masa THE CASTLE d.o.o., OIB 63845714799, Rubeši 136,51215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72695335756</item>
      <item>, OIB 63845714799</item>
    </izvorni_sadrzaj>
    <derivirana_varijabla naziv="DomainObject.Predmet.SudioniciListNazivOIB_1">
      <item>, OIB 72695335756</item>
      <item>, OIB 63845714799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1200</properties:Words>
  <properties:Characters>6556</properties:Characters>
  <properties:Lines>161</properties:Lines>
  <properties:Paragraphs>54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8007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2017-06-28T12:06:00Z</dcterms:created>
  <dc:creator>dfumic</dc:creator>
  <cp:lastModifiedBy>Danijela Fumić</cp:lastModifiedBy>
  <cp:lastPrinted>2017-06-28T12:06:00Z</cp:lastPrinted>
  <dcterms:modified xmlns:xsi="http://www.w3.org/2001/XMLSchema-instance" xsi:type="dcterms:W3CDTF">2017-06-28T12:08:00Z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