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164b" w14:paraId="4c5164b" w:rsidRDefault="007F2409" w:rsidP="003A572A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C41834">
        <w:rPr>
          <w:rFonts w:hAnsi="Times New Roman" w:ascii="Times New Roman"/>
        </w:rPr>
        <w:t>159/15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464385" w:rsidP="0048728D" w:rsidR="0048728D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 u Zagrebu, Stalna služba, po stečajnom sucu Vesna Fundurulić Perišin, po prijedlogu predlagatelja GORDANA VUKOVIĆ, iz Zagreba, Palinovečka 19 c, OIB: 47818917087, koju zastupa punomoćnik Alojz Jančik, odvjetnik u Zagrebu, Čazmanska 8, za otvaranje stečajnog postupka nad dužnikom AP-ENERGY d.o.o., Zagreb, Palinovečka 19 c, OIB: 34589172357, 1</w:t>
      </w:r>
      <w:r w:rsidR="007F631F">
        <w:rPr>
          <w:rFonts w:hAnsi="Times New Roman" w:ascii="Times New Roman"/>
        </w:rPr>
        <w:t>2</w:t>
      </w:r>
      <w:r w:rsidRPr="005C4796">
        <w:rPr>
          <w:rFonts w:hAnsi="Times New Roman" w:ascii="Times New Roman"/>
        </w:rPr>
        <w:t xml:space="preserve">. srpnja 2016.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 dužnikom AP-ENERGY d.o.o., Zagreb, Palinovečka 19 c, OIB: 34589172357, 5. svibnja 2016. u 14,10 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="003B0656">
        <w:rPr>
          <w:rFonts w:hAnsi="Times New Roman" w:ascii="Times New Roman"/>
        </w:rPr>
        <w:tab/>
        <w:t xml:space="preserve">Stečajnim upraviteljem imenuje se </w:t>
      </w:r>
      <w:r w:rsidR="001115CA">
        <w:rPr>
          <w:rFonts w:hAnsi="Times New Roman" w:ascii="Times New Roman"/>
        </w:rPr>
        <w:t>Zdenko Bešlić</w:t>
      </w:r>
      <w:r w:rsidRPr="005C4796">
        <w:rPr>
          <w:rFonts w:hAnsi="Times New Roman" w:ascii="Times New Roman"/>
        </w:rPr>
        <w:t xml:space="preserve">, </w:t>
      </w:r>
      <w:r w:rsidR="001115CA">
        <w:rPr>
          <w:rFonts w:hAnsi="Times New Roman" w:ascii="Times New Roman"/>
        </w:rPr>
        <w:t>Slavonski Brod</w:t>
      </w:r>
      <w:r w:rsidRPr="005C4796">
        <w:rPr>
          <w:rFonts w:hAnsi="Times New Roman" w:ascii="Times New Roman"/>
        </w:rPr>
        <w:t xml:space="preserve">, </w:t>
      </w:r>
      <w:r w:rsidR="001115CA">
        <w:rPr>
          <w:rFonts w:hAnsi="Times New Roman" w:ascii="Times New Roman"/>
        </w:rPr>
        <w:t>P. Krešimira IV br. 4</w:t>
      </w:r>
      <w:r w:rsidRPr="005C4796">
        <w:rPr>
          <w:rFonts w:hAnsi="Times New Roman" w:ascii="Times New Roman"/>
        </w:rPr>
        <w:t xml:space="preserve">, OIB: </w:t>
      </w:r>
      <w:r w:rsidR="001115CA">
        <w:rPr>
          <w:rFonts w:hAnsi="Times New Roman" w:ascii="Times New Roman"/>
        </w:rPr>
        <w:t>40568270984</w:t>
      </w:r>
      <w:r w:rsidRPr="005C4796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>Zaključuje se stečajni postupak nad dužnikom AP-ENERGY d.o.o., Zagreb, Palinovečka 19 c, OIB: 34589172357.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 AP-ENERGY d.o.o., Zagreb, Palinovečka 19 c, OIB: 34589172357, brisat će se iz sudskog registra.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940C93" w:rsidP="001115CA" w:rsidR="0054026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Go</w:t>
      </w:r>
      <w:r w:rsidR="003B0656">
        <w:rPr>
          <w:rFonts w:hAnsi="Times New Roman" w:ascii="Times New Roman"/>
        </w:rPr>
        <w:t>r</w:t>
      </w:r>
      <w:r>
        <w:rPr>
          <w:rFonts w:hAnsi="Times New Roman" w:ascii="Times New Roman"/>
        </w:rPr>
        <w:t>dana Vuković</w:t>
      </w:r>
      <w:r w:rsidR="001115CA" w:rsidRPr="001115CA">
        <w:rPr>
          <w:rFonts w:hAnsi="Times New Roman" w:ascii="Times New Roman"/>
        </w:rPr>
        <w:t xml:space="preserve"> je </w:t>
      </w:r>
      <w:r>
        <w:rPr>
          <w:rFonts w:hAnsi="Times New Roman" w:ascii="Times New Roman"/>
        </w:rPr>
        <w:t>25. veljače</w:t>
      </w:r>
      <w:r w:rsidR="001115CA" w:rsidRPr="001115CA">
        <w:rPr>
          <w:rFonts w:hAnsi="Times New Roman" w:ascii="Times New Roman"/>
        </w:rPr>
        <w:t xml:space="preserve"> 2015.  podnijela prijedlog za pokretanje stečajnog postupka nad dužnikom </w:t>
      </w:r>
      <w:r w:rsidRPr="00940C93">
        <w:rPr>
          <w:rFonts w:hAnsi="Times New Roman" w:ascii="Times New Roman"/>
        </w:rPr>
        <w:t>AP-ENERGY d.o.o., Zagreb, Palinovečka 19 c, OIB: 34589172357</w:t>
      </w:r>
      <w:r w:rsidR="001115CA" w:rsidRPr="001115CA">
        <w:rPr>
          <w:rFonts w:hAnsi="Times New Roman" w:ascii="Times New Roman"/>
        </w:rPr>
        <w:t xml:space="preserve">, u kojem navodi da ima novčanu tražbinu u iznosu od </w:t>
      </w:r>
      <w:r>
        <w:rPr>
          <w:rFonts w:hAnsi="Times New Roman" w:ascii="Times New Roman"/>
        </w:rPr>
        <w:t>107.687,61</w:t>
      </w:r>
      <w:r w:rsidR="001115CA" w:rsidRPr="001115CA">
        <w:rPr>
          <w:rFonts w:hAnsi="Times New Roman" w:ascii="Times New Roman"/>
        </w:rPr>
        <w:t xml:space="preserve"> kn, a temeljem neisplaćenih plaća. Ističe da dužnik ne ispunjava svoju obvezu</w:t>
      </w:r>
      <w:r w:rsidR="0054026A">
        <w:rPr>
          <w:rFonts w:hAnsi="Times New Roman" w:ascii="Times New Roman"/>
        </w:rPr>
        <w:t>, te je nelikvidan i nesposoban za plaćanje.</w:t>
      </w:r>
    </w:p>
    <w:p w:rsidRDefault="0054026A" w:rsidP="001115CA" w:rsidR="0054026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broj gornji od </w:t>
      </w:r>
      <w:r w:rsidR="0054026A">
        <w:rPr>
          <w:rFonts w:hAnsi="Times New Roman" w:ascii="Times New Roman"/>
        </w:rPr>
        <w:t>21. ožujka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postupka sukladno odredbi čl. 42.  Stečajnog zakona ("Narodne novine" broj 44/96, 29/99, 129/00, 123/03 i 82/06, dalje SZ)</w:t>
      </w:r>
      <w:r w:rsidR="0054026A">
        <w:rPr>
          <w:rFonts w:hAnsi="Times New Roman" w:ascii="Times New Roman"/>
        </w:rPr>
        <w:t xml:space="preserve">.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8728D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54026A">
        <w:rPr>
          <w:rFonts w:hAnsi="Times New Roman" w:ascii="Times New Roman"/>
        </w:rPr>
        <w:t>2. svibnja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Pr="001115CA">
        <w:rPr>
          <w:rFonts w:hAnsi="Times New Roman" w:ascii="Times New Roman"/>
        </w:rPr>
        <w:t xml:space="preserve"> predlagatelj je osta</w:t>
      </w:r>
      <w:r w:rsidR="0054026A">
        <w:rPr>
          <w:rFonts w:hAnsi="Times New Roman" w:ascii="Times New Roman"/>
        </w:rPr>
        <w:t>o</w:t>
      </w:r>
      <w:r w:rsidRPr="001115CA">
        <w:rPr>
          <w:rFonts w:hAnsi="Times New Roman" w:ascii="Times New Roman"/>
        </w:rPr>
        <w:t xml:space="preserve"> u cijelosti kod prijedloga za otvaranje stečajnog postupka, te navoda iznese</w:t>
      </w:r>
      <w:r w:rsidR="0054026A">
        <w:rPr>
          <w:rFonts w:hAnsi="Times New Roman" w:ascii="Times New Roman"/>
        </w:rPr>
        <w:t xml:space="preserve">nih u istom.  </w:t>
      </w:r>
      <w:r w:rsidRPr="001115CA">
        <w:rPr>
          <w:rFonts w:hAnsi="Times New Roman" w:ascii="Times New Roman"/>
        </w:rPr>
        <w:t>Na istom ročištu odgovorna osoba dužnika se nije protivila otvaranju stečajnog postupka, te je dodala da društvo ne posjeduje nikakvu pokretnu i nepokretnu imovinu, te nema nikakvih potraživanja. Također da</w:t>
      </w:r>
      <w:r w:rsidR="0054026A">
        <w:rPr>
          <w:rFonts w:hAnsi="Times New Roman" w:ascii="Times New Roman"/>
        </w:rPr>
        <w:t xml:space="preserve"> društvo ne obavlja djelatnost od 2010. ne </w:t>
      </w:r>
      <w:r w:rsidR="0048728D">
        <w:rPr>
          <w:rFonts w:hAnsi="Times New Roman" w:ascii="Times New Roman"/>
        </w:rPr>
        <w:t>posluje, te nema zaposleni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Prema odredbi čl. 4.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196. do 202. SZ-a.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Međutim, prema stavku 1. čl. 63. SZ-a postupak se neće zaključiti ako se u roku koji rješenjem odredi stečajni sudac predujmi dostatan iznos novca za pokriće troškova kako prethodnog tako i otvorenog stečajnog postupka.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Pravomoćnim rješenjem ovog suda od </w:t>
      </w:r>
      <w:r w:rsidR="00A20210">
        <w:rPr>
          <w:rFonts w:hAnsi="Times New Roman" w:ascii="Times New Roman"/>
        </w:rPr>
        <w:t>2. svibnja</w:t>
      </w:r>
      <w:r w:rsidRPr="001115CA">
        <w:rPr>
          <w:rFonts w:hAnsi="Times New Roman" w:ascii="Times New Roman"/>
        </w:rPr>
        <w:t xml:space="preserve"> 201</w:t>
      </w:r>
      <w:r w:rsidR="00A20210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pozvane su zainteresirane osobe u roku od 15 dana od objave poziva za plaćanje predujma</w:t>
      </w:r>
      <w:r w:rsidR="00A20210">
        <w:rPr>
          <w:rFonts w:hAnsi="Times New Roman" w:ascii="Times New Roman"/>
        </w:rPr>
        <w:t>,</w:t>
      </w:r>
      <w:r w:rsidRPr="001115CA">
        <w:rPr>
          <w:rFonts w:hAnsi="Times New Roman" w:ascii="Times New Roman"/>
        </w:rPr>
        <w:t xml:space="preserve"> uplatiti iznos od 10.000,00 kn za pokriće troškova prethodnog i stečajnog postupka.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To rješenje objavljeno je u na e-</w:t>
      </w:r>
      <w:r w:rsidR="00A20210">
        <w:rPr>
          <w:rFonts w:hAnsi="Times New Roman" w:ascii="Times New Roman"/>
        </w:rPr>
        <w:t>O</w:t>
      </w:r>
      <w:r w:rsidRPr="001115CA">
        <w:rPr>
          <w:rFonts w:hAnsi="Times New Roman" w:ascii="Times New Roman"/>
        </w:rPr>
        <w:t xml:space="preserve">glasnoj ploči suda </w:t>
      </w:r>
      <w:r w:rsidR="00A20210">
        <w:rPr>
          <w:rFonts w:hAnsi="Times New Roman" w:ascii="Times New Roman"/>
        </w:rPr>
        <w:t>3. svibnja</w:t>
      </w:r>
      <w:r w:rsidRPr="001115CA">
        <w:rPr>
          <w:rFonts w:hAnsi="Times New Roman" w:ascii="Times New Roman"/>
        </w:rPr>
        <w:t xml:space="preserve"> 201</w:t>
      </w:r>
      <w:r w:rsidR="00A20210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U roku određenom rješenjem nije uplaćen naprijed navedeni iznos za pokriće troškova prethodnog i stečajnog postupka.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A20210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Kako je u prethodnom postupku nedvojbeno utvrđeno postojanje  stečajnih razloga kao i činjenica nedostatnosti dužnikove imovine u smislu odredbe čl. 63. st. 1. SZ-a, te kako predujam za pokriće troškova prethodnog i stečajnog postupka nije uplaćen u roku određenom rješenjem od </w:t>
      </w:r>
      <w:r w:rsidR="00A2021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svibnja</w:t>
      </w:r>
      <w:r w:rsidRPr="001115CA">
        <w:rPr>
          <w:rFonts w:hAnsi="Times New Roman" w:ascii="Times New Roman"/>
        </w:rPr>
        <w:t xml:space="preserve"> 201</w:t>
      </w:r>
      <w:r w:rsidR="00A20210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., to je valjalo primjenom odredbe čl. 63. st. 1. SZ-a nad dužnikom otvoriti i istodobno zaključiti stečajni postupak, te imenovati stečajnog upravitelja s ovlastima i obvezama propisanim odredbom čl. 63. st. 5. SZ-a.</w:t>
      </w:r>
    </w:p>
    <w:p w:rsidRDefault="00A20210" w:rsidP="001115CA" w:rsidR="00A20210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A20210">
        <w:rPr>
          <w:rFonts w:hAnsi="Times New Roman" w:ascii="Times New Roman"/>
        </w:rPr>
        <w:t>12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srpnja</w:t>
      </w:r>
      <w:r w:rsidRPr="001115CA">
        <w:rPr>
          <w:rFonts w:hAnsi="Times New Roman" w:ascii="Times New Roman"/>
        </w:rPr>
        <w:t xml:space="preserve"> 2016.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1115CA" w:rsidP="007F631F" w:rsidR="007F631F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Vesna Fundurulić Perišin</w:t>
      </w:r>
      <w:r w:rsidR="00E16F5D">
        <w:rPr>
          <w:rFonts w:hAnsi="Times New Roman" w:ascii="Times New Roman"/>
        </w:rPr>
        <w:t>, v.r.</w:t>
      </w:r>
    </w:p>
    <w:p w:rsidRDefault="00E16F5D" w:rsidP="007F631F" w:rsidR="00E16F5D">
      <w:pPr>
        <w:ind w:firstLine="720"/>
        <w:jc w:val="right"/>
        <w:rPr>
          <w:rFonts w:hAnsi="Times New Roman" w:ascii="Times New Roman"/>
        </w:rPr>
      </w:pPr>
    </w:p>
    <w:p w:rsidRDefault="00E16F5D" w:rsidP="007F631F" w:rsidR="00E16F5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16F5D" w:rsidP="007F631F" w:rsidR="00E16F5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16F5D" w:rsidP="007F631F" w:rsidR="00E16F5D" w:rsidRP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5C4796">
      <w:pPr>
        <w:ind w:firstLine="720"/>
        <w:jc w:val="both"/>
        <w:rPr>
          <w:rFonts w:hAnsi="Times New Roman" w:ascii="Times New Roman"/>
        </w:rPr>
      </w:pPr>
    </w:p>
    <w:sectPr w:rsidSect="006E1FD3" w:rsidR="00B670B8" w:rsidRPr="005C4796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3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464385">
      <w:rPr>
        <w:rFonts w:hAnsi="Times New Roman" w:ascii="Times New Roman"/>
      </w:rPr>
      <w:t>159/15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F9"/>
    <w:rsid w:val="0006036C"/>
    <w:rsid w:val="00072634"/>
    <w:rsid w:val="000818FB"/>
    <w:rsid w:val="00081DEC"/>
    <w:rsid w:val="000925C5"/>
    <w:rsid w:val="000A297D"/>
    <w:rsid w:val="000B1278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343E1"/>
    <w:rsid w:val="002458DD"/>
    <w:rsid w:val="002558C5"/>
    <w:rsid w:val="002575A9"/>
    <w:rsid w:val="002A192F"/>
    <w:rsid w:val="002F043B"/>
    <w:rsid w:val="0031523D"/>
    <w:rsid w:val="00320B08"/>
    <w:rsid w:val="0032226F"/>
    <w:rsid w:val="003365D2"/>
    <w:rsid w:val="003811DD"/>
    <w:rsid w:val="003A572A"/>
    <w:rsid w:val="003B0656"/>
    <w:rsid w:val="003D2785"/>
    <w:rsid w:val="003E01D6"/>
    <w:rsid w:val="003F3EBF"/>
    <w:rsid w:val="003F5409"/>
    <w:rsid w:val="0041756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13210"/>
    <w:rsid w:val="0051510F"/>
    <w:rsid w:val="0054026A"/>
    <w:rsid w:val="005423FE"/>
    <w:rsid w:val="00542F1A"/>
    <w:rsid w:val="00544A34"/>
    <w:rsid w:val="005456B7"/>
    <w:rsid w:val="00546775"/>
    <w:rsid w:val="00553312"/>
    <w:rsid w:val="00554A5C"/>
    <w:rsid w:val="005611C1"/>
    <w:rsid w:val="005809BA"/>
    <w:rsid w:val="005939C6"/>
    <w:rsid w:val="005A30D9"/>
    <w:rsid w:val="005A4334"/>
    <w:rsid w:val="005A5847"/>
    <w:rsid w:val="005C4796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7B3F"/>
    <w:rsid w:val="007F2409"/>
    <w:rsid w:val="007F3339"/>
    <w:rsid w:val="007F5FA9"/>
    <w:rsid w:val="007F631F"/>
    <w:rsid w:val="0081479D"/>
    <w:rsid w:val="00861DDE"/>
    <w:rsid w:val="00890661"/>
    <w:rsid w:val="008B4C87"/>
    <w:rsid w:val="008B57BD"/>
    <w:rsid w:val="008C5622"/>
    <w:rsid w:val="008D782F"/>
    <w:rsid w:val="008E0EF7"/>
    <w:rsid w:val="00901817"/>
    <w:rsid w:val="009107AF"/>
    <w:rsid w:val="00917783"/>
    <w:rsid w:val="00926AB4"/>
    <w:rsid w:val="00940C93"/>
    <w:rsid w:val="009432E4"/>
    <w:rsid w:val="0094725F"/>
    <w:rsid w:val="0094799B"/>
    <w:rsid w:val="009813A9"/>
    <w:rsid w:val="009B0EAB"/>
    <w:rsid w:val="009B4D5A"/>
    <w:rsid w:val="009C17C9"/>
    <w:rsid w:val="009C2E2C"/>
    <w:rsid w:val="00A20210"/>
    <w:rsid w:val="00A262E2"/>
    <w:rsid w:val="00A27C87"/>
    <w:rsid w:val="00A3091F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85CD3"/>
    <w:rsid w:val="00B90381"/>
    <w:rsid w:val="00BB7245"/>
    <w:rsid w:val="00C07402"/>
    <w:rsid w:val="00C156FD"/>
    <w:rsid w:val="00C25A1D"/>
    <w:rsid w:val="00C41834"/>
    <w:rsid w:val="00C77B87"/>
    <w:rsid w:val="00CB732E"/>
    <w:rsid w:val="00CF1B38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B5D7C"/>
    <w:rsid w:val="00DE2309"/>
    <w:rsid w:val="00DF2519"/>
    <w:rsid w:val="00E16F5D"/>
    <w:rsid w:val="00E319FB"/>
    <w:rsid w:val="00E57739"/>
    <w:rsid w:val="00E57A13"/>
    <w:rsid w:val="00EA5B3D"/>
    <w:rsid w:val="00EB6E7E"/>
    <w:rsid w:val="00EE23B8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0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6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B0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6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AP-ENERGY d.o.o.</izvorni_sadrzaj>
    <derivirana_varijabla naziv="DomainObject.Predmet.ProtustrankaFormated_1">  AP-ENERGY d.o.o.</derivirana_varijabla>
  </DomainObject.Predmet.ProtustrankaFormated>
  <DomainObject.Predmet.ProtustrankaFormatedOIB>
    <izvorni_sadrzaj>  AP-ENERGY d.o.o., OIB 34589172357</izvorni_sadrzaj>
    <derivirana_varijabla naziv="DomainObject.Predmet.ProtustrankaFormatedOIB_1">  AP-ENERGY d.o.o., OIB 34589172357</derivirana_varijabla>
  </DomainObject.Predmet.ProtustrankaFormatedOIB>
  <DomainObject.Predmet.ProtustrankaFormatedWithAdress>
    <izvorni_sadrzaj> AP-ENERGY d.o.o., Palinovečka 19/c, 10000 Zagreb</izvorni_sadrzaj>
    <derivirana_varijabla naziv="DomainObject.Predmet.ProtustrankaFormatedWithAdress_1"> AP-ENERGY d.o.o., Palinovečka 19/c, 10000 Zagreb</derivirana_varijabla>
  </DomainObject.Predmet.ProtustrankaFormatedWithAdress>
  <DomainObject.Predmet.ProtustrankaFormatedWithAdressOIB>
    <izvorni_sadrzaj> AP-ENERGY d.o.o., OIB 34589172357, Palinovečka 19/c, 10000 Zagreb</izvorni_sadrzaj>
    <derivirana_varijabla naziv="DomainObject.Predmet.ProtustrankaFormatedWithAdressOIB_1"> AP-ENERGY d.o.o., OIB 34589172357, Palinovečka 19/c, 10000 Zagreb</derivirana_varijabla>
  </DomainObject.Predmet.ProtustrankaFormatedWithAdressOIB>
  <DomainObject.Predmet.ProtustrankaWithAdress>
    <izvorni_sadrzaj>AP-ENERGY d.o.o. Palinovečka 19/c, 10000 Zagreb</izvorni_sadrzaj>
    <derivirana_varijabla naziv="DomainObject.Predmet.ProtustrankaWithAdress_1">AP-ENERGY d.o.o. Palinovečka 19/c, 10000 Zagreb</derivirana_varijabla>
  </DomainObject.Predmet.ProtustrankaWithAdress>
  <DomainObject.Predmet.ProtustrankaWithAdressOIB>
    <izvorni_sadrzaj>AP-ENERGY d.o.o., OIB 34589172357, Palinovečka 19/c, 10000 Zagreb</izvorni_sadrzaj>
    <derivirana_varijabla naziv="DomainObject.Predmet.ProtustrankaWithAdressOIB_1">AP-ENERGY d.o.o., OIB 34589172357, Palinovečka 19/c, 10000 Zagreb</derivirana_varijabla>
  </DomainObject.Predmet.ProtustrankaWithAdressOIB>
  <DomainObject.Predmet.ProtustrankaNazivFormated>
    <izvorni_sadrzaj>AP-ENERGY d.o.o.</izvorni_sadrzaj>
    <derivirana_varijabla naziv="DomainObject.Predmet.ProtustrankaNazivFormated_1">AP-ENERGY d.o.o.</derivirana_varijabla>
  </DomainObject.Predmet.ProtustrankaNazivFormated>
  <DomainObject.Predmet.ProtustrankaNazivFormatedOIB>
    <izvorni_sadrzaj>AP-ENERGY d.o.o., OIB 34589172357</izvorni_sadrzaj>
    <derivirana_varijabla naziv="DomainObject.Predmet.ProtustrankaNazivFormatedOIB_1">AP-ENERGY d.o.o., OIB 34589172357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Vuković zastupanog po punomoćniku Alojz Jančik</izvorni_sadrzaj>
    <derivirana_varijabla naziv="DomainObject.Predmet.StrankaFormated_1">  Gordana Vuković zastupanog po punomoćniku Alojz Jančik</derivirana_varijabla>
  </DomainObject.Predmet.StrankaFormated>
  <DomainObject.Predmet.StrankaFormatedOIB>
    <izvorni_sadrzaj>  Gordana Vuković, OIB 47818917087 zastupanog po punomoćniku Alojz Jančik</izvorni_sadrzaj>
    <derivirana_varijabla naziv="DomainObject.Predmet.StrankaFormatedOIB_1">  Gordana Vuković, OIB 47818917087 zastupanog po punomoćniku Alojz Jančik</derivirana_varijabla>
  </DomainObject.Predmet.StrankaFormatedOIB>
  <DomainObject.Predmet.StrankaFormatedWithAdress>
    <izvorni_sadrzaj> Gordana Vuković, Palinovečka 19c, 10000 Zagreb zastupanog po punomoćniku Alojz Jančik</izvorni_sadrzaj>
    <derivirana_varijabla naziv="DomainObject.Predmet.StrankaFormatedWithAdress_1"> Gordana Vuković, Palinovečka 19c, 10000 Zagreb zastupanog po punomoćniku Alojz Jančik</derivirana_varijabla>
  </DomainObject.Predmet.StrankaFormatedWithAdress>
  <DomainObject.Predmet.StrankaFormatedWithAdressOIB>
    <izvorni_sadrzaj> Gordana Vuković, OIB 47818917087, Palinovečka 19c, 10000 Zagreb zastupanog po punomoćniku Alojz Jančik</izvorni_sadrzaj>
    <derivirana_varijabla naziv="DomainObject.Predmet.StrankaFormatedWithAdressOIB_1"> Gordana Vuković, OIB 47818917087, Palinovečka 19c, 10000 Zagreb zastupanog po punomoćniku Alojz Jančik</derivirana_varijabla>
  </DomainObject.Predmet.StrankaFormatedWithAdressOIB>
  <DomainObject.Predmet.StrankaWithAdress>
    <izvorni_sadrzaj>Gordana Vuković Palinovečka 19c,10000 Zagreb</izvorni_sadrzaj>
    <derivirana_varijabla naziv="DomainObject.Predmet.StrankaWithAdress_1">Gordana Vuković Palinovečka 19c,10000 Zagreb</derivirana_varijabla>
  </DomainObject.Predmet.StrankaWithAdress>
  <DomainObject.Predmet.StrankaWithAdressOIB>
    <izvorni_sadrzaj>Gordana Vuković, OIB 47818917087, Palinovečka 19c,10000 Zagreb</izvorni_sadrzaj>
    <derivirana_varijabla naziv="DomainObject.Predmet.StrankaWithAdressOIB_1">Gordana Vuković, OIB 47818917087, Palinovečka 19c,10000 Zagreb</derivirana_varijabla>
  </DomainObject.Predmet.StrankaWithAdressOIB>
  <DomainObject.Predmet.StrankaNazivFormated>
    <izvorni_sadrzaj>Gordana Vuković</izvorni_sadrzaj>
    <derivirana_varijabla naziv="DomainObject.Predmet.StrankaNazivFormated_1">Gordana Vuković</derivirana_varijabla>
  </DomainObject.Predmet.StrankaNazivFormated>
  <DomainObject.Predmet.StrankaNazivFormatedOIB>
    <izvorni_sadrzaj>Gordana Vuković, OIB 47818917087</izvorni_sadrzaj>
    <derivirana_varijabla naziv="DomainObject.Predmet.StrankaNazivFormatedOIB_1">Gordana Vuković, OIB 47818917087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Gordana Vuković zastupanog po punomoćniku Alojz Jančik</item>
    </izvorni_sadrzaj>
    <derivirana_varijabla naziv="DomainObject.Predmet.StrankaListFormated_1">
      <item>Gordana Vuković zastupanog po punomoćniku Alojz Jančik</item>
    </derivirana_varijabla>
  </DomainObject.Predmet.StrankaListFormated>
  <DomainObject.Predmet.StrankaListFormatedOIB>
    <izvorni_sadrzaj>
      <item>Gordana Vuković, OIB 47818917087 zastupanog po punomoćniku Alojz Jančik</item>
    </izvorni_sadrzaj>
    <derivirana_varijabla naziv="DomainObject.Predmet.StrankaListFormatedOIB_1">
      <item>Gordana Vuković, OIB 47818917087 zastupanog po punomoćniku Alojz Jančik</item>
    </derivirana_varijabla>
  </DomainObject.Predmet.StrankaListFormatedOIB>
  <DomainObject.Predmet.StrankaListFormatedWithAdress>
    <izvorni_sadrzaj>
      <item>Gordana Vuković, Palinovečka 19c, 10000 Zagreb zastupanog po punomoćniku Alojz Jančik</item>
    </izvorni_sadrzaj>
    <derivirana_varijabla naziv="DomainObject.Predmet.StrankaListFormatedWithAdress_1">
      <item>Gordana Vuković, Palinovečka 19c, 10000 Zagreb zastupanog po punomoćniku Alojz Jančik</item>
    </derivirana_varijabla>
  </DomainObject.Predmet.StrankaListFormatedWithAdress>
  <DomainObject.Predmet.StrankaListFormatedWithAdressOIB>
    <izvorni_sadrzaj>
      <item>Gordana Vuković, OIB 47818917087, Palinovečka 19c, 10000 Zagreb zastupanog po punomoćniku Alojz Jančik</item>
    </izvorni_sadrzaj>
    <derivirana_varijabla naziv="DomainObject.Predmet.StrankaListFormatedWithAdressOIB_1">
      <item>Gordana Vuković, OIB 47818917087, Palinovečka 19c, 10000 Zagreb zastupanog po punomoćniku Alojz Jančik</item>
    </derivirana_varijabla>
  </DomainObject.Predmet.StrankaListFormatedWithAdressOIB>
  <DomainObject.Predmet.StrankaListNazivFormated>
    <izvorni_sadrzaj>
      <item>Gordana Vuković</item>
    </izvorni_sadrzaj>
    <derivirana_varijabla naziv="DomainObject.Predmet.StrankaListNazivFormated_1">
      <item>Gordana Vuković</item>
    </derivirana_varijabla>
  </DomainObject.Predmet.StrankaListNazivFormated>
  <DomainObject.Predmet.StrankaListNazivFormatedOIB>
    <izvorni_sadrzaj>
      <item>Gordana Vuković, OIB 47818917087</item>
    </izvorni_sadrzaj>
    <derivirana_varijabla naziv="DomainObject.Predmet.StrankaListNazivFormatedOIB_1">
      <item>Gordana Vuković, OIB 47818917087</item>
    </derivirana_varijabla>
  </DomainObject.Predmet.StrankaListNazivFormatedOIB>
  <DomainObject.Predmet.ProtuStrankaListFormated>
    <izvorni_sadrzaj>
      <item>AP-ENERGY d.o.o.</item>
    </izvorni_sadrzaj>
    <derivirana_varijabla naziv="DomainObject.Predmet.ProtuStrankaListFormated_1">
      <item>AP-ENERGY d.o.o.</item>
    </derivirana_varijabla>
  </DomainObject.Predmet.ProtuStrankaListFormated>
  <DomainObject.Predmet.ProtuStrankaListFormatedOIB>
    <izvorni_sadrzaj>
      <item>AP-ENERGY d.o.o., OIB 34589172357</item>
    </izvorni_sadrzaj>
    <derivirana_varijabla naziv="DomainObject.Predmet.ProtuStrankaListFormatedOIB_1">
      <item>AP-ENERGY d.o.o., OIB 34589172357</item>
    </derivirana_varijabla>
  </DomainObject.Predmet.ProtuStrankaListFormatedOIB>
  <DomainObject.Predmet.ProtuStrankaListFormatedWithAdress>
    <izvorni_sadrzaj>
      <item>AP-ENERGY d.o.o., Palinovečka 19/c, 10000 Zagreb</item>
    </izvorni_sadrzaj>
    <derivirana_varijabla naziv="DomainObject.Predmet.ProtuStrankaListFormatedWithAdress_1">
      <item>AP-ENERGY d.o.o., Palinovečka 19/c, 10000 Zagreb</item>
    </derivirana_varijabla>
  </DomainObject.Predmet.ProtuStrankaListFormatedWithAdress>
  <DomainObject.Predmet.ProtuStrankaListFormatedWithAdressOIB>
    <izvorni_sadrzaj>
      <item>AP-ENERGY d.o.o., OIB 34589172357, Palinovečka 19/c, 10000 Zagreb</item>
    </izvorni_sadrzaj>
    <derivirana_varijabla naziv="DomainObject.Predmet.ProtuStrankaListFormatedWithAdressOIB_1">
      <item>AP-ENERGY d.o.o., OIB 34589172357, Palinovečka 19/c, 10000 Zagreb</item>
    </derivirana_varijabla>
  </DomainObject.Predmet.ProtuStrankaListFormatedWithAdressOIB>
  <DomainObject.Predmet.ProtuStrankaListNazivFormated>
    <izvorni_sadrzaj>
      <item>AP-ENERGY d.o.o.</item>
    </izvorni_sadrzaj>
    <derivirana_varijabla naziv="DomainObject.Predmet.ProtuStrankaListNazivFormated_1">
      <item>AP-ENERGY d.o.o.</item>
    </derivirana_varijabla>
  </DomainObject.Predmet.ProtuStrankaListNazivFormated>
  <DomainObject.Predmet.ProtuStrankaListNazivFormatedOIB>
    <izvorni_sadrzaj>
      <item>AP-ENERGY d.o.o., OIB 34589172357</item>
    </izvorni_sadrzaj>
    <derivirana_varijabla naziv="DomainObject.Predmet.ProtuStrankaListNazivFormatedOIB_1">
      <item>AP-ENERGY d.o.o., OIB 34589172357</item>
    </derivirana_varijabla>
  </DomainObject.Predmet.ProtuStrankaListNazivFormatedOIB>
  <DomainObject.Predmet.OstaliListFormated>
    <izvorni_sadrzaj>
      <item>Alojz Jančik punomoćnik sudionika u postupku Gordana Vuković</item>
    </izvorni_sadrzaj>
    <derivirana_varijabla naziv="DomainObject.Predmet.OstaliListFormated_1">
      <item>Alojz Jančik punomoćnik sudionika u postupku Gordana Vuković</item>
    </derivirana_varijabla>
  </DomainObject.Predmet.OstaliListFormated>
  <DomainObject.Predmet.OstaliListFormatedOIB>
    <izvorni_sadrzaj>
      <item>Alojz Jančik punomoćnik sudionika u postupku Gordana Vuković</item>
    </izvorni_sadrzaj>
    <derivirana_varijabla naziv="DomainObject.Predmet.OstaliListFormatedOIB_1">
      <item>Alojz Jančik punomoćnik sudionika u postupku Gordana Vuković</item>
    </derivirana_varijabla>
  </DomainObject.Predmet.OstaliListFormatedOIB>
  <DomainObject.Predmet.OstaliListFormatedWithAdress>
    <izvorni_sadrzaj>
      <item>Alojz Jančik, Čazmanska 8, 10000 Zagreb punomoćnik sudionika u postupku Gordana Vuković</item>
    </izvorni_sadrzaj>
    <derivirana_varijabla naziv="DomainObject.Predmet.OstaliListFormatedWithAdress_1">
      <item>Alojz Jančik, Čazmanska 8, 10000 Zagreb punomoćnik sudionika u postupku Gordana Vuković</item>
    </derivirana_varijabla>
  </DomainObject.Predmet.OstaliListFormatedWithAdress>
  <DomainObject.Predmet.OstaliListFormatedWithAdressOIB>
    <izvorni_sadrzaj>
      <item>Alojz Jančik, Čazmanska 8, 10000 Zagreb punomoćnik sudionika u postupku Gordana Vuković</item>
    </izvorni_sadrzaj>
    <derivirana_varijabla naziv="DomainObject.Predmet.OstaliListFormatedWithAdressOIB_1">
      <item>Alojz Jančik, Čazmanska 8, 10000 Zagreb punomoćnik sudionika u postupku Gordana Vuković</item>
    </derivirana_varijabla>
  </DomainObject.Predmet.OstaliListFormatedWithAdressOIB>
  <DomainObject.Predmet.OstaliListNazivFormated>
    <izvorni_sadrzaj>
      <item>Alojz Jančik</item>
    </izvorni_sadrzaj>
    <derivirana_varijabla naziv="DomainObject.Predmet.OstaliListNazivFormated_1">
      <item>Alojz Jančik</item>
    </derivirana_varijabla>
  </DomainObject.Predmet.OstaliListNazivFormated>
  <DomainObject.Predmet.OstaliListNazivFormatedOIB>
    <izvorni_sadrzaj>
      <item>Alojz Jančik</item>
    </izvorni_sadrzaj>
    <derivirana_varijabla naziv="DomainObject.Predmet.OstaliListNazivFormatedOIB_1"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Vuković</izvorni_sadrzaj>
    <derivirana_varijabla naziv="DomainObject.Predmet.StrankaIDrugi_1">Gordana Vuković</derivirana_varijabla>
  </DomainObject.Predmet.StrankaIDrugi>
  <DomainObject.Predmet.ProtustrankaIDrugi>
    <izvorni_sadrzaj>AP-ENERGY d.o.o.</izvorni_sadrzaj>
    <derivirana_varijabla naziv="DomainObject.Predmet.ProtustrankaIDrugi_1">AP-ENERGY d.o.o.</derivirana_varijabla>
  </DomainObject.Predmet.ProtustrankaIDrugi>
  <DomainObject.Predmet.StrankaIDrugiAdressOIB>
    <izvorni_sadrzaj>Gordana Vuković, OIB 47818917087, Palinovečka 19c, 10000 Zagreb</izvorni_sadrzaj>
    <derivirana_varijabla naziv="DomainObject.Predmet.StrankaIDrugiAdressOIB_1">Gordana Vuković, OIB 47818917087, Palinovečka 19c, 10000 Zagreb</derivirana_varijabla>
  </DomainObject.Predmet.StrankaIDrugiAdressOIB>
  <DomainObject.Predmet.ProtustrankaIDrugiAdressOIB>
    <izvorni_sadrzaj>AP-ENERGY d.o.o., OIB 34589172357, Palinovečka 19/c, 10000 Zagreb</izvorni_sadrzaj>
    <derivirana_varijabla naziv="DomainObject.Predmet.ProtustrankaIDrugiAdressOIB_1">AP-ENERGY d.o.o., OIB 34589172357, Palinovečka 19/c,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Vuković</item>
      <item>AP-ENERGY d.o.o.</item>
      <item>Alojz Jančik</item>
    </izvorni_sadrzaj>
    <derivirana_varijabla naziv="DomainObject.Predmet.SudioniciListNaziv_1">
      <item>Gordana Vuković</item>
      <item>AP-ENERGY d.o.o.</item>
      <item>Alojz Jančik</item>
    </derivirana_varijabla>
  </DomainObject.Predmet.SudioniciListNaziv>
  <DomainObject.Predmet.SudioniciListAdressOIB>
    <izvorni_sadrzaj>
      <item>Gordana Vuković, OIB 47818917087, Palinovečka 19c,10000 Zagreb</item>
      <item>AP-ENERGY d.o.o., OIB 34589172357, Palinovečka 19/c,10000 Zagreb</item>
      <item>Alojz Jančik, Čazmanska 8,10000 Zagreb</item>
    </izvorni_sadrzaj>
    <derivirana_varijabla naziv="DomainObject.Predmet.SudioniciListAdressOIB_1">
      <item>Gordana Vuković, OIB 47818917087, Palinovečka 19c,10000 Zagreb</item>
      <item>AP-ENERGY d.o.o., OIB 34589172357, Palinovečka 19/c,10000 Zagreb</item>
      <item>Alojz Jančik, Čazmanska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47818917087</item>
      <item>, OIB 34589172357</item>
      <item>, OIB null</item>
    </izvorni_sadrzaj>
    <derivirana_varijabla naziv="DomainObject.Predmet.SudioniciListNazivOIB_1">
      <item>, OIB 47818917087</item>
      <item>, OIB 34589172357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7795A-3D06-4E60-B364-86AFF15F8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671</properties:Words>
  <properties:Characters>3644</properties:Characters>
  <properties:Lines>93</properties:Lines>
  <properties:Paragraphs>31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2016-07-08T12:28:00Z</dcterms:created>
  <dc:creator>x</dc:creator>
  <cp:lastModifiedBy>Žana Livaja</cp:lastModifiedBy>
  <cp:lastPrinted>2016-07-12T11:09:00Z</cp:lastPrinted>
  <dcterms:modified xmlns:xsi="http://www.w3.org/2001/XMLSchema-instance" xsi:type="dcterms:W3CDTF">2016-07-12T11:15:00Z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