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c03b" w14:paraId="f1dc03b" w:rsidRDefault="001368BA" w:rsidP="001368BA" w:rsidR="001368BA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1368BA" w:rsidP="001368BA" w:rsidR="001368B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1368BA" w:rsidP="001368BA" w:rsidR="001368B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nakon otvaranja i  istovremenog zaključenja skraćenog stečajnog postupka nad stečajnim dužnikom CANEM LAVAT j.d.o.o. za usluge u stečaju, Zagreb, Palmotićeva ulica 53, OIB:50987713023, MBS: 080871896, povodom prijedloga vjerovnika HRVATSKA BANKA ZA OBNOVU I RAZVITAK, Zagreb, Strossmayerov trg 9, OIB: 26702280390, za nastavak stečajnog postupka, dana </w:t>
      </w:r>
      <w:r w:rsidR="00A03209">
        <w:rPr>
          <w:rFonts w:cs="Times New Roman" w:eastAsia="Times New Roman"/>
          <w:szCs w:val="24"/>
          <w:lang w:eastAsia="hr-HR"/>
        </w:rPr>
        <w:t>05. prosinca</w:t>
      </w:r>
      <w:r>
        <w:rPr>
          <w:rFonts w:cs="Times New Roman" w:eastAsia="Times New Roman"/>
          <w:szCs w:val="24"/>
          <w:lang w:eastAsia="hr-HR"/>
        </w:rPr>
        <w:t xml:space="preserve"> 2017. godine</w:t>
      </w:r>
    </w:p>
    <w:p w:rsidRDefault="001368BA" w:rsidP="001368BA" w:rsidR="001368B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 w:rsidRPr="00DD37C9">
      <w:pPr>
        <w:pStyle w:val="Odlomakpopisa"/>
        <w:numPr>
          <w:ilvl w:val="0"/>
          <w:numId w:val="3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DD37C9">
        <w:rPr>
          <w:rFonts w:cs="Times New Roman" w:eastAsia="Times New Roman"/>
          <w:szCs w:val="24"/>
          <w:lang w:eastAsia="hr-HR"/>
        </w:rPr>
        <w:t>Određuje se nastavak stečajnog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D37C9">
        <w:rPr>
          <w:rFonts w:cs="Times New Roman" w:eastAsia="Times New Roman"/>
          <w:szCs w:val="24"/>
          <w:lang w:eastAsia="hr-HR"/>
        </w:rPr>
        <w:t xml:space="preserve">postupka nad STEČAJNA MASA iza stečajnog dužnika </w:t>
      </w:r>
      <w:r>
        <w:rPr>
          <w:rFonts w:cs="Times New Roman" w:eastAsia="Times New Roman"/>
          <w:szCs w:val="24"/>
          <w:lang w:eastAsia="hr-HR"/>
        </w:rPr>
        <w:t>CANEM LAVAT j.d.o.o. za usluge u stečaju, Zagreb, Palmotićeva ulica 53, OIB:50987713023, MBS: 080871896.</w:t>
      </w:r>
    </w:p>
    <w:p w:rsidRDefault="001368BA" w:rsidP="001368BA" w:rsidR="001368BA" w:rsidRPr="00DD37C9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ind w:hanging="708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 </w:t>
      </w:r>
      <w:r>
        <w:rPr>
          <w:rFonts w:cs="Times New Roman" w:eastAsia="Times New Roman"/>
          <w:szCs w:val="24"/>
          <w:lang w:eastAsia="hr-HR"/>
        </w:rPr>
        <w:tab/>
        <w:t xml:space="preserve">Određuje se upis stečajne mase u sudski registar ovog suda, konkretno STEČAJNA MASA iza </w:t>
      </w:r>
      <w:r w:rsidRPr="00DD37C9">
        <w:rPr>
          <w:rFonts w:cs="Times New Roman" w:eastAsia="Times New Roman"/>
          <w:szCs w:val="24"/>
          <w:lang w:eastAsia="hr-HR"/>
        </w:rPr>
        <w:t xml:space="preserve">stečajnog dužnika </w:t>
      </w:r>
      <w:r>
        <w:rPr>
          <w:rFonts w:cs="Times New Roman" w:eastAsia="Times New Roman"/>
          <w:szCs w:val="24"/>
          <w:lang w:eastAsia="hr-HR"/>
        </w:rPr>
        <w:t>CANEM LAVAT j.d.o.o. za usluge u stečaju, Zagreb, Palmotićeva ulica 53, OIB:50987713023, MBS: 080871896, sukladno odredbi članka 438. Stečajnog zakona (NN 71/15) te je vezano za stečajnu masu u sudski registar potrebno upisati:</w:t>
      </w:r>
    </w:p>
    <w:p w:rsidRDefault="001368BA" w:rsidP="001368BA" w:rsidR="001368BA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matični broj subjekta,</w:t>
      </w:r>
    </w:p>
    <w:p w:rsidRDefault="001368BA" w:rsidP="001368BA" w:rsidR="001368BA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osobni identifikaciji broj,</w:t>
      </w:r>
    </w:p>
    <w:p w:rsidRDefault="001368BA" w:rsidP="001368BA" w:rsidR="001368BA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naziv, koji se određuje tako da sadržava riječi "Stečajna masa iza" i tvrtku odnosno naziv stečajnog dužnika,</w:t>
      </w:r>
    </w:p>
    <w:p w:rsidRDefault="001368BA" w:rsidP="001368BA" w:rsidR="001368BA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sjedište se određuje prema adresi stečajnog upravitelja (u ovom konkretnom slučaju, adresu stečajnog upravitelja </w:t>
      </w:r>
      <w:r w:rsidR="00A03209">
        <w:rPr>
          <w:rFonts w:cs="Times New Roman" w:eastAsia="Times New Roman"/>
          <w:szCs w:val="24"/>
          <w:lang w:eastAsia="hr-HR"/>
        </w:rPr>
        <w:t>Vidonija Miletić Plukavec, Zagreb, Pirovec Gornji 24,</w:t>
      </w:r>
      <w:r>
        <w:rPr>
          <w:rFonts w:cs="Times New Roman" w:eastAsia="Times New Roman"/>
          <w:szCs w:val="24"/>
          <w:lang w:eastAsia="hr-HR"/>
        </w:rPr>
        <w:t xml:space="preserve">  OIB: </w:t>
      </w:r>
      <w:r w:rsidR="00A03209">
        <w:rPr>
          <w:rFonts w:cs="Times New Roman" w:eastAsia="Times New Roman"/>
          <w:szCs w:val="24"/>
          <w:lang w:eastAsia="hr-HR"/>
        </w:rPr>
        <w:t>05863527189)</w:t>
      </w:r>
      <w:r>
        <w:rPr>
          <w:rFonts w:cs="Times New Roman" w:eastAsia="Times New Roman"/>
          <w:szCs w:val="24"/>
          <w:lang w:eastAsia="hr-HR"/>
        </w:rPr>
        <w:t>, koji i nakon brisanja dužnika iz sudskog registra zastupa stečajnu masu temeljem odredbe čl. 89. st. 13. SZ-a,</w:t>
      </w:r>
    </w:p>
    <w:p w:rsidRDefault="001368BA" w:rsidP="001368BA" w:rsidR="001368BA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ime i prezime stečajnog upravitelja, njegov osobni identifikacijski broj i adresu prebivališta (</w:t>
      </w:r>
      <w:r w:rsidR="00A03209">
        <w:rPr>
          <w:rFonts w:cs="Times New Roman" w:eastAsia="Times New Roman"/>
          <w:szCs w:val="24"/>
          <w:lang w:eastAsia="hr-HR"/>
        </w:rPr>
        <w:t>Vidonija Miletić Plukavec, Zagreb, Pirovec Gornji 24,  OIB: 05863527189</w:t>
      </w:r>
      <w:r>
        <w:rPr>
          <w:rFonts w:cs="Times New Roman" w:eastAsia="Times New Roman"/>
          <w:szCs w:val="24"/>
          <w:lang w:eastAsia="hr-HR"/>
        </w:rPr>
        <w:t>),</w:t>
      </w:r>
    </w:p>
    <w:p w:rsidRDefault="001368BA" w:rsidP="001368BA" w:rsidR="001368BA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datum i broj rješenja kojim je određen upis stečajne mase u sudski registar,</w:t>
      </w:r>
    </w:p>
    <w:p w:rsidRDefault="001368BA" w:rsidP="001368BA" w:rsidR="001368BA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rješenje o brisanju stečajnog dužnika iz sudskog registra.</w:t>
      </w:r>
    </w:p>
    <w:p w:rsidRDefault="001368BA" w:rsidP="001368BA" w:rsidR="001368BA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 w:rsidRPr="001518A4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A03209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Nad gore navedenim dužnikom otvoren je i istovremeno zaključen skraćeni stečajni postupak temeljem odredbe članka 444. stavka 1. Stečajnog zakona (NN 71/15, dalje: SZ), rješenjem </w:t>
      </w:r>
      <w:r w:rsidR="00A03209">
        <w:rPr>
          <w:rFonts w:cs="Times New Roman" w:eastAsia="Times New Roman"/>
          <w:szCs w:val="24"/>
          <w:lang w:eastAsia="hr-HR"/>
        </w:rPr>
        <w:t>Trgovačkog suda u Osijeku</w:t>
      </w:r>
      <w:r>
        <w:rPr>
          <w:rFonts w:cs="Times New Roman" w:eastAsia="Times New Roman"/>
          <w:szCs w:val="24"/>
          <w:lang w:eastAsia="hr-HR"/>
        </w:rPr>
        <w:t xml:space="preserve">, poslovni broj </w:t>
      </w:r>
      <w:r w:rsidR="00A03209">
        <w:rPr>
          <w:rFonts w:cs="Times New Roman" w:eastAsia="Times New Roman"/>
          <w:szCs w:val="24"/>
          <w:lang w:eastAsia="hr-HR"/>
        </w:rPr>
        <w:t xml:space="preserve">St-1291/2016 od 17. kolovoza 2016. </w:t>
      </w:r>
      <w:r>
        <w:rPr>
          <w:rFonts w:cs="Times New Roman" w:eastAsia="Times New Roman"/>
          <w:szCs w:val="24"/>
          <w:lang w:eastAsia="hr-HR"/>
        </w:rPr>
        <w:t xml:space="preserve">godine, </w:t>
      </w:r>
      <w:r w:rsidR="00A03209">
        <w:rPr>
          <w:rFonts w:cs="Times New Roman" w:eastAsia="Times New Roman"/>
          <w:szCs w:val="24"/>
          <w:lang w:eastAsia="hr-HR"/>
        </w:rPr>
        <w:t>te je dužnik brisan iz sudskog registra ovog suda rješenjem ovog suda posl. broj Tt-17/4603 od 20. veljače 2017. godine.</w:t>
      </w:r>
    </w:p>
    <w:p w:rsidRDefault="00A03209" w:rsidP="001368BA" w:rsidR="001368B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Međutim, p</w:t>
      </w:r>
      <w:r w:rsidR="001368BA">
        <w:rPr>
          <w:rFonts w:cs="Times New Roman" w:eastAsia="Times New Roman"/>
          <w:szCs w:val="24"/>
          <w:lang w:eastAsia="hr-HR"/>
        </w:rPr>
        <w:t xml:space="preserve">odneskom od </w:t>
      </w:r>
      <w:r>
        <w:rPr>
          <w:rFonts w:cs="Times New Roman" w:eastAsia="Times New Roman"/>
          <w:szCs w:val="24"/>
          <w:lang w:eastAsia="hr-HR"/>
        </w:rPr>
        <w:t>25. listopada 2016</w:t>
      </w:r>
      <w:r w:rsidR="001368BA">
        <w:rPr>
          <w:rFonts w:cs="Times New Roman" w:eastAsia="Times New Roman"/>
          <w:szCs w:val="24"/>
          <w:lang w:eastAsia="hr-HR"/>
        </w:rPr>
        <w:t xml:space="preserve">. godine vjerovnik </w:t>
      </w:r>
      <w:r>
        <w:rPr>
          <w:rFonts w:cs="Times New Roman" w:eastAsia="Times New Roman"/>
          <w:szCs w:val="24"/>
          <w:lang w:eastAsia="hr-HR"/>
        </w:rPr>
        <w:t>HBOR</w:t>
      </w:r>
      <w:r w:rsidR="001368BA">
        <w:rPr>
          <w:rFonts w:cs="Times New Roman" w:eastAsia="Times New Roman"/>
          <w:szCs w:val="24"/>
          <w:lang w:eastAsia="hr-HR"/>
        </w:rPr>
        <w:t xml:space="preserve"> je obavijestio ovaj sud o novonastaloj činjenici da dužnik ima imovinu koju je moguće unovčiti temeljem članka 133. stavka 2. SZ-a.</w:t>
      </w:r>
    </w:p>
    <w:p w:rsidRDefault="00A03209" w:rsidP="001368BA" w:rsidR="001368B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 o</w:t>
      </w:r>
      <w:r w:rsidR="001368BA">
        <w:rPr>
          <w:rFonts w:cs="Times New Roman" w:eastAsia="Times New Roman"/>
          <w:szCs w:val="24"/>
          <w:lang w:eastAsia="hr-HR"/>
        </w:rPr>
        <w:t>bzirom na navedeno, odlučeno je</w:t>
      </w:r>
      <w:r>
        <w:rPr>
          <w:rFonts w:cs="Times New Roman" w:eastAsia="Times New Roman"/>
          <w:szCs w:val="24"/>
          <w:lang w:eastAsia="hr-HR"/>
        </w:rPr>
        <w:t xml:space="preserve">, stoga, </w:t>
      </w:r>
      <w:r w:rsidR="001368BA">
        <w:rPr>
          <w:rFonts w:cs="Times New Roman" w:eastAsia="Times New Roman"/>
          <w:szCs w:val="24"/>
          <w:lang w:eastAsia="hr-HR"/>
        </w:rPr>
        <w:t xml:space="preserve">kao u izreci rješenja pod točkom 1. temeljem odredbe čl. 289. </w:t>
      </w:r>
      <w:r>
        <w:rPr>
          <w:rFonts w:cs="Times New Roman" w:eastAsia="Times New Roman"/>
          <w:szCs w:val="24"/>
          <w:lang w:eastAsia="hr-HR"/>
        </w:rPr>
        <w:t>Stečajnog zakona (NN 71/15).</w:t>
      </w:r>
    </w:p>
    <w:p w:rsidRDefault="001368BA" w:rsidP="001368BA" w:rsidR="001368B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Sukladno odredbama čl. 289. st. 4. i 5. i čl. 42</w:t>
      </w:r>
      <w:r w:rsidR="00A03209">
        <w:rPr>
          <w:rFonts w:cs="Times New Roman" w:eastAsia="Times New Roman"/>
          <w:szCs w:val="24"/>
          <w:lang w:eastAsia="hr-HR"/>
        </w:rPr>
        <w:t>8., a u vezi čl. 431. st. 2. SZ.</w:t>
      </w:r>
      <w:r>
        <w:rPr>
          <w:rFonts w:cs="Times New Roman" w:eastAsia="Times New Roman"/>
          <w:szCs w:val="24"/>
          <w:lang w:eastAsia="hr-HR"/>
        </w:rPr>
        <w:t>a odlučeno je kao u izreci rješenja pod točkom 2.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 w:rsidR="00A03209">
        <w:rPr>
          <w:rFonts w:cs="Times New Roman" w:eastAsia="Times New Roman"/>
          <w:szCs w:val="24"/>
          <w:lang w:eastAsia="hr-HR"/>
        </w:rPr>
        <w:t>Tek n</w:t>
      </w:r>
      <w:r>
        <w:rPr>
          <w:rFonts w:cs="Times New Roman" w:eastAsia="Times New Roman"/>
          <w:szCs w:val="24"/>
          <w:lang w:eastAsia="hr-HR"/>
        </w:rPr>
        <w:t>akon upisa stečajne mase u sudski registar, ovaj će sud odrediti</w:t>
      </w:r>
      <w:r w:rsidR="00A03209">
        <w:rPr>
          <w:rFonts w:cs="Times New Roman" w:eastAsia="Times New Roman"/>
          <w:szCs w:val="24"/>
          <w:lang w:eastAsia="hr-HR"/>
        </w:rPr>
        <w:t xml:space="preserve"> ispitno i izvještajno ročište n</w:t>
      </w:r>
      <w:r>
        <w:rPr>
          <w:rFonts w:cs="Times New Roman" w:eastAsia="Times New Roman"/>
          <w:szCs w:val="24"/>
          <w:lang w:eastAsia="hr-HR"/>
        </w:rPr>
        <w:t>a koje će vjerovnici biti pozvani prijaviti svoje tražbine te odlučiti o prijedlogu vezano za imovinu – tražbinu koja čini stečajnu masu.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</w:p>
    <w:p w:rsidRDefault="00A03209" w:rsidP="001368BA" w:rsidR="00A03209">
      <w:pPr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r w:rsidR="00A03209">
        <w:rPr>
          <w:rFonts w:cs="Times New Roman" w:eastAsia="Times New Roman"/>
          <w:szCs w:val="24"/>
          <w:lang w:eastAsia="hr-HR"/>
        </w:rPr>
        <w:t>05. prosinca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1368BA" w:rsidP="001368BA" w:rsidR="001368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1368BA" w:rsidP="001368BA" w:rsidR="001368BA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970B15">
        <w:rPr>
          <w:rFonts w:cs="Times New Roman" w:eastAsia="Times New Roman"/>
          <w:szCs w:val="24"/>
          <w:lang w:eastAsia="hr-HR"/>
        </w:rPr>
        <w:t>, v.r.</w:t>
      </w:r>
    </w:p>
    <w:p w:rsidRDefault="001368BA" w:rsidP="001368BA" w:rsidR="001368BA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1368BA" w:rsidP="001368BA" w:rsidR="001368BA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1368BA" w:rsidP="001368BA" w:rsidR="001368BA">
      <w:pPr>
        <w:jc w:val="both"/>
        <w:rPr>
          <w:rFonts w:cs="Times New Roman" w:eastAsia="Times New Roman"/>
          <w:szCs w:val="24"/>
          <w:lang w:eastAsia="hr-HR"/>
        </w:rPr>
      </w:pPr>
    </w:p>
    <w:p w:rsidRDefault="00970B15" w:rsidP="00E40762" w:rsidR="00970B15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970B15" w:rsidP="00E40762" w:rsidR="00970B15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368BA" w:rsidP="00970B15" w:rsidR="001368BA">
      <w:pPr>
        <w:ind w:left="720"/>
        <w:jc w:val="both"/>
        <w:rPr>
          <w:rFonts w:cs="Times New Roman" w:eastAsia="Times New Roman"/>
          <w:szCs w:val="24"/>
          <w:lang w:eastAsia="hr-HR"/>
        </w:rPr>
      </w:pPr>
    </w:p>
    <w:p w:rsidRDefault="001368BA" w:rsidP="001368BA" w:rsidR="001368BA">
      <w:pPr>
        <w:rPr>
          <w:rFonts w:cs="Times New Roman"/>
          <w:szCs w:val="24"/>
        </w:rPr>
      </w:pPr>
    </w:p>
    <w:p w:rsidRDefault="001368BA" w:rsidP="001368BA" w:rsidR="001368BA"/>
    <w:p w:rsidRDefault="001368BA" w:rsidP="001368BA" w:rsidR="001368BA"/>
    <w:p w:rsidRDefault="001E1F87" w:rsidP="001368BA" w:rsidR="001E1F87" w:rsidRPr="001368BA"/>
    <w:sectPr w:rsidR="001E1F87" w:rsidRPr="001368B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BA" w:rsidP="001368BA" w:rsidR="001368BA">
      <w:r>
        <w:separator/>
      </w:r>
    </w:p>
  </w:endnote>
  <w:endnote w:id="0" w:type="continuationSeparator">
    <w:p w:rsidRDefault="001368BA" w:rsidP="001368BA" w:rsidR="00136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BA" w:rsidP="001368BA" w:rsidR="001368BA">
      <w:r>
        <w:separator/>
      </w:r>
    </w:p>
  </w:footnote>
  <w:footnote w:id="0" w:type="continuationSeparator">
    <w:p w:rsidRDefault="001368BA" w:rsidP="001368BA" w:rsidR="001368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793904"/>
      <w:docPartObj>
        <w:docPartGallery w:val="Page Numbers (Top of Page)"/>
        <w:docPartUnique/>
      </w:docPartObj>
    </w:sdtPr>
    <w:sdtEndPr/>
    <w:sdtContent>
      <w:p w:rsidRDefault="001368BA" w:rsidR="00DD37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B15">
          <w:rPr>
            <w:noProof/>
          </w:rPr>
          <w:t>1</w:t>
        </w:r>
        <w:r>
          <w:fldChar w:fldCharType="end"/>
        </w:r>
      </w:p>
    </w:sdtContent>
  </w:sdt>
  <w:p w:rsidRDefault="001368BA" w:rsidP="00DD37C9" w:rsidR="00DD37C9">
    <w:pPr>
      <w:pStyle w:val="Zaglavlje"/>
      <w:jc w:val="right"/>
    </w:pPr>
    <w:r>
      <w:t>34. St-141/2017-4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F8025C"/>
    <w:multiLevelType w:val="hybridMultilevel"/>
    <w:tmpl w:val="7534D1CE"/>
    <w:lvl w:tplc="CB9CCDFA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7D32EF7"/>
    <w:multiLevelType w:val="hybridMultilevel"/>
    <w:tmpl w:val="A85EBA54"/>
    <w:lvl w:tplc="7BE8D6F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8BA"/>
    <w:rsid w:val="00045FAF"/>
    <w:rsid w:val="0005710B"/>
    <w:rsid w:val="00096970"/>
    <w:rsid w:val="001033F0"/>
    <w:rsid w:val="001368BA"/>
    <w:rsid w:val="00193FB6"/>
    <w:rsid w:val="001E1F87"/>
    <w:rsid w:val="002A523F"/>
    <w:rsid w:val="002F1388"/>
    <w:rsid w:val="00380484"/>
    <w:rsid w:val="003A5CA7"/>
    <w:rsid w:val="00431B33"/>
    <w:rsid w:val="004A164D"/>
    <w:rsid w:val="00586C62"/>
    <w:rsid w:val="00624600"/>
    <w:rsid w:val="00697A50"/>
    <w:rsid w:val="00712582"/>
    <w:rsid w:val="007F726F"/>
    <w:rsid w:val="00854CB5"/>
    <w:rsid w:val="0085732A"/>
    <w:rsid w:val="0086702C"/>
    <w:rsid w:val="009461D1"/>
    <w:rsid w:val="00970B15"/>
    <w:rsid w:val="00A03209"/>
    <w:rsid w:val="00AF40C4"/>
    <w:rsid w:val="00BA536C"/>
    <w:rsid w:val="00CD232E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8B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6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68BA"/>
  </w:style>
  <w:style w:styleId="Odlomakpopisa" w:type="paragraph">
    <w:name w:val="List Paragraph"/>
    <w:basedOn w:val="Normal"/>
    <w:uiPriority w:val="34"/>
    <w:qFormat/>
    <w:rsid w:val="001368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8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8B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36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68BA"/>
  </w:style>
  <w:style w:styleId="Tekstrezerviranogmjesta" w:type="character">
    <w:name w:val="Placeholder Text"/>
    <w:basedOn w:val="Zadanifontodlomka"/>
    <w:uiPriority w:val="99"/>
    <w:semiHidden/>
    <w:rsid w:val="00970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B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0B1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0B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0B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8B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6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68BA"/>
  </w:style>
  <w:style w:styleId="Odlomakpopisa" w:type="paragraph">
    <w:name w:val="List Paragraph"/>
    <w:basedOn w:val="Normal"/>
    <w:uiPriority w:val="34"/>
    <w:qFormat/>
    <w:rsid w:val="001368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8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8B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36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68BA"/>
  </w:style>
  <w:style w:styleId="Tekstrezerviranogmjesta" w:type="character">
    <w:name w:val="Placeholder Text"/>
    <w:basedOn w:val="Zadanifontodlomka"/>
    <w:uiPriority w:val="99"/>
    <w:semiHidden/>
    <w:rsid w:val="00970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0B1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0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0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CANEM LAVAT j.d.o.o.</izvorni_sadrzaj>
    <derivirana_varijabla naziv="DomainObject.Predmet.ProtustrankaFormated_1">  CANEM LAVAT j.d.o.o.</derivirana_varijabla>
  </DomainObject.Predmet.ProtustrankaFormated>
  <DomainObject.Predmet.ProtustrankaFormatedOIB>
    <izvorni_sadrzaj>  CANEM LAVAT j.d.o.o., OIB 50987713023</izvorni_sadrzaj>
    <derivirana_varijabla naziv="DomainObject.Predmet.ProtustrankaFormatedOIB_1">  CANEM LAVAT j.d.o.o., OIB 50987713023</derivirana_varijabla>
  </DomainObject.Predmet.ProtustrankaFormatedOIB>
  <DomainObject.Predmet.ProtustrankaFormatedWithAdress>
    <izvorni_sadrzaj> CANEM LAVAT j.d.o.o., Palmotićeva ulica 53, 10000 Zagreb</izvorni_sadrzaj>
    <derivirana_varijabla naziv="DomainObject.Predmet.ProtustrankaFormatedWithAdress_1"> CANEM LAVAT j.d.o.o., Palmotićeva ulica 53, 10000 Zagreb</derivirana_varijabla>
  </DomainObject.Predmet.ProtustrankaFormatedWithAdress>
  <DomainObject.Predmet.ProtustrankaFormatedWithAdressOIB>
    <izvorni_sadrzaj> CANEM LAVAT j.d.o.o., OIB 50987713023, Palmotićeva ulica 53, 10000 Zagreb</izvorni_sadrzaj>
    <derivirana_varijabla naziv="DomainObject.Predmet.ProtustrankaFormatedWithAdressOIB_1"> CANEM LAVAT j.d.o.o., OIB 50987713023, Palmotićeva ulica 53, 10000 Zagreb</derivirana_varijabla>
  </DomainObject.Predmet.ProtustrankaFormatedWithAdressOIB>
  <DomainObject.Predmet.ProtustrankaWithAdress>
    <izvorni_sadrzaj>CANEM LAVAT j.d.o.o. Palmotićeva ulica 53, 10000 Zagreb</izvorni_sadrzaj>
    <derivirana_varijabla naziv="DomainObject.Predmet.ProtustrankaWithAdress_1">CANEM LAVAT j.d.o.o. Palmotićeva ulica 53, 10000 Zagreb</derivirana_varijabla>
  </DomainObject.Predmet.ProtustrankaWithAdress>
  <DomainObject.Predmet.ProtustrankaWithAdressOIB>
    <izvorni_sadrzaj>CANEM LAVAT j.d.o.o., OIB 50987713023, Palmotićeva ulica 53, 10000 Zagreb</izvorni_sadrzaj>
    <derivirana_varijabla naziv="DomainObject.Predmet.ProtustrankaWithAdressOIB_1">CANEM LAVAT j.d.o.o., OIB 50987713023, Palmotićeva ulica 53, 10000 Zagreb</derivirana_varijabla>
  </DomainObject.Predmet.ProtustrankaWithAdressOIB>
  <DomainObject.Predmet.ProtustrankaNazivFormated>
    <izvorni_sadrzaj>CANEM LAVAT j.d.o.o.</izvorni_sadrzaj>
    <derivirana_varijabla naziv="DomainObject.Predmet.ProtustrankaNazivFormated_1">CANEM LAVAT j.d.o.o.</derivirana_varijabla>
  </DomainObject.Predmet.ProtustrankaNazivFormated>
  <DomainObject.Predmet.ProtustrankaNazivFormatedOIB>
    <izvorni_sadrzaj>CANEM LAVAT j.d.o.o., OIB 50987713023</izvorni_sadrzaj>
    <derivirana_varijabla naziv="DomainObject.Predmet.ProtustrankaNazivFormatedOIB_1">CANEM LAVAT j.d.o.o., OIB 50987713023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CANEM LAVAT j.d.o.o.</item>
    </izvorni_sadrzaj>
    <derivirana_varijabla naziv="DomainObject.Predmet.ProtuStrankaListFormated_1">
      <item>CANEM LAVAT j.d.o.o.</item>
    </derivirana_varijabla>
  </DomainObject.Predmet.ProtuStrankaListFormated>
  <DomainObject.Predmet.ProtuStrankaListFormatedOIB>
    <izvorni_sadrzaj>
      <item>CANEM LAVAT j.d.o.o., OIB 50987713023</item>
    </izvorni_sadrzaj>
    <derivirana_varijabla naziv="DomainObject.Predmet.ProtuStrankaListFormatedOIB_1">
      <item>CANEM LAVAT j.d.o.o., OIB 50987713023</item>
    </derivirana_varijabla>
  </DomainObject.Predmet.ProtuStrankaListFormatedOIB>
  <DomainObject.Predmet.ProtuStrankaListFormatedWithAdress>
    <izvorni_sadrzaj>
      <item>CANEM LAVAT j.d.o.o., Palmotićeva ulica 53, 10000 Zagreb</item>
    </izvorni_sadrzaj>
    <derivirana_varijabla naziv="DomainObject.Predmet.ProtuStrankaListFormatedWithAdress_1">
      <item>CANEM LAVAT j.d.o.o., Palmotićeva ulica 53, 10000 Zagreb</item>
    </derivirana_varijabla>
  </DomainObject.Predmet.ProtuStrankaListFormatedWithAdress>
  <DomainObject.Predmet.ProtuStrankaListFormatedWithAdressOIB>
    <izvorni_sadrzaj>
      <item>CANEM LAVAT j.d.o.o., OIB 50987713023, Palmotićeva ulica 53, 10000 Zagreb</item>
    </izvorni_sadrzaj>
    <derivirana_varijabla naziv="DomainObject.Predmet.ProtuStrankaListFormatedWithAdressOIB_1">
      <item>CANEM LAVAT j.d.o.o., OIB 50987713023, Palmotićeva ulica 53, 10000 Zagreb</item>
    </derivirana_varijabla>
  </DomainObject.Predmet.ProtuStrankaListFormatedWithAdressOIB>
  <DomainObject.Predmet.ProtuStrankaListNazivFormated>
    <izvorni_sadrzaj>
      <item>CANEM LAVAT j.d.o.o.</item>
    </izvorni_sadrzaj>
    <derivirana_varijabla naziv="DomainObject.Predmet.ProtuStrankaListNazivFormated_1">
      <item>CANEM LAVAT j.d.o.o.</item>
    </derivirana_varijabla>
  </DomainObject.Predmet.ProtuStrankaListNazivFormated>
  <DomainObject.Predmet.ProtuStrankaListNazivFormatedOIB>
    <izvorni_sadrzaj>
      <item>CANEM LAVAT j.d.o.o., OIB 50987713023</item>
    </izvorni_sadrzaj>
    <derivirana_varijabla naziv="DomainObject.Predmet.ProtuStrankaListNazivFormatedOIB_1">
      <item>CANEM LAVAT j.d.o.o., OIB 50987713023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CANEM LAVAT j.d.o.o.</izvorni_sadrzaj>
    <derivirana_varijabla naziv="DomainObject.Predmet.ProtustrankaIDrugi_1">CANEM LAVAT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CANEM LAVAT j.d.o.o., OIB 50987713023, Palmotićeva ulica 53, 10000 Zagreb</izvorni_sadrzaj>
    <derivirana_varijabla naziv="DomainObject.Predmet.ProtustrankaIDrugiAdressOIB_1">CANEM LAVAT j.d.o.o., OIB 50987713023, Palmotićeva ulica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CANEM LAVAT j.d.o.o.</item>
    </izvorni_sadrzaj>
    <derivirana_varijabla naziv="DomainObject.Predmet.SudioniciListNaziv_1">
      <item>FINA Regionalni centar Zagreb</item>
      <item>CANEM LAVAT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CANEM LAVAT j.d.o.o., OIB 50987713023, Palmotićeva ulica 53,10000 Zagreb</item>
    </izvorni_sadrzaj>
    <derivirana_varijabla naziv="DomainObject.Predmet.SudioniciListAdressOIB_1">
      <item>FINA Regionalni centar Zagreb, OIB 85821130368, Trg svibanjskih žrtava 1995. br. 1,10000 Zagreb</item>
      <item>CANEM LAVAT j.d.o.o., OIB 50987713023, Palmotićeva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50987713023</item>
    </izvorni_sadrzaj>
    <derivirana_varijabla naziv="DomainObject.Predmet.SudioniciListNazivOIB_1">
      <item>, OIB 85821130368</item>
      <item>, OIB 50987713023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2730</properties:Characters>
  <properties:Lines>83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2017-07-26T08:51:00Z</dcterms:created>
  <dc:creator>Vlasta Bogović Milisavljević</dc:creator>
  <cp:lastModifiedBy>Vlasta Bogović Milisavljević</cp:lastModifiedBy>
  <cp:lastPrinted>2017-12-05T13:14:00Z</cp:lastPrinted>
  <dcterms:modified xmlns:xsi="http://www.w3.org/2001/XMLSchema-instance" xsi:type="dcterms:W3CDTF">2017-12-05T13:14:00Z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