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0147" w14:paraId="35a0147" w:rsidRDefault="00E823A8" w:rsidP="00E823A8" w:rsidR="00B14284" w:rsidRPr="00F53F7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53F7A">
        <w:rPr>
          <w:rFonts w:cs="Times New Roman" w:hAnsi="Times New Roman" w:ascii="Times New Roman"/>
          <w:sz w:val="24"/>
          <w:szCs w:val="24"/>
        </w:rPr>
        <w:tab/>
      </w:r>
    </w:p>
    <w:p w:rsidRDefault="003275E5" w:rsidP="003275E5" w:rsidR="003275E5" w:rsidRPr="003275E5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t xml:space="preserve">  </w:t>
      </w:r>
      <w:r w:rsidRPr="003275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75E5" w:rsidP="003275E5" w:rsidR="003275E5" w:rsidRPr="003275E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275E5">
        <w:rPr>
          <w:rFonts w:cs="Times New Roman" w:eastAsia="MS Mincho" w:hAnsi="Times New Roman" w:ascii="Times New Roman"/>
          <w:sz w:val="24"/>
          <w:szCs w:val="24"/>
        </w:rPr>
        <w:t xml:space="preserve">      Republika Hrvatska</w:t>
      </w:r>
    </w:p>
    <w:p w:rsidRDefault="003275E5" w:rsidP="003275E5" w:rsidR="003275E5" w:rsidRPr="003275E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275E5">
        <w:rPr>
          <w:rFonts w:cs="Times New Roman" w:eastAsia="MS Mincho" w:hAnsi="Times New Roman" w:ascii="Times New Roman"/>
          <w:sz w:val="24"/>
          <w:szCs w:val="24"/>
        </w:rPr>
        <w:t xml:space="preserve">   Trgovački sud u Rijeci</w:t>
      </w:r>
    </w:p>
    <w:p w:rsidRDefault="003275E5" w:rsidP="003275E5" w:rsidR="003275E5" w:rsidRPr="003275E5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3275E5">
        <w:rPr>
          <w:rFonts w:cs="Times New Roman" w:eastAsia="MS Mincho" w:hAnsi="Times New Roman" w:ascii="Times New Roman"/>
          <w:sz w:val="24"/>
          <w:szCs w:val="24"/>
        </w:rPr>
        <w:t xml:space="preserve">               Rijeka</w:t>
      </w:r>
    </w:p>
    <w:p w:rsidRDefault="001C77A5" w:rsidP="007145AD" w:rsidR="001C77A5" w:rsidRPr="00F53F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53F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3F7A" w:rsidP="007145AD" w:rsidR="00F53F7A" w:rsidRPr="00F53F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3F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53F7A" w:rsidRPr="00F53F7A">
        <w:rPr>
          <w:rFonts w:cs="Times New Roman" w:hAnsi="Times New Roman" w:ascii="Times New Roman"/>
          <w:sz w:val="24"/>
          <w:szCs w:val="24"/>
        </w:rPr>
        <w:t xml:space="preserve"> </w:t>
      </w:r>
      <w:r w:rsidRPr="00F53F7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53F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3F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53F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A09AB" w:rsidRPr="00F53F7A">
        <w:rPr>
          <w:rFonts w:cs="Times New Roman" w:hAnsi="Times New Roman" w:ascii="Times New Roman"/>
          <w:sz w:val="24"/>
          <w:szCs w:val="24"/>
        </w:rPr>
        <w:t>G. K. GRADNJA društvo s ograničenom odgovornošću za građevinarstvo i trgovinu Malinska, Petrlini b.b ( MBS 040246012 – OIB 52009743505 )</w:t>
      </w:r>
      <w:r w:rsidR="00047B9D" w:rsidRPr="00F53F7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53F7A">
        <w:rPr>
          <w:rFonts w:cs="Times New Roman" w:hAnsi="Times New Roman" w:ascii="Times New Roman"/>
          <w:sz w:val="24"/>
          <w:szCs w:val="24"/>
        </w:rPr>
        <w:t>dana</w:t>
      </w:r>
      <w:r w:rsidR="00A24B6C" w:rsidRPr="00F53F7A">
        <w:rPr>
          <w:rFonts w:cs="Times New Roman" w:hAnsi="Times New Roman" w:ascii="Times New Roman"/>
          <w:sz w:val="24"/>
          <w:szCs w:val="24"/>
        </w:rPr>
        <w:t xml:space="preserve"> </w:t>
      </w:r>
      <w:r w:rsidR="009C7F46">
        <w:rPr>
          <w:rFonts w:cs="Times New Roman" w:hAnsi="Times New Roman" w:ascii="Times New Roman"/>
          <w:sz w:val="24"/>
          <w:szCs w:val="24"/>
        </w:rPr>
        <w:t>23</w:t>
      </w:r>
      <w:r w:rsidR="0032181B" w:rsidRPr="00F53F7A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F53F7A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F53F7A">
        <w:rPr>
          <w:rFonts w:cs="Times New Roman" w:hAnsi="Times New Roman" w:ascii="Times New Roman"/>
          <w:sz w:val="24"/>
          <w:szCs w:val="24"/>
        </w:rPr>
        <w:t xml:space="preserve">2016. </w:t>
      </w:r>
      <w:r w:rsidRPr="00F53F7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3F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53F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53F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53F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>I.</w:t>
      </w:r>
      <w:r w:rsidRPr="00F53F7A">
        <w:rPr>
          <w:rFonts w:cs="Times New Roman" w:hAnsi="Times New Roman" w:ascii="Times New Roman"/>
          <w:sz w:val="24"/>
          <w:szCs w:val="24"/>
        </w:rPr>
        <w:tab/>
      </w:r>
      <w:r w:rsidR="007145AD" w:rsidRPr="00F53F7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A09AB" w:rsidRPr="00F53F7A">
        <w:rPr>
          <w:rFonts w:cs="Times New Roman" w:hAnsi="Times New Roman" w:ascii="Times New Roman"/>
          <w:sz w:val="24"/>
          <w:szCs w:val="24"/>
        </w:rPr>
        <w:t>G. K. GRADNJA društvo s ograničenom odgovornošću za građevinarstvo i trgovinu Malinska, Petrlini b.b ( MBS 040246012 – OIB 52009743505 )</w:t>
      </w:r>
      <w:r w:rsidR="007145AD" w:rsidRPr="00F53F7A">
        <w:rPr>
          <w:rFonts w:cs="Times New Roman" w:hAnsi="Times New Roman" w:ascii="Times New Roman"/>
          <w:sz w:val="24"/>
          <w:szCs w:val="24"/>
        </w:rPr>
        <w:t>.</w:t>
      </w:r>
      <w:r w:rsidR="00B14284" w:rsidRPr="00F53F7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C7F46">
        <w:rPr>
          <w:rFonts w:cs="Times New Roman" w:hAnsi="Times New Roman" w:ascii="Times New Roman"/>
          <w:sz w:val="24"/>
          <w:szCs w:val="24"/>
        </w:rPr>
        <w:t>23</w:t>
      </w:r>
      <w:r w:rsidR="0032181B" w:rsidRPr="00F53F7A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F53F7A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F53F7A">
        <w:rPr>
          <w:rFonts w:cs="Times New Roman" w:hAnsi="Times New Roman" w:ascii="Times New Roman"/>
          <w:sz w:val="24"/>
          <w:szCs w:val="24"/>
        </w:rPr>
        <w:t>2016</w:t>
      </w:r>
      <w:r w:rsidR="00B14284" w:rsidRPr="00F53F7A">
        <w:rPr>
          <w:rFonts w:cs="Times New Roman" w:hAnsi="Times New Roman" w:ascii="Times New Roman"/>
          <w:sz w:val="24"/>
          <w:szCs w:val="24"/>
        </w:rPr>
        <w:t xml:space="preserve">. u </w:t>
      </w:r>
      <w:r w:rsidR="009C7F46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F53F7A">
        <w:rPr>
          <w:rFonts w:cs="Times New Roman" w:hAnsi="Times New Roman" w:ascii="Times New Roman"/>
          <w:sz w:val="24"/>
          <w:szCs w:val="24"/>
        </w:rPr>
        <w:t>sati, kad</w:t>
      </w:r>
      <w:r w:rsidR="00F53F7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53F7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83A8E" w:rsidR="00BA2032" w:rsidRPr="00F53F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>II.</w:t>
      </w:r>
      <w:r w:rsidR="00F719CD" w:rsidRPr="00F53F7A">
        <w:rPr>
          <w:rFonts w:cs="Times New Roman" w:hAnsi="Times New Roman" w:ascii="Times New Roman"/>
          <w:sz w:val="24"/>
          <w:szCs w:val="24"/>
        </w:rPr>
        <w:tab/>
      </w:r>
      <w:r w:rsidRPr="00F53F7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283A8E">
        <w:rPr>
          <w:rFonts w:cs="Times New Roman" w:hAnsi="Times New Roman" w:ascii="Times New Roman"/>
          <w:sz w:val="24"/>
          <w:szCs w:val="24"/>
        </w:rPr>
        <w:t xml:space="preserve"> </w:t>
      </w:r>
      <w:r w:rsidR="00BF2B29">
        <w:rPr>
          <w:rFonts w:cs="Times New Roman" w:hAnsi="Times New Roman" w:ascii="Times New Roman"/>
          <w:sz w:val="24"/>
          <w:szCs w:val="24"/>
        </w:rPr>
        <w:t>Mirjana Gašparović</w:t>
      </w:r>
      <w:r w:rsidR="00283A8E" w:rsidRPr="00283A8E">
        <w:t xml:space="preserve"> </w:t>
      </w:r>
      <w:r w:rsidR="00283A8E" w:rsidRPr="00283A8E">
        <w:rPr>
          <w:rFonts w:cs="Times New Roman" w:hAnsi="Times New Roman" w:ascii="Times New Roman"/>
          <w:sz w:val="24"/>
          <w:szCs w:val="24"/>
        </w:rPr>
        <w:t>(OIB 36691101554</w:t>
      </w:r>
      <w:r w:rsidR="00283A8E">
        <w:rPr>
          <w:rFonts w:cs="Times New Roman" w:hAnsi="Times New Roman" w:ascii="Times New Roman"/>
          <w:sz w:val="24"/>
          <w:szCs w:val="24"/>
        </w:rPr>
        <w:t>), Podšupera 55, Crikvenica.</w:t>
      </w:r>
    </w:p>
    <w:p w:rsidRDefault="00BA2032" w:rsidP="00283A8E" w:rsidR="00BA2032" w:rsidRPr="00F53F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53F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>III.</w:t>
      </w:r>
      <w:r w:rsidR="00F719CD" w:rsidRPr="00F53F7A">
        <w:rPr>
          <w:rFonts w:cs="Times New Roman" w:hAnsi="Times New Roman" w:ascii="Times New Roman"/>
          <w:sz w:val="24"/>
          <w:szCs w:val="24"/>
        </w:rPr>
        <w:tab/>
      </w:r>
      <w:r w:rsidRPr="00F53F7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A09AB" w:rsidRPr="00F53F7A">
        <w:rPr>
          <w:rFonts w:cs="Times New Roman" w:hAnsi="Times New Roman" w:ascii="Times New Roman"/>
          <w:sz w:val="24"/>
          <w:szCs w:val="24"/>
        </w:rPr>
        <w:t>G. K. GRADNJA društvo s ograničenom odgovornošću za građevinarstvo i trgovinu Malinska, Petrlini b.b ( MBS 040246012 – OIB 52009743505 )</w:t>
      </w:r>
      <w:r w:rsidR="00F719CD" w:rsidRPr="00F53F7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>I</w:t>
      </w:r>
      <w:r w:rsidR="007145AD" w:rsidRPr="00F53F7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53F7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53F7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53F7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53F7A">
        <w:rPr>
          <w:rFonts w:cs="Times New Roman" w:hAnsi="Times New Roman" w:ascii="Times New Roman"/>
          <w:sz w:val="24"/>
          <w:szCs w:val="24"/>
        </w:rPr>
        <w:t>registra</w:t>
      </w:r>
      <w:r w:rsidR="00A77972" w:rsidRPr="00F53F7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53F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>V.</w:t>
      </w:r>
      <w:r w:rsidR="00F719CD" w:rsidRPr="00F53F7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53F7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53F7A">
        <w:rPr>
          <w:rFonts w:cs="Times New Roman" w:hAnsi="Times New Roman" w:ascii="Times New Roman"/>
          <w:sz w:val="24"/>
          <w:szCs w:val="24"/>
        </w:rPr>
        <w:t xml:space="preserve">će se </w:t>
      </w:r>
      <w:r w:rsidRPr="00F53F7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53F7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3F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53F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53F7A" w:rsidP="009449B3" w:rsidR="009449B3" w:rsidRPr="00F53F7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53F7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53F7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53F7A">
        <w:rPr>
          <w:rFonts w:cs="Times New Roman" w:hAnsi="Times New Roman" w:ascii="Times New Roman"/>
          <w:sz w:val="24"/>
          <w:szCs w:val="24"/>
        </w:rPr>
        <w:t>temelj</w:t>
      </w:r>
      <w:r w:rsidR="00636FCE" w:rsidRPr="00F53F7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53F7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53F7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53F7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A09AB" w:rsidRPr="00F53F7A">
        <w:rPr>
          <w:rFonts w:cs="Times New Roman" w:hAnsi="Times New Roman" w:ascii="Times New Roman"/>
          <w:sz w:val="24"/>
          <w:szCs w:val="24"/>
        </w:rPr>
        <w:t>G. K. GRADNJA d.o.o. Malinska, P</w:t>
      </w:r>
      <w:r w:rsidR="009C7F46">
        <w:rPr>
          <w:rFonts w:cs="Times New Roman" w:hAnsi="Times New Roman" w:ascii="Times New Roman"/>
          <w:sz w:val="24"/>
          <w:szCs w:val="24"/>
        </w:rPr>
        <w:t>etrlini b.b ( OIB 52009743505</w:t>
      </w:r>
      <w:r w:rsidR="00EA09AB" w:rsidRPr="00F53F7A">
        <w:rPr>
          <w:rFonts w:cs="Times New Roman" w:hAnsi="Times New Roman" w:ascii="Times New Roman"/>
          <w:sz w:val="24"/>
          <w:szCs w:val="24"/>
        </w:rPr>
        <w:t>)</w:t>
      </w:r>
      <w:r w:rsidR="00636FCE" w:rsidRPr="00F53F7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53F7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53F7A">
        <w:rPr>
          <w:rFonts w:cs="Times New Roman" w:hAnsi="Times New Roman" w:ascii="Times New Roman"/>
          <w:sz w:val="24"/>
          <w:szCs w:val="24"/>
        </w:rPr>
        <w:t>nave</w:t>
      </w:r>
      <w:r w:rsidR="00636FCE" w:rsidRPr="00F53F7A">
        <w:rPr>
          <w:rFonts w:cs="Times New Roman" w:hAnsi="Times New Roman" w:ascii="Times New Roman"/>
          <w:sz w:val="24"/>
          <w:szCs w:val="24"/>
        </w:rPr>
        <w:t>o</w:t>
      </w:r>
      <w:r w:rsidR="00E15BD0" w:rsidRPr="00F53F7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47CB8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EA09AB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="00B16D29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EA09AB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siječnja </w:t>
      </w:r>
      <w:r w:rsidR="00F657CC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EA09AB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F53F7A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46628" w:rsidRPr="00F53F7A">
        <w:rPr>
          <w:rFonts w:cs="Times New Roman" w:hAnsi="Times New Roman" w:ascii="Times New Roman"/>
          <w:sz w:val="24"/>
          <w:szCs w:val="24"/>
        </w:rPr>
        <w:t>120</w:t>
      </w:r>
      <w:r w:rsidR="008A2096" w:rsidRPr="00F53F7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53F7A">
        <w:rPr>
          <w:rFonts w:cs="Times New Roman" w:hAnsi="Times New Roman" w:ascii="Times New Roman"/>
          <w:sz w:val="24"/>
          <w:szCs w:val="24"/>
        </w:rPr>
        <w:t>dan</w:t>
      </w:r>
      <w:r w:rsidR="00B67741" w:rsidRPr="00F53F7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EA09AB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26.543,16</w:t>
      </w:r>
      <w:r w:rsidR="00506AA1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F53F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>O</w:t>
      </w:r>
      <w:r w:rsidR="00F719CD" w:rsidRPr="00F53F7A">
        <w:rPr>
          <w:rFonts w:cs="Times New Roman" w:hAnsi="Times New Roman" w:ascii="Times New Roman"/>
          <w:sz w:val="24"/>
          <w:szCs w:val="24"/>
        </w:rPr>
        <w:t>dredb</w:t>
      </w:r>
      <w:r w:rsidRPr="00F53F7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53F7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53F7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53F7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53F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53F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53F7A">
        <w:rPr>
          <w:rFonts w:cs="Times New Roman" w:hAnsi="Times New Roman" w:ascii="Times New Roman"/>
          <w:sz w:val="24"/>
          <w:szCs w:val="24"/>
        </w:rPr>
        <w:t>ukl</w:t>
      </w:r>
      <w:r w:rsidR="00F53F7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53F7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53F7A">
        <w:rPr>
          <w:rFonts w:cs="Times New Roman" w:hAnsi="Times New Roman" w:ascii="Times New Roman"/>
          <w:sz w:val="24"/>
          <w:szCs w:val="24"/>
        </w:rPr>
        <w:t xml:space="preserve">je </w:t>
      </w:r>
      <w:r w:rsidRPr="00F53F7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53F7A">
        <w:rPr>
          <w:rFonts w:cs="Times New Roman" w:hAnsi="Times New Roman" w:ascii="Times New Roman"/>
          <w:sz w:val="24"/>
          <w:szCs w:val="24"/>
        </w:rPr>
        <w:t>pribav</w:t>
      </w:r>
      <w:r w:rsidR="009449B3" w:rsidRPr="00F53F7A">
        <w:rPr>
          <w:rFonts w:cs="Times New Roman" w:hAnsi="Times New Roman" w:ascii="Times New Roman"/>
          <w:sz w:val="24"/>
          <w:szCs w:val="24"/>
        </w:rPr>
        <w:t xml:space="preserve">io </w:t>
      </w:r>
      <w:r w:rsidRPr="00F53F7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53F7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53F7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53F7A">
        <w:rPr>
          <w:rFonts w:cs="Times New Roman" w:hAnsi="Times New Roman" w:ascii="Times New Roman"/>
          <w:sz w:val="24"/>
          <w:szCs w:val="24"/>
        </w:rPr>
        <w:t xml:space="preserve"> </w:t>
      </w:r>
      <w:r w:rsidRPr="00F53F7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53F7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53F7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53F7A">
        <w:rPr>
          <w:rFonts w:cs="Times New Roman" w:hAnsi="Times New Roman" w:ascii="Times New Roman"/>
          <w:sz w:val="24"/>
          <w:szCs w:val="24"/>
        </w:rPr>
        <w:t xml:space="preserve">, </w:t>
      </w:r>
      <w:r w:rsidRPr="00F53F7A">
        <w:rPr>
          <w:rFonts w:cs="Times New Roman" w:hAnsi="Times New Roman" w:ascii="Times New Roman"/>
          <w:sz w:val="24"/>
          <w:szCs w:val="24"/>
        </w:rPr>
        <w:t>te potvrd</w:t>
      </w:r>
      <w:r w:rsidR="009449B3" w:rsidRPr="00F53F7A">
        <w:rPr>
          <w:rFonts w:cs="Times New Roman" w:hAnsi="Times New Roman" w:ascii="Times New Roman"/>
          <w:sz w:val="24"/>
          <w:szCs w:val="24"/>
        </w:rPr>
        <w:t>u</w:t>
      </w:r>
      <w:r w:rsidR="00F53F7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53F7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53F7A">
        <w:rPr>
          <w:rFonts w:cs="Times New Roman" w:hAnsi="Times New Roman" w:ascii="Times New Roman"/>
          <w:sz w:val="24"/>
          <w:szCs w:val="24"/>
        </w:rPr>
        <w:t xml:space="preserve"> </w:t>
      </w:r>
      <w:r w:rsidRPr="00F53F7A">
        <w:rPr>
          <w:rFonts w:cs="Times New Roman" w:hAnsi="Times New Roman" w:ascii="Times New Roman"/>
          <w:sz w:val="24"/>
          <w:szCs w:val="24"/>
        </w:rPr>
        <w:t xml:space="preserve">( list </w:t>
      </w:r>
      <w:r w:rsidR="00EA09AB" w:rsidRPr="00F53F7A">
        <w:rPr>
          <w:rFonts w:cs="Times New Roman" w:hAnsi="Times New Roman" w:ascii="Times New Roman"/>
          <w:sz w:val="24"/>
          <w:szCs w:val="24"/>
        </w:rPr>
        <w:t>7</w:t>
      </w:r>
      <w:r w:rsidR="00B16D29" w:rsidRPr="00F53F7A">
        <w:rPr>
          <w:rFonts w:cs="Times New Roman" w:hAnsi="Times New Roman" w:ascii="Times New Roman"/>
          <w:sz w:val="24"/>
          <w:szCs w:val="24"/>
        </w:rPr>
        <w:t xml:space="preserve"> </w:t>
      </w:r>
      <w:r w:rsidRPr="00F53F7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53F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53F7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53F7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53F7A">
        <w:rPr>
          <w:rFonts w:cs="Times New Roman" w:hAnsi="Times New Roman" w:ascii="Times New Roman"/>
          <w:sz w:val="24"/>
          <w:szCs w:val="24"/>
        </w:rPr>
        <w:t xml:space="preserve">članka </w:t>
      </w:r>
      <w:r w:rsid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53F7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53F7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53F7A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F53F7A">
        <w:rPr>
          <w:rFonts w:cs="Times New Roman" w:hAnsi="Times New Roman" w:ascii="Times New Roman"/>
          <w:sz w:val="24"/>
          <w:szCs w:val="24"/>
        </w:rPr>
        <w:t>25</w:t>
      </w:r>
      <w:r w:rsidR="00636FCE" w:rsidRPr="00F53F7A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F53F7A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F53F7A">
        <w:rPr>
          <w:rFonts w:cs="Times New Roman" w:hAnsi="Times New Roman" w:ascii="Times New Roman"/>
          <w:sz w:val="24"/>
          <w:szCs w:val="24"/>
        </w:rPr>
        <w:t>201</w:t>
      </w:r>
      <w:r w:rsidR="004D4904" w:rsidRPr="00F53F7A">
        <w:rPr>
          <w:rFonts w:cs="Times New Roman" w:hAnsi="Times New Roman" w:ascii="Times New Roman"/>
          <w:sz w:val="24"/>
          <w:szCs w:val="24"/>
        </w:rPr>
        <w:t>6</w:t>
      </w:r>
      <w:r w:rsidR="00636FCE" w:rsidRPr="00F53F7A">
        <w:rPr>
          <w:rFonts w:cs="Times New Roman" w:hAnsi="Times New Roman" w:ascii="Times New Roman"/>
          <w:sz w:val="24"/>
          <w:szCs w:val="24"/>
        </w:rPr>
        <w:t xml:space="preserve">. 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53F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53F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53F7A">
        <w:rPr>
          <w:rFonts w:cs="Times New Roman" w:hAnsi="Times New Roman" w:ascii="Times New Roman"/>
          <w:sz w:val="24"/>
          <w:szCs w:val="24"/>
        </w:rPr>
        <w:t>sob</w:t>
      </w:r>
      <w:r w:rsidRPr="00F53F7A">
        <w:rPr>
          <w:rFonts w:cs="Times New Roman" w:hAnsi="Times New Roman" w:ascii="Times New Roman"/>
          <w:sz w:val="24"/>
          <w:szCs w:val="24"/>
        </w:rPr>
        <w:t>e</w:t>
      </w:r>
      <w:r w:rsidR="007145AD" w:rsidRPr="00F53F7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53F7A">
        <w:rPr>
          <w:rFonts w:cs="Times New Roman" w:hAnsi="Times New Roman" w:ascii="Times New Roman"/>
          <w:sz w:val="24"/>
          <w:szCs w:val="24"/>
        </w:rPr>
        <w:t>e</w:t>
      </w:r>
      <w:r w:rsidR="007145AD" w:rsidRPr="00F53F7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53F7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53F7A">
        <w:rPr>
          <w:rFonts w:cs="Times New Roman" w:hAnsi="Times New Roman" w:ascii="Times New Roman"/>
          <w:sz w:val="24"/>
          <w:szCs w:val="24"/>
        </w:rPr>
        <w:t xml:space="preserve">u </w:t>
      </w:r>
      <w:r w:rsidRPr="00F53F7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53F7A">
        <w:rPr>
          <w:rFonts w:cs="Times New Roman" w:hAnsi="Times New Roman" w:ascii="Times New Roman"/>
          <w:sz w:val="24"/>
          <w:szCs w:val="24"/>
        </w:rPr>
        <w:t>dostavi</w:t>
      </w:r>
      <w:r w:rsidRPr="00F53F7A">
        <w:rPr>
          <w:rFonts w:cs="Times New Roman" w:hAnsi="Times New Roman" w:ascii="Times New Roman"/>
          <w:sz w:val="24"/>
          <w:szCs w:val="24"/>
        </w:rPr>
        <w:t>l</w:t>
      </w:r>
      <w:r w:rsidR="00F53F7A">
        <w:rPr>
          <w:rFonts w:cs="Times New Roman" w:hAnsi="Times New Roman" w:ascii="Times New Roman"/>
          <w:sz w:val="24"/>
          <w:szCs w:val="24"/>
        </w:rPr>
        <w:t>e</w:t>
      </w:r>
      <w:r w:rsidRPr="00F53F7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53F7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53F7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53F7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53F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53F7A">
        <w:rPr>
          <w:rFonts w:cs="Times New Roman" w:hAnsi="Times New Roman" w:ascii="Times New Roman"/>
          <w:sz w:val="24"/>
          <w:szCs w:val="24"/>
        </w:rPr>
        <w:t xml:space="preserve">anku </w:t>
      </w:r>
      <w:r w:rsidRPr="00F53F7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53F7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53F7A">
        <w:rPr>
          <w:rFonts w:cs="Times New Roman" w:hAnsi="Times New Roman" w:ascii="Times New Roman"/>
          <w:sz w:val="24"/>
          <w:szCs w:val="24"/>
        </w:rPr>
        <w:t>S</w:t>
      </w:r>
      <w:r w:rsidR="00F53F7A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53F7A">
        <w:rPr>
          <w:rFonts w:cs="Times New Roman" w:hAnsi="Times New Roman" w:ascii="Times New Roman"/>
          <w:sz w:val="24"/>
          <w:szCs w:val="24"/>
        </w:rPr>
        <w:t xml:space="preserve">ima </w:t>
      </w:r>
      <w:r w:rsidRPr="00F53F7A">
        <w:rPr>
          <w:rFonts w:cs="Times New Roman" w:hAnsi="Times New Roman" w:ascii="Times New Roman"/>
          <w:sz w:val="24"/>
          <w:szCs w:val="24"/>
        </w:rPr>
        <w:t>smatra</w:t>
      </w:r>
      <w:r w:rsidR="00752DB4" w:rsidRPr="00F53F7A">
        <w:rPr>
          <w:rFonts w:cs="Times New Roman" w:hAnsi="Times New Roman" w:ascii="Times New Roman"/>
          <w:sz w:val="24"/>
          <w:szCs w:val="24"/>
        </w:rPr>
        <w:t xml:space="preserve">ti </w:t>
      </w:r>
      <w:r w:rsidRPr="00F53F7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53F7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53F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F53F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53F7A">
        <w:rPr>
          <w:rFonts w:cs="Times New Roman" w:hAnsi="Times New Roman" w:ascii="Times New Roman"/>
          <w:sz w:val="24"/>
          <w:szCs w:val="24"/>
        </w:rPr>
        <w:t xml:space="preserve">sud </w:t>
      </w:r>
      <w:r w:rsidR="00F53F7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53F7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53F7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53F7A">
        <w:rPr>
          <w:rFonts w:cs="Times New Roman" w:hAnsi="Times New Roman" w:ascii="Times New Roman"/>
          <w:sz w:val="24"/>
          <w:szCs w:val="24"/>
        </w:rPr>
        <w:t>čl</w:t>
      </w:r>
      <w:r w:rsidR="00C31028" w:rsidRPr="00F53F7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53F7A">
        <w:rPr>
          <w:rFonts w:cs="Times New Roman" w:hAnsi="Times New Roman" w:ascii="Times New Roman"/>
          <w:sz w:val="24"/>
          <w:szCs w:val="24"/>
        </w:rPr>
        <w:t>132. SZ</w:t>
      </w:r>
      <w:r w:rsidR="00C31028" w:rsidRPr="00F53F7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53F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53F7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53F7A">
        <w:rPr>
          <w:rFonts w:cs="Times New Roman" w:hAnsi="Times New Roman" w:ascii="Times New Roman"/>
          <w:sz w:val="24"/>
          <w:szCs w:val="24"/>
        </w:rPr>
        <w:t>SZ odluč</w:t>
      </w:r>
      <w:r w:rsidRPr="00F53F7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53F7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53F7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53F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C7F46">
        <w:rPr>
          <w:rFonts w:cs="Times New Roman" w:hAnsi="Times New Roman" w:ascii="Times New Roman"/>
          <w:sz w:val="24"/>
          <w:szCs w:val="24"/>
        </w:rPr>
        <w:t>23</w:t>
      </w:r>
      <w:r w:rsidR="0032181B" w:rsidRPr="00F53F7A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F53F7A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F53F7A">
        <w:rPr>
          <w:rFonts w:cs="Times New Roman" w:hAnsi="Times New Roman" w:ascii="Times New Roman"/>
          <w:sz w:val="24"/>
          <w:szCs w:val="24"/>
        </w:rPr>
        <w:t>2016</w:t>
      </w:r>
      <w:r w:rsidR="007145AD" w:rsidRPr="00F53F7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53F7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53F7A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F53F7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53F7A" w:rsidP="00F53F7A" w:rsidR="007145AD" w:rsidRPr="00F53F7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F53F7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53F7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53F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F53F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53F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53F7A" w:rsidR="001C77A5" w:rsidRPr="00F53F7A">
      <w:pPr>
        <w:jc w:val="both"/>
        <w:rPr>
          <w:rFonts w:cs="Times New Roman" w:hAnsi="Times New Roman" w:ascii="Times New Roman"/>
          <w:sz w:val="24"/>
          <w:szCs w:val="24"/>
        </w:rPr>
      </w:pPr>
      <w:r w:rsidRPr="00F53F7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F53F7A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020" w:rsidP="001C77A5" w:rsidR="00A26020">
      <w:pPr>
        <w:spacing w:lineRule="auto" w:line="240" w:after="0"/>
      </w:pPr>
      <w:r>
        <w:separator/>
      </w:r>
    </w:p>
  </w:endnote>
  <w:endnote w:id="0" w:type="continuationSeparator">
    <w:p w:rsidRDefault="00A26020" w:rsidP="001C77A5" w:rsidR="00A260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060602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3F7A" w:rsidR="00F53F7A" w:rsidRPr="00F53F7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3F7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3F7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3F7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F50E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3F7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3F7A" w:rsidR="00F53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020" w:rsidP="001C77A5" w:rsidR="00A26020">
      <w:pPr>
        <w:spacing w:lineRule="auto" w:line="240" w:after="0"/>
      </w:pPr>
      <w:r>
        <w:separator/>
      </w:r>
    </w:p>
  </w:footnote>
  <w:footnote w:id="0" w:type="continuationSeparator">
    <w:p w:rsidRDefault="00A26020" w:rsidP="001C77A5" w:rsidR="00A260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30158A">
      <w:rPr>
        <w:rFonts w:cs="Times New Roman" w:hAnsi="Times New Roman" w:ascii="Times New Roman"/>
        <w:sz w:val="24"/>
        <w:szCs w:val="24"/>
      </w:rPr>
      <w:t>2</w:t>
    </w:r>
    <w:r w:rsidR="00F657CC">
      <w:rPr>
        <w:rFonts w:cs="Times New Roman" w:hAnsi="Times New Roman" w:ascii="Times New Roman"/>
        <w:sz w:val="24"/>
        <w:szCs w:val="24"/>
      </w:rPr>
      <w:t>2</w:t>
    </w:r>
    <w:r w:rsidR="00EA09AB">
      <w:rPr>
        <w:rFonts w:cs="Times New Roman" w:hAnsi="Times New Roman" w:ascii="Times New Roman"/>
        <w:sz w:val="24"/>
        <w:szCs w:val="24"/>
      </w:rPr>
      <w:t>7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83A8E"/>
    <w:rsid w:val="0029543F"/>
    <w:rsid w:val="00297773"/>
    <w:rsid w:val="002A0311"/>
    <w:rsid w:val="002A3384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275E5"/>
    <w:rsid w:val="003650C9"/>
    <w:rsid w:val="00374DD3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4F50E1"/>
    <w:rsid w:val="00506AA1"/>
    <w:rsid w:val="00522DE3"/>
    <w:rsid w:val="00524CB7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63C6A"/>
    <w:rsid w:val="006835B5"/>
    <w:rsid w:val="006843F9"/>
    <w:rsid w:val="006A2400"/>
    <w:rsid w:val="006A3620"/>
    <w:rsid w:val="006B51A8"/>
    <w:rsid w:val="006E2E7D"/>
    <w:rsid w:val="006E4363"/>
    <w:rsid w:val="006F1F98"/>
    <w:rsid w:val="007145AD"/>
    <w:rsid w:val="00716BAC"/>
    <w:rsid w:val="00727F64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A2096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706BD"/>
    <w:rsid w:val="00987D95"/>
    <w:rsid w:val="00992CD1"/>
    <w:rsid w:val="009B6FE0"/>
    <w:rsid w:val="009C7F46"/>
    <w:rsid w:val="009D2A12"/>
    <w:rsid w:val="009E1E36"/>
    <w:rsid w:val="00A0011D"/>
    <w:rsid w:val="00A009B9"/>
    <w:rsid w:val="00A11721"/>
    <w:rsid w:val="00A24B6C"/>
    <w:rsid w:val="00A256B4"/>
    <w:rsid w:val="00A26020"/>
    <w:rsid w:val="00A2718B"/>
    <w:rsid w:val="00A4775D"/>
    <w:rsid w:val="00A77972"/>
    <w:rsid w:val="00AA7426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2B29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CF6A78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823A8"/>
    <w:rsid w:val="00EA09AB"/>
    <w:rsid w:val="00EB05EC"/>
    <w:rsid w:val="00EB69E8"/>
    <w:rsid w:val="00EC50E1"/>
    <w:rsid w:val="00EE04B9"/>
    <w:rsid w:val="00EE1BA9"/>
    <w:rsid w:val="00F12AB8"/>
    <w:rsid w:val="00F26C2C"/>
    <w:rsid w:val="00F53F7A"/>
    <w:rsid w:val="00F61346"/>
    <w:rsid w:val="00F657CC"/>
    <w:rsid w:val="00F719CD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0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50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0E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0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0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0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50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0E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0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0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G.K. GRADNJA d.o.o.</izvorni_sadrzaj>
    <derivirana_varijabla naziv="DomainObject.Predmet.ProtustrankaFormated_1">  G.K. GRADNJA d.o.o.</derivirana_varijabla>
  </DomainObject.Predmet.ProtustrankaFormated>
  <DomainObject.Predmet.ProtustrankaFormatedOIB>
    <izvorni_sadrzaj>  G.K. GRADNJA d.o.o., OIB 52009743505</izvorni_sadrzaj>
    <derivirana_varijabla naziv="DomainObject.Predmet.ProtustrankaFormatedOIB_1">  G.K. GRADNJA d.o.o., OIB 52009743505</derivirana_varijabla>
  </DomainObject.Predmet.ProtustrankaFormatedOIB>
  <DomainObject.Predmet.ProtustrankaFormatedWithAdress>
    <izvorni_sadrzaj> G.K. GRADNJA d.o.o., Petrlini bb, 51511 Malinska</izvorni_sadrzaj>
    <derivirana_varijabla naziv="DomainObject.Predmet.ProtustrankaFormatedWithAdress_1"> G.K. GRADNJA d.o.o., Petrlini bb, 51511 Malinska</derivirana_varijabla>
  </DomainObject.Predmet.ProtustrankaFormatedWithAdress>
  <DomainObject.Predmet.ProtustrankaFormatedWithAdressOIB>
    <izvorni_sadrzaj> G.K. GRADNJA d.o.o., OIB 52009743505, Petrlini bb, 51511 Malinska</izvorni_sadrzaj>
    <derivirana_varijabla naziv="DomainObject.Predmet.ProtustrankaFormatedWithAdressOIB_1"> G.K. GRADNJA d.o.o., OIB 52009743505, Petrlini bb, 51511 Malinska</derivirana_varijabla>
  </DomainObject.Predmet.ProtustrankaFormatedWithAdressOIB>
  <DomainObject.Predmet.ProtustrankaWithAdress>
    <izvorni_sadrzaj>G.K. GRADNJA d.o.o. Petrlini bb, 51511 Malinska</izvorni_sadrzaj>
    <derivirana_varijabla naziv="DomainObject.Predmet.ProtustrankaWithAdress_1">G.K. GRADNJA d.o.o. Petrlini bb, 51511 Malinska</derivirana_varijabla>
  </DomainObject.Predmet.ProtustrankaWithAdress>
  <DomainObject.Predmet.ProtustrankaWithAdressOIB>
    <izvorni_sadrzaj>G.K. GRADNJA d.o.o., OIB 52009743505, Petrlini bb, 51511 Malinska</izvorni_sadrzaj>
    <derivirana_varijabla naziv="DomainObject.Predmet.ProtustrankaWithAdressOIB_1">G.K. GRADNJA d.o.o., OIB 52009743505, Petrlini bb, 51511 Malinska</derivirana_varijabla>
  </DomainObject.Predmet.ProtustrankaWithAdressOIB>
  <DomainObject.Predmet.ProtustrankaNazivFormated>
    <izvorni_sadrzaj>G.K. GRADNJA d.o.o.</izvorni_sadrzaj>
    <derivirana_varijabla naziv="DomainObject.Predmet.ProtustrankaNazivFormated_1">G.K. GRADNJA d.o.o.</derivirana_varijabla>
  </DomainObject.Predmet.ProtustrankaNazivFormated>
  <DomainObject.Predmet.ProtustrankaNazivFormatedOIB>
    <izvorni_sadrzaj>G.K. GRADNJA d.o.o., OIB 52009743505</izvorni_sadrzaj>
    <derivirana_varijabla naziv="DomainObject.Predmet.ProtustrankaNazivFormatedOIB_1">G.K. GRADNJA d.o.o., OIB 52009743505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G.K. GRADNJA d.o.o.</item>
    </izvorni_sadrzaj>
    <derivirana_varijabla naziv="DomainObject.Predmet.ProtuStrankaListFormated_1">
      <item>G.K. GRADNJA d.o.o.</item>
    </derivirana_varijabla>
  </DomainObject.Predmet.ProtuStrankaListFormated>
  <DomainObject.Predmet.ProtuStrankaListFormatedOIB>
    <izvorni_sadrzaj>
      <item>G.K. GRADNJA d.o.o., OIB 52009743505</item>
    </izvorni_sadrzaj>
    <derivirana_varijabla naziv="DomainObject.Predmet.ProtuStrankaListFormatedOIB_1">
      <item>G.K. GRADNJA d.o.o., OIB 52009743505</item>
    </derivirana_varijabla>
  </DomainObject.Predmet.ProtuStrankaListFormatedOIB>
  <DomainObject.Predmet.ProtuStrankaListFormatedWithAdress>
    <izvorni_sadrzaj>
      <item>G.K. GRADNJA d.o.o., Petrlini bb, 51511 Malinska</item>
    </izvorni_sadrzaj>
    <derivirana_varijabla naziv="DomainObject.Predmet.ProtuStrankaListFormatedWithAdress_1">
      <item>G.K. GRADNJA d.o.o., Petrlini bb, 51511 Malinska</item>
    </derivirana_varijabla>
  </DomainObject.Predmet.ProtuStrankaListFormatedWithAdress>
  <DomainObject.Predmet.ProtuStrankaListFormatedWithAdressOIB>
    <izvorni_sadrzaj>
      <item>G.K. GRADNJA d.o.o., OIB 52009743505, Petrlini bb, 51511 Malinska</item>
    </izvorni_sadrzaj>
    <derivirana_varijabla naziv="DomainObject.Predmet.ProtuStrankaListFormatedWithAdressOIB_1">
      <item>G.K. GRADNJA d.o.o., OIB 52009743505, Petrlini bb, 51511 Malinska</item>
    </derivirana_varijabla>
  </DomainObject.Predmet.ProtuStrankaListFormatedWithAdressOIB>
  <DomainObject.Predmet.ProtuStrankaListNazivFormated>
    <izvorni_sadrzaj>
      <item>G.K. GRADNJA d.o.o.</item>
    </izvorni_sadrzaj>
    <derivirana_varijabla naziv="DomainObject.Predmet.ProtuStrankaListNazivFormated_1">
      <item>G.K. GRADNJA d.o.o.</item>
    </derivirana_varijabla>
  </DomainObject.Predmet.ProtuStrankaListNazivFormated>
  <DomainObject.Predmet.ProtuStrankaListNazivFormatedOIB>
    <izvorni_sadrzaj>
      <item>G.K. GRADNJA d.o.o., OIB 52009743505</item>
    </izvorni_sadrzaj>
    <derivirana_varijabla naziv="DomainObject.Predmet.ProtuStrankaListNazivFormatedOIB_1">
      <item>G.K. GRADNJA d.o.o., OIB 52009743505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G.K. GRADNJA d.o.o.</izvorni_sadrzaj>
    <derivirana_varijabla naziv="DomainObject.Predmet.ProtustrankaIDrugi_1">G.K.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G.K. GRADNJA d.o.o., OIB 52009743505, Petrlini bb, 51511 Malinska</izvorni_sadrzaj>
    <derivirana_varijabla naziv="DomainObject.Predmet.ProtustrankaIDrugiAdressOIB_1">G.K. GRADNJA d.o.o., OIB 52009743505, Petrlini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G.K. GRADNJA d.o.o.</item>
    </izvorni_sadrzaj>
    <derivirana_varijabla naziv="DomainObject.Predmet.SudioniciListNaziv_1">
      <item>FINA  Rijeka</item>
      <item>G.K. GRADNJA d.o.o.</item>
    </derivirana_varijabla>
  </DomainObject.Predmet.SudioniciListNaziv>
  <DomainObject.Predmet.SudioniciListAdressOIB>
    <izvorni_sadrzaj>
      <item>FINA  Rijeka, OIB 85821130368, Frana Kurelca 8,51000 Rijeka</item>
      <item>G.K. GRADNJA d.o.o., OIB 52009743505, Petrlini bb,51511 Malinska</item>
    </izvorni_sadrzaj>
    <derivirana_varijabla naziv="DomainObject.Predmet.SudioniciListAdressOIB_1">
      <item>FINA  Rijeka, OIB 85821130368, Frana Kurelca 8,51000 Rijeka</item>
      <item>G.K. GRADNJA d.o.o., OIB 52009743505, Petrlini bb,51511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52009743505</item>
    </izvorni_sadrzaj>
    <derivirana_varijabla naziv="DomainObject.Predmet.SudioniciListNazivOIB_1">
      <item>, OIB 85821130368</item>
      <item>, OIB 52009743505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3691</properties:Characters>
  <properties:Lines>95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2016-05-20T06:12:00Z</dcterms:created>
  <dc:creator>Liljana Ugrin</dc:creator>
  <cp:lastModifiedBy>Sonja Krapić</cp:lastModifiedBy>
  <cp:lastPrinted>2016-05-23T06:58:00Z</cp:lastPrinted>
  <dcterms:modified xmlns:xsi="http://www.w3.org/2001/XMLSchema-instance" xsi:type="dcterms:W3CDTF">2016-05-23T06:59:00Z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