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bbd8" w14:paraId="facbbd8" w:rsidRDefault="00AE649C" w:rsidP="006E1FF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37FF9" w:rsidP="006E1FFC" w:rsidR="00AE649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26EA">
        <w:t>REPUBLIKA HRVATSKA</w:t>
      </w:r>
    </w:p>
    <w:p w:rsidRDefault="00DA26EA" w:rsidP="00DA26EA" w:rsidR="006E1FFC">
      <w:pPr>
        <w:pStyle w:val="SudNaziv"/>
      </w:pPr>
      <w:r>
        <w:t>TRGOVAČKI SUD U VARAŽDINU</w:t>
      </w:r>
      <w:r w:rsidR="006E1FFC">
        <w:rPr>
          <w:bCs/>
        </w:rPr>
        <w:t xml:space="preserve"> </w:t>
      </w:r>
    </w:p>
    <w:p w:rsidRDefault="006E1FFC" w:rsidP="006E1FFC" w:rsidR="006E1FFC">
      <w:pPr>
        <w:spacing w:after="0"/>
        <w:jc w:val="center"/>
      </w:pPr>
    </w:p>
    <w:p w:rsidRDefault="006E1FFC" w:rsidP="006E1FFC" w:rsidR="006E1FFC">
      <w:pPr>
        <w:spacing w:after="0"/>
      </w:pPr>
    </w:p>
    <w:p w:rsidRDefault="006E1FFC" w:rsidP="006E1FFC" w:rsidR="006E1FFC">
      <w:pPr>
        <w:spacing w:after="0"/>
        <w:jc w:val="center"/>
      </w:pPr>
      <w:r>
        <w:t xml:space="preserve">U    I M E    R E P U B L I K E     H R V A T S K E </w:t>
      </w:r>
    </w:p>
    <w:p w:rsidRDefault="006E1FFC" w:rsidP="006E1FFC" w:rsidR="006E1FFC">
      <w:pPr>
        <w:spacing w:after="0"/>
        <w:jc w:val="center"/>
      </w:pPr>
    </w:p>
    <w:p w:rsidRDefault="006E1FFC" w:rsidP="006E1FFC" w:rsidR="006E1FFC">
      <w:pPr>
        <w:spacing w:after="0"/>
        <w:jc w:val="center"/>
      </w:pPr>
      <w:r>
        <w:t>R J E Š E NJ E</w:t>
      </w:r>
    </w:p>
    <w:p w:rsidRDefault="006E1FFC" w:rsidP="006E1FFC" w:rsidR="006E1FFC">
      <w:pPr>
        <w:spacing w:after="0"/>
        <w:jc w:val="center"/>
      </w:pPr>
    </w:p>
    <w:p w:rsidRDefault="006E1FFC" w:rsidP="006E1FFC" w:rsidR="006E1FFC">
      <w:pPr>
        <w:spacing w:after="0"/>
        <w:jc w:val="center"/>
      </w:pPr>
    </w:p>
    <w:p w:rsidRDefault="006E1FFC" w:rsidP="006E1FFC" w:rsidR="006E1FFC">
      <w:pPr>
        <w:spacing w:after="0"/>
        <w:jc w:val="both"/>
      </w:pPr>
      <w:r>
        <w:tab/>
        <w:t>Trgovački sud u Varaždinu, po sucu toga suda Kseniji Flack-Makitan, kao stečajnom sucu, povodom prijedloga Financijske agencije, Regionalni centar Zagreb, Podružnica Varaždin, za otvaranje stečajnog postupka nad dužnikom HRANIĆ-DDV d.o.o. Ivanec, Metoda Hrga 19, OIB: 17811654669, 09. siječnja 2017.</w:t>
      </w:r>
    </w:p>
    <w:p w:rsidRDefault="006E1FFC" w:rsidP="006E1FFC" w:rsidR="006E1FFC">
      <w:pPr>
        <w:spacing w:after="0"/>
      </w:pPr>
    </w:p>
    <w:p w:rsidRDefault="006E1FFC" w:rsidP="006E1FFC" w:rsidR="006E1FFC">
      <w:pPr>
        <w:spacing w:after="0"/>
        <w:jc w:val="center"/>
      </w:pPr>
      <w:r>
        <w:t>r i j e š i o    j e</w:t>
      </w:r>
    </w:p>
    <w:p w:rsidRDefault="006E1FFC" w:rsidP="006E1FFC" w:rsidR="006E1FFC">
      <w:pPr>
        <w:spacing w:after="0"/>
        <w:jc w:val="center"/>
      </w:pPr>
    </w:p>
    <w:p w:rsidRDefault="006E1FFC" w:rsidP="006E1FFC" w:rsidR="006E1FFC">
      <w:pPr>
        <w:spacing w:after="0"/>
        <w:jc w:val="center"/>
      </w:pPr>
    </w:p>
    <w:p w:rsidRDefault="006E1FFC" w:rsidP="006E1FFC" w:rsidR="006E1FFC">
      <w:pPr>
        <w:spacing w:after="0"/>
        <w:ind w:firstLine="708"/>
        <w:jc w:val="both"/>
      </w:pPr>
      <w:r>
        <w:t>Obustavlja se postupak za otvaranje stečajnog postupka nad dužnikom HRANIĆ-DDV d.o.o. Ivanec, Metoda Hrga 19, OIB: 17811654669.</w:t>
      </w:r>
    </w:p>
    <w:p w:rsidRDefault="006E1FFC" w:rsidP="006E1FFC" w:rsidR="006E1FFC">
      <w:pPr>
        <w:spacing w:after="0"/>
        <w:jc w:val="both"/>
      </w:pPr>
    </w:p>
    <w:p w:rsidRDefault="006E1FFC" w:rsidP="006E1FFC" w:rsidR="006E1FFC">
      <w:pPr>
        <w:spacing w:after="0"/>
        <w:jc w:val="center"/>
      </w:pPr>
      <w:r>
        <w:t>Obrazloženje</w:t>
      </w:r>
    </w:p>
    <w:p w:rsidRDefault="006E1FFC" w:rsidP="006E1FFC" w:rsidR="006E1FFC">
      <w:pPr>
        <w:spacing w:after="0"/>
      </w:pPr>
    </w:p>
    <w:p w:rsidRDefault="006E1FFC" w:rsidP="006E1FFC" w:rsidR="006E1FFC">
      <w:pPr>
        <w:spacing w:after="0"/>
        <w:ind w:firstLine="708"/>
        <w:jc w:val="both"/>
      </w:pPr>
      <w:r>
        <w:t>Financijska agencija je 8. studenoga 2016. podnijela ovome sudu prijedlog za otvaranje stečajnog postupka, navodeći da dužnik ima evidentirane neizvršene osnove za plaćanje u neprekinutom razdoblju od 120 dana, u ukupnom iznosu od 3.613.349,85 kn.</w:t>
      </w:r>
    </w:p>
    <w:p w:rsidRDefault="006E1FFC" w:rsidP="006E1FFC" w:rsidR="006E1FFC">
      <w:pPr>
        <w:spacing w:after="0"/>
        <w:ind w:firstLine="708"/>
        <w:jc w:val="both"/>
      </w:pPr>
    </w:p>
    <w:p w:rsidRDefault="006E1FFC" w:rsidP="006E1FFC" w:rsidR="006E1FFC">
      <w:pPr>
        <w:spacing w:after="0"/>
        <w:ind w:firstLine="708"/>
        <w:jc w:val="both"/>
      </w:pPr>
      <w:r>
        <w:t xml:space="preserve">Podneskom od 28. prosinca 2016. punomoćnik dužnika obavijestio je ovaj sud da je prestao stečajni razlog nesposobnosti za plaćanje od strane dužnika, te je u prilogu tog podneska dostavio potvrdu Financijske agencije od 21. prosinca 2016. u kojoj je navedeno da je na dan izdavanja potvrde evidentirano 0 dana neprekidne blokade, a nepodmirene obveze iznose 0,00 kn. </w:t>
      </w:r>
    </w:p>
    <w:p w:rsidRDefault="006E1FFC" w:rsidP="006E1FFC" w:rsidR="006E1FFC">
      <w:pPr>
        <w:spacing w:after="0"/>
        <w:ind w:firstLine="708"/>
        <w:jc w:val="both"/>
      </w:pPr>
    </w:p>
    <w:p w:rsidRDefault="006E1FFC" w:rsidP="006E1FFC" w:rsidR="006E1FFC">
      <w:pPr>
        <w:spacing w:after="0"/>
        <w:ind w:firstLine="708"/>
        <w:jc w:val="both"/>
      </w:pPr>
      <w:r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6E1FFC" w:rsidP="006E1FFC" w:rsidR="006E1FFC">
      <w:pPr>
        <w:spacing w:after="0"/>
        <w:jc w:val="both"/>
      </w:pPr>
    </w:p>
    <w:p w:rsidRDefault="006E1FFC" w:rsidP="006E1FFC" w:rsidR="006E1FFC">
      <w:pPr>
        <w:spacing w:after="0"/>
        <w:jc w:val="center"/>
      </w:pPr>
      <w:r>
        <w:t>U Varaždinu, 9. siječnja 2016.</w:t>
      </w:r>
    </w:p>
    <w:p w:rsidRDefault="006E1FFC" w:rsidP="006E1FFC" w:rsidR="006E1FFC">
      <w:pPr>
        <w:spacing w:after="0"/>
        <w:ind w:left="5664"/>
        <w:jc w:val="both"/>
      </w:pPr>
      <w:r>
        <w:tab/>
      </w:r>
      <w:r>
        <w:tab/>
      </w:r>
      <w:r>
        <w:tab/>
      </w:r>
    </w:p>
    <w:p w:rsidRDefault="006E1FFC" w:rsidP="006E1FFC" w:rsidR="006E1FFC">
      <w:pPr>
        <w:spacing w:after="0"/>
        <w:ind w:left="5664"/>
        <w:jc w:val="both"/>
      </w:pPr>
      <w:r>
        <w:tab/>
        <w:t>SUDAC</w:t>
      </w:r>
    </w:p>
    <w:p w:rsidRDefault="006E1FFC" w:rsidP="006E1FFC" w:rsidR="006E1FFC">
      <w:pPr>
        <w:spacing w:after="0"/>
        <w:ind w:firstLine="708" w:left="5664"/>
        <w:jc w:val="both"/>
      </w:pPr>
    </w:p>
    <w:p w:rsidRDefault="006E1FFC" w:rsidP="006E1FFC" w:rsidR="006E1FFC">
      <w:pPr>
        <w:spacing w:after="0"/>
        <w:ind w:firstLine="708" w:left="4956"/>
        <w:jc w:val="both"/>
      </w:pPr>
      <w:r>
        <w:t>Ksenija Flack-Makitan</w:t>
      </w:r>
    </w:p>
    <w:p w:rsidRDefault="006E1FFC" w:rsidP="006E1FFC" w:rsidR="006E1FFC">
      <w:pPr>
        <w:spacing w:after="0"/>
        <w:ind w:firstLine="708" w:left="4956"/>
        <w:jc w:val="both"/>
      </w:pPr>
    </w:p>
    <w:p w:rsidRDefault="006E1FFC" w:rsidP="006E1FFC" w:rsidR="006E1FFC">
      <w:pPr>
        <w:spacing w:after="0"/>
        <w:ind w:firstLine="708" w:left="4956"/>
        <w:jc w:val="both"/>
      </w:pPr>
    </w:p>
    <w:p w:rsidRDefault="006E1FFC" w:rsidP="006E1FFC" w:rsidR="006E1FFC">
      <w:pPr>
        <w:spacing w:after="0"/>
        <w:ind w:left="5664"/>
        <w:jc w:val="both"/>
      </w:pPr>
    </w:p>
    <w:p w:rsidRDefault="006E1FFC" w:rsidP="006E1FFC" w:rsidR="006E1FFC">
      <w:pPr>
        <w:spacing w:after="0"/>
        <w:jc w:val="center"/>
      </w:pPr>
    </w:p>
    <w:p w:rsidRDefault="006E1FFC" w:rsidP="006E1FFC" w:rsidR="006E1FFC">
      <w:pPr>
        <w:spacing w:after="0"/>
        <w:jc w:val="center"/>
      </w:pPr>
    </w:p>
    <w:p w:rsidRDefault="006E1FFC" w:rsidP="006E1FFC" w:rsidR="006E1FFC">
      <w:pPr>
        <w:spacing w:after="0"/>
        <w:jc w:val="center"/>
      </w:pPr>
    </w:p>
    <w:p w:rsidRDefault="006E1FFC" w:rsidP="006E1FFC" w:rsidR="006E1FFC">
      <w:pPr>
        <w:spacing w:after="0"/>
      </w:pPr>
    </w:p>
    <w:p w:rsidRDefault="006E1FFC" w:rsidP="006E1FFC" w:rsidR="006E1FFC">
      <w:pPr>
        <w:spacing w:after="0"/>
      </w:pPr>
    </w:p>
    <w:p w:rsidRDefault="006E1FFC" w:rsidP="006E1FFC" w:rsidR="006E1FFC">
      <w:pPr>
        <w:spacing w:after="0"/>
      </w:pPr>
    </w:p>
    <w:p w:rsidRDefault="006E1FFC" w:rsidP="006E1FFC" w:rsidR="006E1FFC">
      <w:pPr>
        <w:spacing w:after="0"/>
      </w:pPr>
      <w:r>
        <w:t>POUKA O PRAVNOM LIJEKU:</w:t>
      </w:r>
    </w:p>
    <w:p w:rsidRDefault="006E1FFC" w:rsidP="006E1FFC" w:rsidR="006E1FFC">
      <w:pPr>
        <w:spacing w:after="0"/>
      </w:pPr>
    </w:p>
    <w:p w:rsidRDefault="006E1FFC" w:rsidP="006E1FFC" w:rsidR="006E1FFC">
      <w:pPr>
        <w:spacing w:after="0"/>
        <w:jc w:val="both"/>
      </w:pPr>
      <w:r>
        <w:t>Protiv ovog rješenja nezadovoljna stranka može uložiti žalbu u roku od 8 dana od dana primitka ovog rješenja, Visokom trgovačkom sudu RH u Zagrebu. Žalba se ulaže putem ovog suda pismeno u četiri primjerka.</w:t>
      </w:r>
    </w:p>
    <w:p w:rsidRDefault="006E1FFC" w:rsidP="006E1FFC" w:rsidR="006E1FFC">
      <w:pPr>
        <w:spacing w:after="0"/>
        <w:jc w:val="both"/>
      </w:pPr>
    </w:p>
    <w:p w:rsidRDefault="006E1FFC" w:rsidP="006E1FFC" w:rsidR="006E1FFC">
      <w:pPr>
        <w:spacing w:after="0"/>
        <w:jc w:val="both"/>
      </w:pPr>
    </w:p>
    <w:p w:rsidRDefault="006E1FFC" w:rsidP="006E1FFC" w:rsidR="006E1FFC">
      <w:pPr>
        <w:spacing w:after="0"/>
        <w:jc w:val="both"/>
      </w:pPr>
      <w:r>
        <w:t>DNA:</w:t>
      </w:r>
    </w:p>
    <w:p w:rsidRDefault="006E1FFC" w:rsidP="006E1FFC" w:rsidR="006E1FFC">
      <w:pPr>
        <w:spacing w:after="0"/>
        <w:jc w:val="both"/>
      </w:pPr>
    </w:p>
    <w:p w:rsidRDefault="006E1FFC" w:rsidP="006E1FFC" w:rsidR="006E1FFC">
      <w:pPr>
        <w:numPr>
          <w:ilvl w:val="0"/>
          <w:numId w:val="47"/>
        </w:numPr>
        <w:spacing w:after="0"/>
        <w:jc w:val="both"/>
      </w:pPr>
      <w:r>
        <w:t>Dužnik, HRANIĆ-DDV d.o.o. Ivanec, po punomoćniku Marku Tušeku, odvjetniku iz Varaždina, Aleja kralja Zvonimira 11,</w:t>
      </w:r>
    </w:p>
    <w:p w:rsidRDefault="006E1FFC" w:rsidP="006E1FFC" w:rsidR="006E1FFC">
      <w:pPr>
        <w:numPr>
          <w:ilvl w:val="0"/>
          <w:numId w:val="47"/>
        </w:numPr>
        <w:spacing w:after="0"/>
        <w:jc w:val="both"/>
      </w:pPr>
      <w:r>
        <w:t>Direktoru dužnika, Vladimir Hranić iz Ivanca, Jezerski put 19,</w:t>
      </w:r>
    </w:p>
    <w:p w:rsidRDefault="006E1FFC" w:rsidP="006E1FFC" w:rsidR="006E1FFC">
      <w:pPr>
        <w:numPr>
          <w:ilvl w:val="0"/>
          <w:numId w:val="47"/>
        </w:numPr>
        <w:spacing w:after="0"/>
        <w:jc w:val="both"/>
      </w:pPr>
      <w:r>
        <w:t>Financijskoj agenciji Zagreb, Podružnica Varaždin, A. Cesarca 2,</w:t>
      </w:r>
    </w:p>
    <w:p w:rsidRDefault="006E1FFC" w:rsidP="006E1FFC" w:rsidR="006E1FFC">
      <w:pPr>
        <w:numPr>
          <w:ilvl w:val="0"/>
          <w:numId w:val="47"/>
        </w:numPr>
        <w:spacing w:after="0"/>
        <w:jc w:val="both"/>
      </w:pPr>
      <w:r>
        <w:t>E-oglasna ploča suda.</w:t>
      </w:r>
    </w:p>
    <w:p w:rsidRDefault="006E1FFC" w:rsidP="006E1FFC" w:rsidR="006E1FFC">
      <w:pPr>
        <w:spacing w:after="0"/>
        <w:jc w:val="both"/>
      </w:pPr>
    </w:p>
    <w:p w:rsidRDefault="006E1FFC" w:rsidP="006E1FFC" w:rsidR="006E1FFC">
      <w:pPr>
        <w:spacing w:after="0"/>
        <w:jc w:val="both"/>
      </w:pPr>
    </w:p>
    <w:p w:rsidRDefault="006E1FFC" w:rsidP="006E1FFC" w:rsidR="006E1FFC">
      <w:pPr>
        <w:spacing w:after="0"/>
        <w:jc w:val="both"/>
      </w:pPr>
    </w:p>
    <w:p w:rsidRDefault="006E1FFC" w:rsidP="006E1FFC" w:rsidR="006E1FFC">
      <w:pPr>
        <w:spacing w:after="0"/>
        <w:jc w:val="both"/>
      </w:pPr>
    </w:p>
    <w:p w:rsidRDefault="006E1FFC" w:rsidP="006E1FFC" w:rsidR="006E1FFC">
      <w:pPr>
        <w:spacing w:after="0"/>
        <w:jc w:val="both"/>
      </w:pPr>
    </w:p>
    <w:p w:rsidRDefault="006E1FFC" w:rsidP="006E1FFC" w:rsidR="006E1FFC">
      <w:pPr>
        <w:spacing w:after="0"/>
        <w:jc w:val="both"/>
      </w:pPr>
    </w:p>
    <w:p w:rsidRDefault="006E1FFC" w:rsidP="006E1FFC" w:rsidR="006E1FFC">
      <w:pPr>
        <w:spacing w:after="0"/>
      </w:pPr>
    </w:p>
    <w:p w:rsidRDefault="00EA1C6D" w:rsidP="006E1FFC" w:rsidR="00AE649C" w:rsidRPr="00B76F3C">
      <w:pPr>
        <w:pStyle w:val="SudSjedite"/>
      </w:pPr>
      <w:r>
        <w:tab/>
      </w:r>
    </w:p>
    <w:p w:rsidRDefault="00CB0EA4" w:rsidP="006E1FFC" w:rsidR="00CB0EA4">
      <w:pPr>
        <w:pStyle w:val="Naslovdokumenta"/>
        <w:spacing w:after="0"/>
      </w:pPr>
    </w:p>
    <w:p w:rsidRDefault="0071688E" w:rsidP="006E1FFC" w:rsidR="0071688E">
      <w:pPr>
        <w:pStyle w:val="Poetniodjeljak"/>
        <w:spacing w:after="0"/>
      </w:pPr>
    </w:p>
    <w:p w:rsidRDefault="00A21F0D" w:rsidP="006E1FFC" w:rsidR="00A21F0D">
      <w:pPr>
        <w:pStyle w:val="NormaleSPIS"/>
        <w:spacing w:after="0"/>
        <w:rPr>
          <w:noProof/>
        </w:rPr>
      </w:pPr>
    </w:p>
    <w:p w:rsidRDefault="00DA0242" w:rsidP="006E1FFC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FFC" w:rsidR="008333A9">
    <w:pPr>
      <w:pStyle w:val="Zaglavlje"/>
    </w:pPr>
    <w:r>
      <w:rPr>
        <w:rStyle w:val="PozadinaSvijetloCrvena"/>
        <w:shd w:fill="auto" w:color="auto" w:val="clear"/>
      </w:rPr>
      <w:t>Poslovni broj. 5 St-1103/</w:t>
    </w:r>
    <w:r w:rsidR="00DA26EA">
      <w:rPr>
        <w:rStyle w:val="PozadinaSvijetloCrvena"/>
        <w:shd w:fill="auto" w:color="auto" w:val="clear"/>
      </w:rPr>
      <w:t>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1FFC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6EA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St-1103/2016-5</izvorni_sadrzaj>
    <derivirana_varijabla naziv="DomainObject.Oznaka_1">St-1103/2016-5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St-1103/2016</izvorni_sadrzaj>
    <derivirana_varijabla naziv="DomainObject.Predmet.OznakaBroj_1">St-1103/2016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HRANIĆ-DDV društvo s ograničenom odgovornošću za elektromontažu, građevinarstvo, poslovanje nekretninama, promet roba i u zastupanog po punomoćniku Marko Tušek</izvorni_sadrzaj>
    <derivirana_varijabla naziv="DomainObject.Predmet.ProtustrankaFormated_1">  HRANIĆ-DDV društvo s ograničenom odgovornošću za elektromontažu, građevinarstvo, poslovanje nekretninama, promet roba i u zastupanog po punomoćniku Marko Tušek</derivirana_varijabla>
  </DomainObject.Predmet.ProtustrankaFormated>
  <DomainObject.Predmet.ProtustrankaFormatedOIB>
    <izvorni_sadrzaj>  HRANIĆ-DDV društvo s ograničenom odgovornošću za elektromontažu, građevinarstvo, poslovanje nekretninama, promet roba i u, OIB 17811654669 zastupanog po punomoćniku Marko Tušek</izvorni_sadrzaj>
    <derivirana_varijabla naziv="DomainObject.Predmet.ProtustrankaFormatedOIB_1">  HRANIĆ-DDV društvo s ograničenom odgovornošću za elektromontažu, građevinarstvo, poslovanje nekretninama, promet roba i u, OIB 17811654669 zastupanog po punomoćniku Marko Tušek</derivirana_varijabla>
  </DomainObject.Predmet.ProtustrankaFormatedOIB>
  <DomainObject.Predmet.ProtustrankaFormatedWithAdress>
    <izvorni_sadrzaj> HRANIĆ-DDV društvo s ograničenom odgovornošću za elektromontažu, građevinarstvo, poslovanje nekretninama, promet roba i u, Metoda Hrga 19, 42240 Ivanec zastupanog po punomoćniku Marko Tušek</izvorni_sadrzaj>
    <derivirana_varijabla naziv="DomainObject.Predmet.ProtustrankaFormatedWithAdress_1"> HRANIĆ-DDV društvo s ograničenom odgovornošću za elektromontažu, građevinarstvo, poslovanje nekretninama, promet roba i u, Metoda Hrga 19, 42240 Ivanec zastupanog po punomoćniku Marko Tušek</derivirana_varijabla>
  </DomainObject.Predmet.ProtustrankaFormatedWithAdress>
  <DomainObject.Predmet.ProtustrankaFormatedWithAdressOIB>
    <izvorni_sadrzaj> HRANIĆ-DDV društvo s ograničenom odgovornošću za elektromontažu, građevinarstvo, poslovanje nekretninama, promet roba i u, OIB 17811654669, Metoda Hrga 19, 42240 Ivanec zastupanog po punomoćniku Marko Tušek</izvorni_sadrzaj>
    <derivirana_varijabla naziv="DomainObject.Predmet.ProtustrankaFormatedWithAdressOIB_1"> HRANIĆ-DDV društvo s ograničenom odgovornošću za elektromontažu, građevinarstvo, poslovanje nekretninama, promet roba i u, OIB 17811654669, Metoda Hrga 19, 42240 Ivanec zastupanog po punomoćniku Marko Tušek</derivirana_varijabla>
  </DomainObject.Predmet.ProtustrankaFormatedWithAdressOIB>
  <DomainObject.Predmet.ProtustrankaWithAdress>
    <izvorni_sadrzaj>HRANIĆ-DDV društvo s ograničenom odgovornošću za elektromontažu, građevinarstvo, poslovanje nekretninama, promet roba i u Metoda Hrga 19, 42240 Ivanec</izvorni_sadrzaj>
    <derivirana_varijabla naziv="DomainObject.Predmet.ProtustrankaWithAdress_1">HRANIĆ-DDV društvo s ograničenom odgovornošću za elektromontažu, građevinarstvo, poslovanje nekretninama, promet roba i u Metoda Hrga 19, 42240 Ivanec</derivirana_varijabla>
  </DomainObject.Predmet.ProtustrankaWithAdress>
  <DomainObject.Predmet.ProtustrankaWithAdressOIB>
    <izvorni_sadrzaj>HRANIĆ-DDV društvo s ograničenom odgovornošću za elektromontažu, građevinarstvo, poslovanje nekretninama, promet roba i u, OIB 17811654669, Metoda Hrga 19, 42240 Ivanec</izvorni_sadrzaj>
    <derivirana_varijabla naziv="DomainObject.Predmet.ProtustrankaWithAdressOIB_1">HRANIĆ-DDV društvo s ograničenom odgovornošću za elektromontažu, građevinarstvo, poslovanje nekretninama, promet roba i u, OIB 17811654669, Metoda Hrga 19, 42240 Ivanec</derivirana_varijabla>
  </DomainObject.Predmet.ProtustrankaWithAdressOIB>
  <DomainObject.Predmet.ProtustrankaNazivFormated>
    <izvorni_sadrzaj>HRANIĆ-DDV društvo s ograničenom odgovornošću za elektromontažu, građevinarstvo, poslovanje nekretninama, promet roba i u</izvorni_sadrzaj>
    <derivirana_varijabla naziv="DomainObject.Predmet.ProtustrankaNazivFormated_1">HRANIĆ-DDV društvo s ograničenom odgovornošću za elektromontažu, građevinarstvo, poslovanje nekretninama, promet roba i u</derivirana_varijabla>
  </DomainObject.Predmet.ProtustrankaNazivFormated>
  <DomainObject.Predmet.ProtustrankaNazivFormatedOIB>
    <izvorni_sadrzaj>HRANIĆ-DDV društvo s ograničenom odgovornošću za elektromontažu, građevinarstvo, poslovanje nekretninama, promet roba i u, OIB 17811654669</izvorni_sadrzaj>
    <derivirana_varijabla naziv="DomainObject.Predmet.ProtustrankaNazivFormatedOIB_1">HRANIĆ-DDV društvo s ograničenom odgovornošću za elektromontažu, građevinarstvo, poslovanje nekretninama, promet roba i u, OIB 17811654669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3613349.85</izvorni_sadrzaj>
    <derivirana_varijabla naziv="DomainObject.Predmet.TrenutnaVrijednost_1">3613349.85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HRANIĆ-DDV društvo s ograničenom odgovornošću za elektromontažu, građevinarstvo, poslovanje nekretninama, promet roba i u zastupanog po punomoćniku Marko Tušek</item>
    </izvorni_sadrzaj>
    <derivirana_varijabla naziv="DomainObject.Predmet.ProtuStrankaListFormated_1">
      <item>HRANIĆ-DDV društvo s ograničenom odgovornošću za elektromontažu, građevinarstvo, poslovanje nekretninama, promet roba i u zastupanog po punomoćniku Marko Tušek</item>
    </derivirana_varijabla>
  </DomainObject.Predmet.ProtuStrankaListFormated>
  <DomainObject.Predmet.ProtuStrankaListFormatedOIB>
    <izvorni_sadrzaj>
      <item>HRANIĆ-DDV društvo s ograničenom odgovornošću za elektromontažu, građevinarstvo, poslovanje nekretninama, promet roba i u, OIB 17811654669 zastupanog po punomoćniku Marko Tušek</item>
    </izvorni_sadrzaj>
    <derivirana_varijabla naziv="DomainObject.Predmet.ProtuStrankaListFormatedOIB_1">
      <item>HRANIĆ-DDV društvo s ograničenom odgovornošću za elektromontažu, građevinarstvo, poslovanje nekretninama, promet roba i u, OIB 17811654669 zastupanog po punomoćniku Marko Tušek</item>
    </derivirana_varijabla>
  </DomainObject.Predmet.ProtuStrankaListFormatedOIB>
  <DomainObject.Predmet.ProtuStrankaListFormatedWithAdress>
    <izvorni_sadrzaj>
      <item>HRANIĆ-DDV društvo s ograničenom odgovornošću za elektromontažu, građevinarstvo, poslovanje nekretninama, promet roba i u, Metoda Hrga 19, 42240 Ivanec zastupanog po punomoćniku Marko Tušek</item>
    </izvorni_sadrzaj>
    <derivirana_varijabla naziv="DomainObject.Predmet.ProtuStrankaListFormatedWithAdress_1">
      <item>HRANIĆ-DDV društvo s ograničenom odgovornošću za elektromontažu, građevinarstvo, poslovanje nekretninama, promet roba i u, Metoda Hrga 19, 42240 Ivanec zastupanog po punomoćniku Marko Tušek</item>
    </derivirana_varijabla>
  </DomainObject.Predmet.ProtuStrankaListFormatedWithAdress>
  <DomainObject.Predmet.ProtuStrankaListFormatedWithAdressOIB>
    <izvorni_sadrzaj>
      <item>HRANIĆ-DDV društvo s ograničenom odgovornošću za elektromontažu, građevinarstvo, poslovanje nekretninama, promet roba i u, OIB 17811654669, Metoda Hrga 19, 42240 Ivanec zastupanog po punomoćniku Marko Tušek</item>
    </izvorni_sadrzaj>
    <derivirana_varijabla naziv="DomainObject.Predmet.ProtuStrankaListFormatedWithAdressOIB_1">
      <item>HRANIĆ-DDV društvo s ograničenom odgovornošću za elektromontažu, građevinarstvo, poslovanje nekretninama, promet roba i u, OIB 17811654669, Metoda Hrga 19, 42240 Ivanec zastupanog po punomoćniku Marko Tušek</item>
    </derivirana_varijabla>
  </DomainObject.Predmet.ProtuStrankaListFormatedWithAdressOIB>
  <DomainObject.Predmet.ProtuStrankaListNazivFormated>
    <izvorni_sadrzaj>
      <item>HRANIĆ-DDV društvo s ograničenom odgovornošću za elektromontažu, građevinarstvo, poslovanje nekretninama, promet roba i u</item>
    </izvorni_sadrzaj>
    <derivirana_varijabla naziv="DomainObject.Predmet.ProtuStrankaListNazivFormated_1">
      <item>HRANIĆ-DDV društvo s ograničenom odgovornošću za elektromontažu, građevinarstvo, poslovanje nekretninama, promet roba i u</item>
    </derivirana_varijabla>
  </DomainObject.Predmet.ProtuStrankaListNazivFormated>
  <DomainObject.Predmet.ProtuStrankaListNazivFormatedOIB>
    <izvorni_sadrzaj>
      <item>HRANIĆ-DDV društvo s ograničenom odgovornošću za elektromontažu, građevinarstvo, poslovanje nekretninama, promet roba i u, OIB 17811654669</item>
    </izvorni_sadrzaj>
    <derivirana_varijabla naziv="DomainObject.Predmet.ProtuStrankaListNazivFormatedOIB_1">
      <item>HRANIĆ-DDV društvo s ograničenom odgovornošću za elektromontažu, građevinarstvo, poslovanje nekretninama, promet roba i u, OIB 17811654669</item>
    </derivirana_varijabla>
  </DomainObject.Predmet.ProtuStrankaListNazivFormatedOIB>
  <DomainObject.Predmet.OstaliListFormated>
    <izvorni_sadrzaj>
      <item>Sudski registar</item>
      <item>e-oglasna ploča</item>
      <item>Marko Tušek punomoćnik sudionika u postupku HRANIĆ-DDV društvo s ograničenom odgovornošću za elektromontažu, građevinarstvo, poslovanje nekretninama, promet roba i u</item>
    </izvorni_sadrzaj>
    <derivirana_varijabla naziv="DomainObject.Predmet.OstaliListFormated_1">
      <item>Sudski registar</item>
      <item>e-oglasna ploča</item>
      <item>Marko Tušek punomoćnik sudionika u postupku HRANIĆ-DDV društvo s ograničenom odgovornošću za elektromontažu, građevinarstvo, poslovanje nekretninama, promet roba i u</item>
    </derivirana_varijabla>
  </DomainObject.Predmet.OstaliListFormated>
  <DomainObject.Predmet.OstaliListFormatedOIB>
    <izvorni_sadrzaj>
      <item>Sudski registar</item>
      <item>e-oglasna ploča</item>
      <item>Marko Tušek, OIB 77053515267 punomoćnik sudionika u postupku HRANIĆ-DDV društvo s ograničenom odgovornošću za elektromontažu, građevinarstvo, poslovanje nekretninama, promet roba i u</item>
    </izvorni_sadrzaj>
    <derivirana_varijabla naziv="DomainObject.Predmet.OstaliListFormatedOIB_1">
      <item>Sudski registar</item>
      <item>e-oglasna ploča</item>
      <item>Marko Tušek, OIB 77053515267 punomoćnik sudionika u postupku HRANIĆ-DDV društvo s ograničenom odgovornošću za elektromontažu, građevinarstvo, poslovanje nekretninama, promet roba i u</item>
    </derivirana_varijabla>
  </DomainObject.Predmet.OstaliListFormatedOIB>
  <DomainObject.Predmet.OstaliListFormatedWithAdress>
    <izvorni_sadrzaj>
      <item>Sudski registar</item>
      <item>e-oglasna ploča</item>
      <item>Marko Tušek, Aleja kralja Zvonimira 11, 42000 Varaždin punomoćnik sudionika u postupku HRANIĆ-DDV društvo s ograničenom odgovornošću za elektromontažu, građevinarstvo, poslovanje nekretninama, promet roba i u</item>
    </izvorni_sadrzaj>
    <derivirana_varijabla naziv="DomainObject.Predmet.OstaliListFormatedWithAdress_1">
      <item>Sudski registar</item>
      <item>e-oglasna ploča</item>
      <item>Marko Tušek, Aleja kralja Zvonimira 11, 42000 Varaždin punomoćnik sudionika u postupku HRANIĆ-DDV društvo s ograničenom odgovornošću za elektromontažu, građevinarstvo, poslovanje nekretninama, promet roba i u</item>
    </derivirana_varijabla>
  </DomainObject.Predmet.OstaliListFormatedWithAdress>
  <DomainObject.Predmet.OstaliListFormatedWithAdressOIB>
    <izvorni_sadrzaj>
      <item>Sudski registar</item>
      <item>e-oglasna ploča</item>
      <item>Marko Tušek, OIB 77053515267, Aleja kralja Zvonimira 11, 42000 Varaždin punomoćnik sudionika u postupku HRANIĆ-DDV društvo s ograničenom odgovornošću za elektromontažu, građevinarstvo, poslovanje nekretninama, promet roba i u</item>
    </izvorni_sadrzaj>
    <derivirana_varijabla naziv="DomainObject.Predmet.OstaliListFormatedWithAdressOIB_1">
      <item>Sudski registar</item>
      <item>e-oglasna ploča</item>
      <item>Marko Tušek, OIB 77053515267, Aleja kralja Zvonimira 11, 42000 Varaždin punomoćnik sudionika u postupku HRANIĆ-DDV društvo s ograničenom odgovornošću za elektromontažu, građevinarstvo, poslovanje nekretninama, promet roba i u</item>
    </derivirana_varijabla>
  </DomainObject.Predmet.OstaliListFormatedWithAdressOIB>
  <DomainObject.Predmet.OstaliListNazivFormated>
    <izvorni_sadrzaj>
      <item>Sudski registar</item>
      <item>e-oglasna ploča</item>
      <item>Marko Tušek</item>
    </izvorni_sadrzaj>
    <derivirana_varijabla naziv="DomainObject.Predmet.OstaliListNazivFormated_1">
      <item>Sudski registar</item>
      <item>e-oglasna ploča</item>
      <item>Marko Tušek</item>
    </derivirana_varijabla>
  </DomainObject.Predmet.OstaliListNazivFormated>
  <DomainObject.Predmet.OstaliListNazivFormatedOIB>
    <izvorni_sadrzaj>
      <item>Sudski registar</item>
      <item>e-oglasna ploča</item>
      <item>Marko Tušek, OIB 77053515267</item>
    </izvorni_sadrzaj>
    <derivirana_varijabla naziv="DomainObject.Predmet.OstaliListNazivFormatedOIB_1">
      <item>Sudski registar</item>
      <item>e-oglasna ploča</item>
      <item>Marko Tušek, OIB 77053515267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St-1103/2016-5</izvorni_sadrzaj>
    <derivirana_varijabla naziv="DomainObject.PoslovniBrojDokumenta_1">St-1103/2016-5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HRANIĆ-DDV društvo s ograničenom odgovornošću za elektromontažu, građevinarstvo, poslovanje nekretninama, promet roba i u</izvorni_sadrzaj>
    <derivirana_varijabla naziv="DomainObject.Predmet.ProtustrankaIDrugi_1">HRANIĆ-DDV društvo s ograničenom odgovornošću za elektromontažu, građevinarstvo, poslovanje nekretninama, promet roba i 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HRANIĆ-DDV društvo s ograničenom odgovornošću za elektromontažu, građevinarstvo, poslovanje nekretninama, promet roba i u, OIB 17811654669, Metoda Hrga 19, 42240 Ivanec</izvorni_sadrzaj>
    <derivirana_varijabla naziv="DomainObject.Predmet.ProtustrankaIDrugiAdressOIB_1">HRANIĆ-DDV društvo s ograničenom odgovornošću za elektromontažu, građevinarstvo, poslovanje nekretninama, promet roba i u, OIB 17811654669, Metoda Hrga 19,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HRANIĆ-DDV društvo s ograničenom odgovornošću za elektromontažu, građevinarstvo, poslovanje nekretninama, promet roba i u</item>
      <item>Sudski registar</item>
      <item>e-oglasna ploča</item>
      <item>Marko Tušek</item>
    </izvorni_sadrzaj>
    <derivirana_varijabla naziv="DomainObject.Predmet.SudioniciListNaziv_1">
      <item>Financijska agencija</item>
      <item>HRANIĆ-DDV društvo s ograničenom odgovornošću za elektromontažu, građevinarstvo, poslovanje nekretninama, promet roba i u</item>
      <item>Sudski registar</item>
      <item>e-oglasna ploča</item>
      <item>Marko Tušek</item>
    </derivirana_varijabla>
  </DomainObject.Predmet.SudioniciListNaziv>
  <DomainObject.Predmet.SudioniciListAdressOIB>
    <izvorni_sadrzaj>
      <item>Financijska agencija, OIB 85821130368, Ulica grada Vukovara 70,10000 Zagreb</item>
      <item>HRANIĆ-DDV društvo s ograničenom odgovornošću za elektromontažu, građevinarstvo, poslovanje nekretninama, promet roba i u, OIB 17811654669, Metoda Hrga 19,42240 Ivanec</item>
      <item>Sudski registar</item>
      <item>e-oglasna ploča</item>
      <item>Marko Tušek, OIB 77053515267, Aleja kralja Zvonimira 11,42000 Varaždin</item>
    </izvorni_sadrzaj>
    <derivirana_varijabla naziv="DomainObject.Predmet.SudioniciListAdressOIB_1">
      <item>Financijska agencija, OIB 85821130368, Ulica grada Vukovara 70,10000 Zagreb</item>
      <item>HRANIĆ-DDV društvo s ograničenom odgovornošću za elektromontažu, građevinarstvo, poslovanje nekretninama, promet roba i u, OIB 17811654669, Metoda Hrga 19,42240 Ivanec</item>
      <item>Sudski registar</item>
      <item>e-oglasna ploča</item>
      <item>Marko Tušek, OIB 77053515267,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154A98-27BA-4A53-AE82-EDEA50EA4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1677</properties:Characters>
  <properties:Lines>76</properties:Lines>
  <properties:Paragraphs>21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2017-01-09T12:56:00Z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St-1103/2016-5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