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a723" w14:paraId="b7ba723" w:rsidRDefault="00F92C67" w:rsidP="004663E1" w:rsidR="00F92C67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D06" w:rsidP="004663E1" w:rsidR="00D13057" w:rsidRPr="00A9504C">
      <w:pPr>
        <w:ind w:firstLine="708"/>
        <w:jc w:val="both"/>
        <w:rPr>
          <w:b/>
          <w:sz w:val="24"/>
          <w:szCs w:val="24"/>
        </w:rPr>
      </w:pPr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665269">
        <w:rPr>
          <w:sz w:val="24"/>
          <w:szCs w:val="24"/>
        </w:rPr>
        <w:t>107</w:t>
      </w:r>
      <w:r w:rsidR="00D5737A">
        <w:rPr>
          <w:sz w:val="24"/>
          <w:szCs w:val="24"/>
        </w:rPr>
        <w:t>/19</w:t>
      </w:r>
    </w:p>
    <w:p w:rsidRDefault="00326099" w:rsidP="004663E1" w:rsidR="00326099">
      <w:pPr>
        <w:jc w:val="both"/>
        <w:rPr>
          <w:b/>
          <w:sz w:val="24"/>
          <w:szCs w:val="24"/>
        </w:rPr>
      </w:pPr>
    </w:p>
    <w:p w:rsidRDefault="00DF793B" w:rsidP="004663E1" w:rsidR="00DF793B">
      <w:pPr>
        <w:jc w:val="both"/>
        <w:rPr>
          <w:b/>
          <w:sz w:val="24"/>
          <w:szCs w:val="24"/>
        </w:rPr>
      </w:pPr>
    </w:p>
    <w:p w:rsidRDefault="00DF793B" w:rsidP="004663E1" w:rsidR="00DF793B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DF793B">
        <w:rPr>
          <w:sz w:val="24"/>
          <w:szCs w:val="24"/>
        </w:rPr>
        <w:t>BURĆINA d.o.o. u stečaju,</w:t>
      </w:r>
      <w:r w:rsidR="00DF793B" w:rsidRPr="00DF793B">
        <w:t xml:space="preserve"> </w:t>
      </w:r>
      <w:r w:rsidR="00DF793B" w:rsidRPr="00DF793B">
        <w:rPr>
          <w:sz w:val="24"/>
          <w:szCs w:val="24"/>
        </w:rPr>
        <w:t>Dr. Ante Starčevića 8</w:t>
      </w:r>
      <w:r w:rsidR="00DF793B">
        <w:rPr>
          <w:sz w:val="24"/>
          <w:szCs w:val="24"/>
        </w:rPr>
        <w:t xml:space="preserve">, Opuzen, OIB: </w:t>
      </w:r>
      <w:r w:rsidR="00DF793B" w:rsidRPr="00DF793B">
        <w:rPr>
          <w:sz w:val="24"/>
          <w:szCs w:val="24"/>
        </w:rPr>
        <w:t>58879033235</w:t>
      </w:r>
      <w:r w:rsidR="00DF793B">
        <w:rPr>
          <w:sz w:val="24"/>
          <w:szCs w:val="24"/>
        </w:rPr>
        <w:t xml:space="preserve">, </w:t>
      </w:r>
      <w:r w:rsidR="00A9504C" w:rsidRPr="00A9504C">
        <w:rPr>
          <w:sz w:val="24"/>
          <w:szCs w:val="24"/>
        </w:rPr>
        <w:t>zastupanog po stečajnom upravitelju</w:t>
      </w:r>
      <w:r w:rsidR="00DF793B">
        <w:rPr>
          <w:sz w:val="24"/>
          <w:szCs w:val="24"/>
        </w:rPr>
        <w:t xml:space="preserve"> Ivanu Sunari,</w:t>
      </w:r>
      <w:r w:rsidR="00A51321">
        <w:rPr>
          <w:sz w:val="24"/>
          <w:szCs w:val="24"/>
        </w:rPr>
        <w:t xml:space="preserve">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DF793B">
        <w:rPr>
          <w:sz w:val="24"/>
          <w:szCs w:val="24"/>
        </w:rPr>
        <w:t>03.</w:t>
      </w:r>
      <w:r w:rsidR="0037736E" w:rsidRPr="00A9504C">
        <w:rPr>
          <w:sz w:val="24"/>
          <w:szCs w:val="24"/>
        </w:rPr>
        <w:t xml:space="preserve"> </w:t>
      </w:r>
      <w:r w:rsidR="00DF793B">
        <w:rPr>
          <w:sz w:val="24"/>
          <w:szCs w:val="24"/>
        </w:rPr>
        <w:t>svibnja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DF793B" w:rsidP="0054726C" w:rsidR="00DF793B" w:rsidRPr="00A9504C">
      <w:pPr>
        <w:ind w:firstLine="720" w:right="-2"/>
        <w:jc w:val="both"/>
        <w:rPr>
          <w:sz w:val="24"/>
          <w:szCs w:val="24"/>
        </w:rPr>
      </w:pP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BF038E">
        <w:rPr>
          <w:szCs w:val="24"/>
        </w:rPr>
        <w:t>utrška</w:t>
      </w:r>
      <w:r w:rsidR="0090088F">
        <w:rPr>
          <w:szCs w:val="24"/>
        </w:rPr>
        <w:t xml:space="preserve"> dijela</w:t>
      </w:r>
      <w:r w:rsidR="00291DDA" w:rsidRPr="00A9504C">
        <w:rPr>
          <w:szCs w:val="24"/>
        </w:rPr>
        <w:t xml:space="preserve">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665269">
        <w:rPr>
          <w:szCs w:val="24"/>
        </w:rPr>
        <w:t>1.980</w:t>
      </w:r>
      <w:r w:rsidR="0090088F" w:rsidRPr="0090088F">
        <w:rPr>
          <w:szCs w:val="24"/>
        </w:rPr>
        <w:t>.</w:t>
      </w:r>
      <w:r w:rsidR="00665269">
        <w:rPr>
          <w:szCs w:val="24"/>
        </w:rPr>
        <w:t>000</w:t>
      </w:r>
      <w:r w:rsidR="0090088F" w:rsidRPr="0090088F">
        <w:rPr>
          <w:szCs w:val="24"/>
        </w:rPr>
        <w:t>,</w:t>
      </w:r>
      <w:r w:rsidR="00665269">
        <w:rPr>
          <w:szCs w:val="24"/>
        </w:rPr>
        <w:t>00</w:t>
      </w:r>
      <w:r w:rsidR="0090088F" w:rsidRPr="0090088F">
        <w:rPr>
          <w:szCs w:val="24"/>
        </w:rPr>
        <w:t xml:space="preserve"> kn </w:t>
      </w:r>
      <w:r w:rsidR="0088328C" w:rsidRPr="00A9504C">
        <w:rPr>
          <w:szCs w:val="24"/>
        </w:rPr>
        <w:t>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>
      <w:pPr>
        <w:pStyle w:val="Tijeloteksta"/>
        <w:rPr>
          <w:b/>
          <w:sz w:val="24"/>
          <w:szCs w:val="24"/>
        </w:rPr>
      </w:pPr>
    </w:p>
    <w:p w:rsidRDefault="00DF793B" w:rsidP="004663E1" w:rsidR="00DF793B" w:rsidRPr="00A9504C">
      <w:pPr>
        <w:pStyle w:val="Tijeloteksta"/>
        <w:rPr>
          <w:b/>
          <w:sz w:val="24"/>
          <w:szCs w:val="24"/>
        </w:rPr>
      </w:pPr>
    </w:p>
    <w:p w:rsidRDefault="0049462B" w:rsidP="00762C91" w:rsidR="00762C91" w:rsidRPr="00762C91">
      <w:pPr>
        <w:ind w:left="360"/>
        <w:jc w:val="both"/>
        <w:rPr>
          <w:rFonts w:eastAsiaTheme="minorHAnsi"/>
          <w:sz w:val="24"/>
          <w:szCs w:val="24"/>
          <w:lang w:eastAsia="en-US"/>
        </w:rPr>
      </w:pPr>
      <w:r w:rsidRPr="0049462B">
        <w:rPr>
          <w:rFonts w:eastAsiaTheme="minorHAnsi"/>
          <w:sz w:val="24"/>
          <w:szCs w:val="24"/>
          <w:lang w:eastAsia="en-US"/>
        </w:rPr>
        <w:t>-</w:t>
      </w:r>
      <w:r w:rsidRPr="0049462B">
        <w:rPr>
          <w:rFonts w:eastAsiaTheme="minorHAnsi"/>
          <w:sz w:val="24"/>
          <w:szCs w:val="24"/>
          <w:lang w:eastAsia="en-US"/>
        </w:rPr>
        <w:tab/>
      </w:r>
      <w:r w:rsidR="00762C91" w:rsidRPr="00762C91">
        <w:rPr>
          <w:rFonts w:eastAsiaTheme="minorHAnsi"/>
          <w:sz w:val="24"/>
          <w:szCs w:val="24"/>
          <w:lang w:eastAsia="en-US"/>
        </w:rPr>
        <w:t>kat. čest. br. 870 upisana u z.ul. 2789 k.o. Opuzen I površine 1673 m2</w:t>
      </w:r>
    </w:p>
    <w:p w:rsidRDefault="00762C91" w:rsidP="00762C91" w:rsidR="0049462B">
      <w:pPr>
        <w:ind w:left="360"/>
        <w:jc w:val="both"/>
        <w:rPr>
          <w:rFonts w:eastAsiaTheme="minorHAnsi"/>
          <w:sz w:val="24"/>
          <w:szCs w:val="24"/>
          <w:lang w:eastAsia="en-US"/>
        </w:rPr>
      </w:pPr>
      <w:r w:rsidRPr="00762C91">
        <w:rPr>
          <w:rFonts w:eastAsiaTheme="minorHAnsi"/>
          <w:sz w:val="24"/>
          <w:szCs w:val="24"/>
          <w:lang w:eastAsia="en-US"/>
        </w:rPr>
        <w:t>-</w:t>
      </w:r>
      <w:r w:rsidRPr="00762C91">
        <w:rPr>
          <w:rFonts w:eastAsiaTheme="minorHAnsi"/>
          <w:sz w:val="24"/>
          <w:szCs w:val="24"/>
          <w:lang w:eastAsia="en-US"/>
        </w:rPr>
        <w:tab/>
        <w:t>kat. čest. br. 962 upisana u z.ul. 2790 k.o. Opuzen I površine   968 m2</w:t>
      </w: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093AD2">
        <w:rPr>
          <w:sz w:val="24"/>
          <w:szCs w:val="24"/>
        </w:rPr>
        <w:t>208</w:t>
      </w:r>
      <w:r w:rsidR="0090088F" w:rsidRPr="0090088F">
        <w:rPr>
          <w:sz w:val="24"/>
          <w:szCs w:val="24"/>
        </w:rPr>
        <w:t>.</w:t>
      </w:r>
      <w:r w:rsidR="00093AD2">
        <w:rPr>
          <w:sz w:val="24"/>
          <w:szCs w:val="24"/>
        </w:rPr>
        <w:t>049</w:t>
      </w:r>
      <w:r w:rsidR="0090088F" w:rsidRPr="0090088F">
        <w:rPr>
          <w:sz w:val="24"/>
          <w:szCs w:val="24"/>
        </w:rPr>
        <w:t>,</w:t>
      </w:r>
      <w:r w:rsidR="00093AD2">
        <w:rPr>
          <w:sz w:val="24"/>
          <w:szCs w:val="24"/>
        </w:rPr>
        <w:t>40</w:t>
      </w:r>
      <w:r w:rsidR="0090088F" w:rsidRPr="0090088F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>
      <w:pPr>
        <w:pStyle w:val="Tijeloteksta"/>
        <w:ind w:left="360"/>
        <w:rPr>
          <w:b/>
          <w:sz w:val="24"/>
          <w:szCs w:val="24"/>
        </w:rPr>
      </w:pPr>
    </w:p>
    <w:p w:rsidRDefault="00DF793B" w:rsidP="000255D2" w:rsidR="00DF793B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CC640B" w:rsidR="00CC640B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CC640B" w:rsidRPr="00A9504C">
        <w:rPr>
          <w:sz w:val="24"/>
          <w:szCs w:val="24"/>
        </w:rPr>
        <w:t>Po odbitku iznosa troškova stečajnog postupka navedenog u točki I ovog rješenja iz ostvarenog utrška namiruje se tražbina razlučnog vjerovnika:</w:t>
      </w:r>
    </w:p>
    <w:p w:rsidRDefault="005E6B1A" w:rsidP="00CC640B" w:rsidR="00A90B7E">
      <w:pPr>
        <w:pStyle w:val="Tijeloteksta"/>
        <w:numPr>
          <w:ilvl w:val="0"/>
          <w:numId w:val="17"/>
        </w:numPr>
        <w:rPr>
          <w:sz w:val="24"/>
          <w:szCs w:val="24"/>
        </w:rPr>
      </w:pPr>
      <w:r w:rsidRPr="005E6B1A">
        <w:rPr>
          <w:sz w:val="24"/>
          <w:szCs w:val="24"/>
        </w:rPr>
        <w:t>OTP BANKA d.d. iz Zadra</w:t>
      </w:r>
      <w:r w:rsidR="0049462B" w:rsidRPr="0049462B">
        <w:rPr>
          <w:sz w:val="24"/>
          <w:szCs w:val="24"/>
        </w:rPr>
        <w:t xml:space="preserve">, </w:t>
      </w:r>
      <w:r w:rsidR="009F7991">
        <w:rPr>
          <w:sz w:val="24"/>
          <w:szCs w:val="24"/>
        </w:rPr>
        <w:t>Domovinskog rata 3</w:t>
      </w:r>
      <w:r w:rsidR="0049462B" w:rsidRPr="0049462B">
        <w:rPr>
          <w:sz w:val="24"/>
          <w:szCs w:val="24"/>
        </w:rPr>
        <w:t xml:space="preserve">., OIB </w:t>
      </w:r>
      <w:r w:rsidR="009F7991">
        <w:rPr>
          <w:sz w:val="24"/>
          <w:szCs w:val="24"/>
        </w:rPr>
        <w:t>52508873833</w:t>
      </w:r>
      <w:r w:rsidR="0049462B" w:rsidRPr="0049462B">
        <w:rPr>
          <w:sz w:val="24"/>
          <w:szCs w:val="24"/>
        </w:rPr>
        <w:t xml:space="preserve"> </w:t>
      </w:r>
      <w:r w:rsidR="009F7991">
        <w:rPr>
          <w:sz w:val="24"/>
          <w:szCs w:val="24"/>
        </w:rPr>
        <w:t xml:space="preserve"> </w:t>
      </w:r>
      <w:r w:rsidR="0090088F" w:rsidRPr="0090088F">
        <w:rPr>
          <w:sz w:val="24"/>
          <w:szCs w:val="24"/>
        </w:rPr>
        <w:t xml:space="preserve"> namiren u iznosu od</w:t>
      </w:r>
      <w:r w:rsidR="00753DAB">
        <w:rPr>
          <w:sz w:val="24"/>
          <w:szCs w:val="24"/>
        </w:rPr>
        <w:t xml:space="preserve"> 1.</w:t>
      </w:r>
      <w:r w:rsidR="009F7991">
        <w:rPr>
          <w:sz w:val="24"/>
          <w:szCs w:val="24"/>
        </w:rPr>
        <w:t>771</w:t>
      </w:r>
      <w:r w:rsidR="00753DAB">
        <w:rPr>
          <w:sz w:val="24"/>
          <w:szCs w:val="24"/>
        </w:rPr>
        <w:t>.</w:t>
      </w:r>
      <w:r w:rsidR="009F7991">
        <w:rPr>
          <w:sz w:val="24"/>
          <w:szCs w:val="24"/>
        </w:rPr>
        <w:t>950,</w:t>
      </w:r>
      <w:r w:rsidR="00753DAB">
        <w:rPr>
          <w:sz w:val="24"/>
          <w:szCs w:val="24"/>
        </w:rPr>
        <w:t>6</w:t>
      </w:r>
      <w:r w:rsidR="009F7991">
        <w:rPr>
          <w:sz w:val="24"/>
          <w:szCs w:val="24"/>
        </w:rPr>
        <w:t>0</w:t>
      </w:r>
      <w:r w:rsidR="0090088F" w:rsidRPr="0090088F">
        <w:rPr>
          <w:sz w:val="24"/>
          <w:szCs w:val="24"/>
        </w:rPr>
        <w:t xml:space="preserve"> kn</w:t>
      </w:r>
      <w:r w:rsidR="0090088F">
        <w:rPr>
          <w:sz w:val="24"/>
          <w:szCs w:val="24"/>
        </w:rPr>
        <w:t>.</w:t>
      </w:r>
    </w:p>
    <w:p w:rsidRDefault="0090088F" w:rsidP="0090088F" w:rsidR="0090088F">
      <w:pPr>
        <w:pStyle w:val="Tijeloteksta"/>
        <w:rPr>
          <w:sz w:val="24"/>
          <w:szCs w:val="24"/>
        </w:rPr>
      </w:pPr>
    </w:p>
    <w:p w:rsidRDefault="00DF793B" w:rsidP="0090088F" w:rsidR="00DF793B" w:rsidRPr="00A9504C">
      <w:pPr>
        <w:pStyle w:val="Tijeloteksta"/>
        <w:rPr>
          <w:sz w:val="24"/>
          <w:szCs w:val="24"/>
        </w:rPr>
      </w:pPr>
    </w:p>
    <w:p w:rsidRDefault="003D7534" w:rsidP="00F92C67" w:rsidR="00F92C67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9F7991">
        <w:rPr>
          <w:sz w:val="24"/>
          <w:szCs w:val="24"/>
        </w:rPr>
        <w:t>208</w:t>
      </w:r>
      <w:r w:rsidR="000255D2">
        <w:rPr>
          <w:sz w:val="24"/>
          <w:szCs w:val="24"/>
        </w:rPr>
        <w:t>.</w:t>
      </w:r>
      <w:r w:rsidR="009F7991">
        <w:rPr>
          <w:sz w:val="24"/>
          <w:szCs w:val="24"/>
        </w:rPr>
        <w:t>049</w:t>
      </w:r>
      <w:r w:rsidR="0090088F">
        <w:rPr>
          <w:sz w:val="24"/>
          <w:szCs w:val="24"/>
        </w:rPr>
        <w:t>,</w:t>
      </w:r>
      <w:r w:rsidR="009F7991">
        <w:rPr>
          <w:sz w:val="24"/>
          <w:szCs w:val="24"/>
        </w:rPr>
        <w:t>40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F92C67">
        <w:rPr>
          <w:sz w:val="24"/>
          <w:szCs w:val="24"/>
        </w:rPr>
        <w:t>…..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</w:t>
      </w:r>
      <w:r w:rsidR="00F92C67">
        <w:rPr>
          <w:sz w:val="24"/>
          <w:szCs w:val="24"/>
        </w:rPr>
        <w:t>0524070001100532960</w:t>
      </w:r>
      <w:r w:rsidR="000255D2" w:rsidRPr="000255D2">
        <w:rPr>
          <w:sz w:val="24"/>
          <w:szCs w:val="24"/>
        </w:rPr>
        <w:t xml:space="preserve"> otvoren kod OTP BANKA d.d. iz Zadra</w:t>
      </w:r>
      <w:r w:rsidR="00F92C67">
        <w:rPr>
          <w:sz w:val="24"/>
          <w:szCs w:val="24"/>
        </w:rPr>
        <w:t xml:space="preserve">, </w:t>
      </w:r>
      <w:r w:rsidR="00F92C67" w:rsidRPr="00A9504C">
        <w:rPr>
          <w:sz w:val="24"/>
          <w:szCs w:val="24"/>
        </w:rPr>
        <w:t xml:space="preserve">a preostali iznos od </w:t>
      </w:r>
      <w:r w:rsidR="007034FA">
        <w:rPr>
          <w:sz w:val="24"/>
          <w:szCs w:val="24"/>
        </w:rPr>
        <w:t xml:space="preserve">1.771.950,60 </w:t>
      </w:r>
      <w:r w:rsidR="00F92C67" w:rsidRPr="00A33313">
        <w:rPr>
          <w:sz w:val="24"/>
          <w:szCs w:val="24"/>
        </w:rPr>
        <w:t>kn</w:t>
      </w:r>
      <w:r w:rsidR="00F92C67" w:rsidRPr="000255D2">
        <w:rPr>
          <w:sz w:val="24"/>
          <w:szCs w:val="24"/>
        </w:rPr>
        <w:t xml:space="preserve"> </w:t>
      </w:r>
      <w:r w:rsidR="00F92C67" w:rsidRPr="00A9504C">
        <w:rPr>
          <w:sz w:val="24"/>
          <w:szCs w:val="24"/>
        </w:rPr>
        <w:t xml:space="preserve">doznači razlučnom vjerovniku </w:t>
      </w:r>
      <w:r w:rsidR="00F92C67" w:rsidRPr="00F92C67">
        <w:rPr>
          <w:sz w:val="24"/>
          <w:szCs w:val="24"/>
        </w:rPr>
        <w:t>OTP BANKA d.d. iz Zadra</w:t>
      </w:r>
      <w:r w:rsidR="00F92C67">
        <w:rPr>
          <w:sz w:val="24"/>
          <w:szCs w:val="24"/>
        </w:rPr>
        <w:t xml:space="preserve"> OIB: 52508873833</w:t>
      </w:r>
      <w:r w:rsidR="00F92C67" w:rsidRPr="00A9504C">
        <w:rPr>
          <w:sz w:val="24"/>
          <w:szCs w:val="24"/>
        </w:rPr>
        <w:t xml:space="preserve"> na račun broj </w:t>
      </w:r>
      <w:r w:rsidR="00F92C67" w:rsidRPr="00A9504C">
        <w:rPr>
          <w:bCs/>
          <w:sz w:val="24"/>
          <w:szCs w:val="24"/>
        </w:rPr>
        <w:t>IBAN: HR</w:t>
      </w:r>
      <w:r w:rsidR="00F92C67">
        <w:rPr>
          <w:bCs/>
          <w:sz w:val="24"/>
          <w:szCs w:val="24"/>
        </w:rPr>
        <w:t>5324070001024070003, model:17, poziv na broj: 500410179.</w:t>
      </w:r>
    </w:p>
    <w:p w:rsidRDefault="0090088F" w:rsidP="007229DB" w:rsidR="007451A0" w:rsidRPr="00A9504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92C67" w:rsidP="00DF793B" w:rsidR="00F92C67">
      <w:pPr>
        <w:pStyle w:val="Naslov2"/>
        <w:jc w:val="left"/>
        <w:rPr>
          <w:sz w:val="24"/>
          <w:szCs w:val="24"/>
        </w:rPr>
      </w:pPr>
    </w:p>
    <w:p w:rsidRDefault="00DF793B" w:rsidP="00DF793B" w:rsidR="00DF793B"/>
    <w:p w:rsidRDefault="00DF793B" w:rsidP="00DF793B" w:rsidR="00DF793B" w:rsidRPr="00DF793B"/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F92C67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49462B">
        <w:rPr>
          <w:sz w:val="24"/>
          <w:szCs w:val="24"/>
        </w:rPr>
        <w:t>1.</w:t>
      </w:r>
      <w:r w:rsidR="00F92C67">
        <w:rPr>
          <w:sz w:val="24"/>
          <w:szCs w:val="24"/>
        </w:rPr>
        <w:t>980</w:t>
      </w:r>
      <w:r w:rsidR="0080346D" w:rsidRPr="0080346D">
        <w:rPr>
          <w:sz w:val="24"/>
          <w:szCs w:val="24"/>
        </w:rPr>
        <w:t>.</w:t>
      </w:r>
      <w:r w:rsidR="0090088F">
        <w:rPr>
          <w:sz w:val="24"/>
          <w:szCs w:val="24"/>
        </w:rPr>
        <w:t>000</w:t>
      </w:r>
      <w:r w:rsidR="0080346D" w:rsidRPr="0080346D">
        <w:rPr>
          <w:sz w:val="24"/>
          <w:szCs w:val="24"/>
        </w:rPr>
        <w:t>,00 kn</w:t>
      </w:r>
      <w:r w:rsidR="00F92C67">
        <w:rPr>
          <w:sz w:val="24"/>
          <w:szCs w:val="24"/>
        </w:rPr>
        <w:t>.</w:t>
      </w:r>
    </w:p>
    <w:p w:rsidRDefault="00F92C67" w:rsidP="005324B2" w:rsidR="00A51321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F92C67" w:rsidP="00F92C67" w:rsidR="00F92C67" w:rsidRPr="00F92C67">
      <w:pPr>
        <w:ind w:firstLine="720"/>
        <w:jc w:val="both"/>
        <w:rPr>
          <w:sz w:val="24"/>
          <w:szCs w:val="24"/>
        </w:rPr>
      </w:pPr>
      <w:r w:rsidRPr="00F92C67">
        <w:rPr>
          <w:sz w:val="24"/>
          <w:szCs w:val="24"/>
        </w:rPr>
        <w:t>Iz iznosa ostvarenog prodajom nekretnina te stvari ili prava na kojemu postoji razlučno</w:t>
      </w:r>
    </w:p>
    <w:p w:rsidRDefault="007034FA" w:rsidP="00F92C67" w:rsidR="00D5737A">
      <w:pPr>
        <w:jc w:val="both"/>
        <w:rPr>
          <w:sz w:val="24"/>
          <w:szCs w:val="24"/>
        </w:rPr>
      </w:pPr>
      <w:r>
        <w:rPr>
          <w:sz w:val="24"/>
          <w:szCs w:val="24"/>
        </w:rPr>
        <w:t>pravo upisano u javnoj knjizi</w:t>
      </w:r>
      <w:r w:rsidR="00F92C67" w:rsidRPr="00F92C67">
        <w:rPr>
          <w:sz w:val="24"/>
          <w:szCs w:val="24"/>
        </w:rPr>
        <w:t xml:space="preserve"> namiruju se troškovi unovčenja predmeta razlučnoga prava</w:t>
      </w:r>
      <w:r w:rsidR="00F92C67">
        <w:rPr>
          <w:sz w:val="24"/>
          <w:szCs w:val="24"/>
        </w:rPr>
        <w:t xml:space="preserve"> iz čl</w:t>
      </w:r>
      <w:r w:rsidR="00627CB3" w:rsidRPr="00A9504C">
        <w:rPr>
          <w:sz w:val="24"/>
          <w:szCs w:val="24"/>
        </w:rPr>
        <w:t xml:space="preserve">. 254. </w:t>
      </w:r>
      <w:r w:rsidR="00F92C67">
        <w:rPr>
          <w:sz w:val="24"/>
          <w:szCs w:val="24"/>
        </w:rPr>
        <w:t xml:space="preserve"> Stečajnog zakona. S</w:t>
      </w:r>
      <w:r w:rsidR="00627CB3" w:rsidRPr="00A9504C">
        <w:rPr>
          <w:sz w:val="24"/>
          <w:szCs w:val="24"/>
        </w:rPr>
        <w:t>tečajni upravitelj je obračuna</w:t>
      </w:r>
      <w:r w:rsidR="00F92C67">
        <w:rPr>
          <w:sz w:val="24"/>
          <w:szCs w:val="24"/>
        </w:rPr>
        <w:t>o</w:t>
      </w:r>
      <w:r w:rsidR="00627CB3" w:rsidRPr="00A9504C">
        <w:rPr>
          <w:sz w:val="24"/>
          <w:szCs w:val="24"/>
        </w:rPr>
        <w:t xml:space="preserve"> troškove unovčenja koji se sastoje od</w:t>
      </w:r>
      <w:r w:rsidR="00627CB3" w:rsidRPr="00D5737A">
        <w:rPr>
          <w:sz w:val="24"/>
          <w:szCs w:val="24"/>
        </w:rPr>
        <w:t>:</w:t>
      </w:r>
      <w:r w:rsidR="002B7C7C">
        <w:rPr>
          <w:sz w:val="24"/>
          <w:szCs w:val="24"/>
        </w:rPr>
        <w:t xml:space="preserve"> iznos od </w:t>
      </w:r>
      <w:r w:rsidR="00753DAB">
        <w:rPr>
          <w:sz w:val="24"/>
          <w:szCs w:val="24"/>
        </w:rPr>
        <w:t>1</w:t>
      </w:r>
      <w:r w:rsidR="00F92C67">
        <w:rPr>
          <w:sz w:val="24"/>
          <w:szCs w:val="24"/>
        </w:rPr>
        <w:t>6</w:t>
      </w:r>
      <w:r w:rsidR="00753DAB">
        <w:rPr>
          <w:sz w:val="24"/>
          <w:szCs w:val="24"/>
        </w:rPr>
        <w:t>.</w:t>
      </w:r>
      <w:r w:rsidR="00F92C67">
        <w:rPr>
          <w:sz w:val="24"/>
          <w:szCs w:val="24"/>
        </w:rPr>
        <w:t>875</w:t>
      </w:r>
      <w:r w:rsidR="00D5737A" w:rsidRPr="00D5737A">
        <w:rPr>
          <w:sz w:val="24"/>
          <w:szCs w:val="24"/>
        </w:rPr>
        <w:t>,00 kn po osnovi troškova izrade elaborata o procjeni vrijednosti nekretnine</w:t>
      </w:r>
      <w:r w:rsidR="00D5737A">
        <w:rPr>
          <w:sz w:val="24"/>
          <w:szCs w:val="24"/>
        </w:rPr>
        <w:t xml:space="preserve">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 xml:space="preserve">od </w:t>
      </w:r>
      <w:r w:rsidR="00F92C67">
        <w:rPr>
          <w:sz w:val="24"/>
          <w:szCs w:val="24"/>
        </w:rPr>
        <w:t>2.100</w:t>
      </w:r>
      <w:r w:rsidR="00D5737A" w:rsidRPr="005120B7">
        <w:rPr>
          <w:sz w:val="24"/>
          <w:szCs w:val="24"/>
        </w:rPr>
        <w:t>,</w:t>
      </w:r>
      <w:r w:rsidR="00F92C67">
        <w:rPr>
          <w:sz w:val="24"/>
          <w:szCs w:val="24"/>
        </w:rPr>
        <w:t>00</w:t>
      </w:r>
      <w:r w:rsidR="00D5737A" w:rsidRPr="00D5737A">
        <w:rPr>
          <w:sz w:val="24"/>
          <w:szCs w:val="24"/>
        </w:rPr>
        <w:t xml:space="preserve"> kn po osnovi troškova provođenja elektroničke javne</w:t>
      </w:r>
      <w:r w:rsidR="00D5737A">
        <w:rPr>
          <w:sz w:val="24"/>
          <w:szCs w:val="24"/>
        </w:rPr>
        <w:t xml:space="preserve">, </w:t>
      </w:r>
      <w:r w:rsidR="00D5737A" w:rsidRPr="00D5737A">
        <w:rPr>
          <w:sz w:val="24"/>
          <w:szCs w:val="24"/>
        </w:rPr>
        <w:t xml:space="preserve">iznos od </w:t>
      </w:r>
      <w:r w:rsidR="00F92C67">
        <w:rPr>
          <w:sz w:val="24"/>
          <w:szCs w:val="24"/>
        </w:rPr>
        <w:t>6</w:t>
      </w:r>
      <w:r w:rsidR="00D5737A" w:rsidRPr="00D5737A">
        <w:rPr>
          <w:sz w:val="24"/>
          <w:szCs w:val="24"/>
        </w:rPr>
        <w:t>.</w:t>
      </w:r>
      <w:r w:rsidR="00F92C67">
        <w:rPr>
          <w:sz w:val="24"/>
          <w:szCs w:val="24"/>
        </w:rPr>
        <w:t>965</w:t>
      </w:r>
      <w:r w:rsidR="00D5737A" w:rsidRPr="00D5737A">
        <w:rPr>
          <w:sz w:val="24"/>
          <w:szCs w:val="24"/>
        </w:rPr>
        <w:t>,</w:t>
      </w:r>
      <w:r w:rsidR="00F92C67">
        <w:rPr>
          <w:sz w:val="24"/>
          <w:szCs w:val="24"/>
        </w:rPr>
        <w:t>40</w:t>
      </w:r>
      <w:r w:rsidR="00D5737A" w:rsidRPr="00D5737A">
        <w:rPr>
          <w:sz w:val="24"/>
          <w:szCs w:val="24"/>
        </w:rPr>
        <w:t xml:space="preserve"> kn po osnovi </w:t>
      </w:r>
      <w:r w:rsidR="00F92C67">
        <w:rPr>
          <w:sz w:val="24"/>
          <w:szCs w:val="24"/>
        </w:rPr>
        <w:t>putnih troškova radi obilaska nekretnine, 464,00 kuna naknada FINA, bruto nagrada stečajnom upravitelju u iznosu od 181.245,00 kuna odnosno sveukupno 208.049,40 kuna.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A51321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F92C67">
        <w:rPr>
          <w:sz w:val="24"/>
          <w:szCs w:val="24"/>
        </w:rPr>
        <w:t>208</w:t>
      </w:r>
      <w:r w:rsidR="00D5737A">
        <w:rPr>
          <w:sz w:val="24"/>
          <w:szCs w:val="24"/>
        </w:rPr>
        <w:t>.</w:t>
      </w:r>
      <w:r w:rsidR="00F92C67">
        <w:rPr>
          <w:sz w:val="24"/>
          <w:szCs w:val="24"/>
        </w:rPr>
        <w:t>049</w:t>
      </w:r>
      <w:r w:rsidR="00D5737A">
        <w:rPr>
          <w:sz w:val="24"/>
          <w:szCs w:val="24"/>
        </w:rPr>
        <w:t>,</w:t>
      </w:r>
      <w:r w:rsidR="00F92C67">
        <w:rPr>
          <w:sz w:val="24"/>
          <w:szCs w:val="24"/>
        </w:rPr>
        <w:t>40</w:t>
      </w:r>
      <w:r w:rsidRPr="00A9504C">
        <w:rPr>
          <w:sz w:val="24"/>
          <w:szCs w:val="24"/>
        </w:rPr>
        <w:t xml:space="preserve"> kuna</w:t>
      </w:r>
      <w:r w:rsidR="002B7C7C">
        <w:rPr>
          <w:sz w:val="24"/>
          <w:szCs w:val="24"/>
        </w:rPr>
        <w:t xml:space="preserve">, utvrđeno je da je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F92C67" w:rsidRPr="00F92C67">
        <w:rPr>
          <w:sz w:val="24"/>
          <w:szCs w:val="24"/>
        </w:rPr>
        <w:t>OTP BANKA d.d. iz Zadra, Domovinskog rata 3., OIB 52508873833   namiren u iznosu od 1.771.950,60 kn.</w:t>
      </w: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DF793B">
        <w:rPr>
          <w:sz w:val="24"/>
          <w:szCs w:val="24"/>
        </w:rPr>
        <w:t>03.</w:t>
      </w:r>
      <w:r w:rsidR="0037736E" w:rsidRPr="00A9504C">
        <w:rPr>
          <w:sz w:val="24"/>
          <w:szCs w:val="24"/>
        </w:rPr>
        <w:t xml:space="preserve"> </w:t>
      </w:r>
      <w:r w:rsidR="0068418F">
        <w:rPr>
          <w:sz w:val="24"/>
          <w:szCs w:val="24"/>
        </w:rPr>
        <w:t>s</w:t>
      </w:r>
      <w:r w:rsidR="00DF793B">
        <w:rPr>
          <w:sz w:val="24"/>
          <w:szCs w:val="24"/>
        </w:rPr>
        <w:t>vibnja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  <w:r w:rsidR="00E96A45">
        <w:rPr>
          <w:b/>
          <w:sz w:val="24"/>
          <w:szCs w:val="24"/>
        </w:rPr>
        <w:t xml:space="preserve"> v.r.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F92C67" w:rsidP="00F92C67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92C67">
        <w:rPr>
          <w:sz w:val="24"/>
          <w:szCs w:val="24"/>
        </w:rPr>
        <w:t>OTP BANKA d.d. iz Zadra, Domovinskog rata 3., OIB 52508873833</w:t>
      </w:r>
      <w:r>
        <w:rPr>
          <w:sz w:val="24"/>
          <w:szCs w:val="24"/>
        </w:rPr>
        <w:t xml:space="preserve"> -</w:t>
      </w:r>
      <w:r w:rsidR="00893629" w:rsidRPr="00893629">
        <w:rPr>
          <w:sz w:val="24"/>
          <w:szCs w:val="24"/>
        </w:rPr>
        <w:t xml:space="preserve">  </w:t>
      </w:r>
      <w:r w:rsidR="0077383D"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42C" w:rsidR="0099442C">
      <w:r>
        <w:separator/>
      </w:r>
    </w:p>
  </w:endnote>
  <w:endnote w:id="0" w:type="continuationSeparator">
    <w:p w:rsidRDefault="0099442C" w:rsidR="00994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42C" w:rsidR="0099442C">
      <w:r>
        <w:separator/>
      </w:r>
    </w:p>
  </w:footnote>
  <w:footnote w:id="0" w:type="continuationSeparator">
    <w:p w:rsidRDefault="0099442C" w:rsidR="009944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2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E96A45">
      <w:rPr>
        <w:sz w:val="22"/>
        <w:szCs w:val="22"/>
      </w:rPr>
      <w:t>107</w:t>
    </w:r>
    <w:r w:rsidR="00D5737A">
      <w:rPr>
        <w:sz w:val="22"/>
        <w:szCs w:val="22"/>
      </w:rPr>
      <w:t>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C0350B0"/>
    <w:multiLevelType w:val="hybridMultilevel"/>
    <w:tmpl w:val="510C916E"/>
    <w:lvl w:tplc="A27CF4D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0"/>
  </w:num>
  <w:num w:numId="4">
    <w:abstractNumId w:val="3"/>
  </w:num>
  <w:num w:numId="5">
    <w:abstractNumId w:val="14"/>
  </w:num>
  <w:num w:numId="6">
    <w:abstractNumId w:val="11"/>
  </w:num>
  <w:num w:numId="7">
    <w:abstractNumId w:val="10"/>
  </w:num>
  <w:num w:numId="8">
    <w:abstractNumId w:val="1"/>
  </w:num>
  <w:num w:numId="9">
    <w:abstractNumId w:val="2"/>
  </w:num>
  <w:num w:numId="10">
    <w:abstractNumId w:val="12"/>
  </w:num>
  <w:num w:numId="11">
    <w:abstractNumId w:val="13"/>
  </w:num>
  <w:num w:numId="12">
    <w:abstractNumId w:val="15"/>
  </w:num>
  <w:num w:numId="13">
    <w:abstractNumId w:val="9"/>
  </w:num>
  <w:num w:numId="14">
    <w:abstractNumId w:val="6"/>
  </w:num>
  <w:num w:numId="15">
    <w:abstractNumId w:val="4"/>
  </w:num>
  <w:num w:numId="16">
    <w:abstractNumId w:val="5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3AD2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B7C7C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9462B"/>
    <w:rsid w:val="004A1C1C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5E6B1A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65269"/>
    <w:rsid w:val="00675EF0"/>
    <w:rsid w:val="0068418F"/>
    <w:rsid w:val="00692078"/>
    <w:rsid w:val="006971B6"/>
    <w:rsid w:val="006B17CC"/>
    <w:rsid w:val="006B6607"/>
    <w:rsid w:val="006D7AB5"/>
    <w:rsid w:val="006F1835"/>
    <w:rsid w:val="007007BB"/>
    <w:rsid w:val="007034FA"/>
    <w:rsid w:val="00721E78"/>
    <w:rsid w:val="007229DB"/>
    <w:rsid w:val="007451A0"/>
    <w:rsid w:val="00753DAB"/>
    <w:rsid w:val="00753FE7"/>
    <w:rsid w:val="007576B6"/>
    <w:rsid w:val="00762C91"/>
    <w:rsid w:val="00764214"/>
    <w:rsid w:val="00766E0B"/>
    <w:rsid w:val="0077383D"/>
    <w:rsid w:val="007742F3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93629"/>
    <w:rsid w:val="008A74E3"/>
    <w:rsid w:val="008C3DC9"/>
    <w:rsid w:val="008C69AB"/>
    <w:rsid w:val="008D1111"/>
    <w:rsid w:val="008D2F53"/>
    <w:rsid w:val="0090088F"/>
    <w:rsid w:val="00904EF8"/>
    <w:rsid w:val="009055DC"/>
    <w:rsid w:val="00910259"/>
    <w:rsid w:val="00923FF9"/>
    <w:rsid w:val="009254D9"/>
    <w:rsid w:val="0093499E"/>
    <w:rsid w:val="009435AB"/>
    <w:rsid w:val="00944042"/>
    <w:rsid w:val="00950847"/>
    <w:rsid w:val="0095656D"/>
    <w:rsid w:val="00967669"/>
    <w:rsid w:val="0097361D"/>
    <w:rsid w:val="0099442C"/>
    <w:rsid w:val="009A092E"/>
    <w:rsid w:val="009C0A9F"/>
    <w:rsid w:val="009C73E0"/>
    <w:rsid w:val="009D0D13"/>
    <w:rsid w:val="009D3383"/>
    <w:rsid w:val="009F0BC3"/>
    <w:rsid w:val="009F7991"/>
    <w:rsid w:val="00A15AB5"/>
    <w:rsid w:val="00A34526"/>
    <w:rsid w:val="00A51321"/>
    <w:rsid w:val="00A6112C"/>
    <w:rsid w:val="00A6186F"/>
    <w:rsid w:val="00A65D7A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E42F6"/>
    <w:rsid w:val="00AF166B"/>
    <w:rsid w:val="00B00496"/>
    <w:rsid w:val="00B00D42"/>
    <w:rsid w:val="00B14DBB"/>
    <w:rsid w:val="00B15B4F"/>
    <w:rsid w:val="00B201BE"/>
    <w:rsid w:val="00B56B61"/>
    <w:rsid w:val="00B57CDD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038E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C640B"/>
    <w:rsid w:val="00CE3554"/>
    <w:rsid w:val="00CF26AB"/>
    <w:rsid w:val="00CF309B"/>
    <w:rsid w:val="00CF4D28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DF793B"/>
    <w:rsid w:val="00E06E01"/>
    <w:rsid w:val="00E10046"/>
    <w:rsid w:val="00E17144"/>
    <w:rsid w:val="00E20D06"/>
    <w:rsid w:val="00E21EBE"/>
    <w:rsid w:val="00E24CC7"/>
    <w:rsid w:val="00E25D1E"/>
    <w:rsid w:val="00E810B9"/>
    <w:rsid w:val="00E96A45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0F65"/>
    <w:rsid w:val="00F24056"/>
    <w:rsid w:val="00F2535E"/>
    <w:rsid w:val="00F361BF"/>
    <w:rsid w:val="00F54A19"/>
    <w:rsid w:val="00F555F9"/>
    <w:rsid w:val="00F8063E"/>
    <w:rsid w:val="00F82E57"/>
    <w:rsid w:val="00F8744B"/>
    <w:rsid w:val="00F92611"/>
    <w:rsid w:val="00F92C67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CC640B"/>
  </w:style>
  <w:style w:styleId="Tekstrezerviranogmjesta" w:type="character">
    <w:name w:val="Placeholder Text"/>
    <w:basedOn w:val="Zadanifontodlomka"/>
    <w:uiPriority w:val="99"/>
    <w:semiHidden/>
    <w:rsid w:val="00774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2F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2F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2F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2F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CC640B"/>
  </w:style>
  <w:style w:styleId="Tekstrezerviranogmjesta" w:type="character">
    <w:name w:val="Placeholder Text"/>
    <w:basedOn w:val="Zadanifontodlomka"/>
    <w:uiPriority w:val="99"/>
    <w:semiHidden/>
    <w:rsid w:val="00774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2F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2F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2F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2F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St-107/2019</izvorni_sadrzaj>
    <derivirana_varijabla naziv="DomainObject.Predmet.OznakaBroj_1">St-107/2019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OTP banka Hrvatska dioničko društvo; CROATIA osiguranje d.d.</izvorni_sadrzaj>
    <derivirana_varijabla naziv="DomainObject.Predmet.StrankaFormated_1">  FINA, RC Split, Podružnica Dubrovnik; OTP banka Hrvatska dioničko društvo; CROATIA osiguranje d.d.</derivirana_varijabla>
  </DomainObject.Predmet.StrankaFormated>
  <DomainObject.Predmet.StrankaFormatedOIB>
    <izvorni_sadrzaj>  FINA, RC Split, Podružnica Dubrovnik, OIB 85821130368; OTP banka Hrvatska dioničko društvo, OIB 52508873833; CROATIA osiguranje d.d., OIB 26187994862</izvorni_sadrzaj>
    <derivirana_varijabla naziv="DomainObject.Predmet.StrankaFormatedOIB_1">  FINA, RC Split, Podružnica Dubrovnik, OIB 85821130368; OTP banka Hrvatska dioničko društvo, OIB 52508873833; CROATIA osiguranje d.d., OIB 26187994862</derivirana_varijabla>
  </DomainObject.Predmet.StrankaFormatedOIB>
  <DomainObject.Predmet.StrankaFormatedWithAdress>
    <izvorni_sadrzaj> FINA, RC Split, Podružnica Dubrovnik, Vukovarska 2, 20000 Dubrovnik; OTP banka Hrvatska dioničko društvo, Ulica Domovinskog rata 3, 23000 Zadar; CROATIA osiguranje d.d., Vatroslava Jagića 33, 10000 Zagreb</izvorni_sadrzaj>
    <derivirana_varijabla naziv="DomainObject.Predmet.StrankaFormatedWithAdress_1"> FINA, RC Split, Podružnica Dubrovnik, Vukovarska 2, 20000 Dubrovnik; OTP banka Hrvatska dioničko društvo, Ulica Domovinskog rata 3, 23000 Zadar; CROATIA osiguranje d.d., Vatroslava Jagića 33, 10000 Zagreb</derivirana_varijabla>
  </DomainObject.Predmet.StrankaFormatedWithAdress>
  <DomainObject.Predmet.StrankaFormatedWithAdressOIB>
    <izvorni_sadrzaj> FINA, RC Split, Podružnica Dubrovnik, OIB 85821130368, Vukovarska 2, 20000 Dubrovnik; OTP banka Hrvatska dioničko društvo, OIB 52508873833, Ulica Domovinskog rata 3, 23000 Zadar; CROATIA osiguranje d.d., OIB 26187994862, Vatroslava Jagića 33, 10000 Zagreb</izvorni_sadrzaj>
    <derivirana_varijabla naziv="DomainObject.Predmet.StrankaFormatedWithAdressOIB_1"> FINA, RC Split, Podružnica Dubrovnik, OIB 85821130368, Vukovarska 2, 20000 Dubrovnik; OTP banka Hrvatska dioničko društvo, OIB 52508873833, Ulica Domovinskog rata 3, 23000 Zadar; CROATIA osiguranje d.d., OIB 26187994862, Vatroslava Jagića 33, 10000 Zagreb</derivirana_varijabla>
  </DomainObject.Predmet.StrankaFormatedWithAdressOIB>
  <DomainObject.Predmet.StrankaWithAdress>
    <izvorni_sadrzaj>FINA, RC Split, Podružnica Dubrovnik Vukovarska 2,20000 Dubrovnik,OTP banka Hrvatska dioničko društvo Ulica Domovinskog rata 3,23000 Zadar,CROATIA osiguranje d.d. Vatroslava Jagića 33,10000 Zagreb</izvorni_sadrzaj>
    <derivirana_varijabla naziv="DomainObject.Predmet.StrankaWithAdress_1">FINA, RC Split, Podružnica Dubrovnik Vukovarska 2,20000 Dubrovnik,OTP banka Hrvatska dioničko društvo Ulica Domovinskog rata 3,23000 Zadar,CROATIA osiguranje d.d. Vatroslava Jagića 33,10000 Zagreb</derivirana_varijabla>
  </DomainObject.Predmet.StrankaWithAdress>
  <DomainObject.Predmet.StrankaWithAdressOIB>
    <izvorni_sadrzaj>FINA, RC Split, Podružnica Dubrovnik, OIB 85821130368, Vukovarska 2,20000 Dubrovnik,OTP banka Hrvatska dioničko društvo, OIB 52508873833, Ulica Domovinskog rata 3,23000 Zadar,CROATIA osiguranje d.d., OIB 26187994862, Vatroslava Jagića 33,10000 Zagreb</izvorni_sadrzaj>
    <derivirana_varijabla naziv="DomainObject.Predmet.StrankaWithAdressOIB_1">FINA, RC Split, Podružnica Dubrovnik, OIB 85821130368, Vukovarska 2,20000 Dubrovnik,OTP banka Hrvatska dioničko društvo, OIB 52508873833, Ulica Domovinskog rata 3,23000 Zadar,CROATIA osiguranje d.d., OIB 26187994862, Vatroslava Jagića 33,10000 Zagreb</derivirana_varijabla>
  </DomainObject.Predmet.StrankaWithAdressOIB>
  <DomainObject.Predmet.StrankaNazivFormated>
    <izvorni_sadrzaj>FINA, RC Split, Podružnica Dubrovnik,OTP banka Hrvatska dioničko društvo,CROATIA osiguranje d.d.</izvorni_sadrzaj>
    <derivirana_varijabla naziv="DomainObject.Predmet.StrankaNazivFormated_1">FINA, RC Split, Podružnica Dubrovnik,OTP banka Hrvatska dioničko društvo,CROATIA osiguranje d.d.</derivirana_varijabla>
  </DomainObject.Predmet.StrankaNazivFormated>
  <DomainObject.Predmet.StrankaNazivFormatedOIB>
    <izvorni_sadrzaj>FINA, RC Split, Podružnica Dubrovnik, OIB 85821130368,OTP banka Hrvatska dioničko društvo, OIB 52508873833,CROATIA osiguranje d.d., OIB 26187994862</izvorni_sadrzaj>
    <derivirana_varijabla naziv="DomainObject.Predmet.StrankaNazivFormatedOIB_1">FINA, RC Split, Podružnica Dubrovnik, OIB 85821130368,OTP banka Hrvatska dioničko društvo, OIB 52508873833,CROATIA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OTP banka Hrvatska dioničko društvo</item>
      <item>CROATIA osiguranje d.d.</item>
    </izvorni_sadrzaj>
    <derivirana_varijabla naziv="DomainObject.Predmet.StrankaListFormated_1">
      <item>FINA, RC Split, Podružnica Dubrovnik</item>
      <item>OTP banka Hrvatska dioničko društvo</item>
      <item>CROATIA osiguranje d.d.</item>
    </derivirana_varijabla>
  </DomainObject.Predmet.StrankaListFormated>
  <DomainObject.Predmet.StrankaList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FormatedOIB>
  <DomainObject.Predmet.StrankaListFormatedWithAdress>
    <izvorni_sadrzaj>
      <item>FINA, RC Split, Podružnica Dubrovnik, Vukovarska 2, 20000 Dubrovnik</item>
      <item>OTP banka Hrvatska dioničko društvo, Ulica Domovinskog rata 3, 23000 Zadar</item>
      <item>CROATIA osiguranje d.d., Vatroslava Jagića 33, 10000 Zagreb</item>
    </izvorni_sadrzaj>
    <derivirana_varijabla naziv="DomainObject.Predmet.StrankaListFormatedWithAdress_1">
      <item>FINA, RC Split, Podružnica Dubrovnik, Vukovarska 2, 20000 Dubrovnik</item>
      <item>OTP banka Hrvatska dioničko društvo, Ulica Domovinskog rata 3, 23000 Zadar</item>
      <item>CROATIA osiguranje d.d., Vatroslava Jagića 33,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izvorni_sadrzaj>
    <derivirana_varijabla naziv="DomainObject.Predmet.StrankaListFormatedWithAdressOIB_1"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FINA, RC Split, Podružnica Dubrovnik</item>
      <item>OTP banka Hrvatska dioničko društvo</item>
      <item>CROATIA osiguranje d.d.</item>
    </izvorni_sadrzaj>
    <derivirana_varijabla naziv="DomainObject.Predmet.StrankaListNazivFormated_1">
      <item>FINA, RC Split, Podružnica Dubrovnik</item>
      <item>OTP banka Hrvatska dioničko društvo</item>
      <item>CROATIA osiguranje d.d.</item>
    </derivirana_varijabla>
  </DomainObject.Predmet.StrankaListNazivFormated>
  <DomainObject.Predmet.StrankaListNaziv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Naziv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odv. Zvonko Kristović</item>
      <item>Tihan Hilje</item>
      <item>Milomir Gustin</item>
      <item>Ivan Sunara, stečajni upravitelj</item>
    </izvorni_sadrzaj>
    <derivirana_varijabla naziv="DomainObject.Predmet.OstaliListFormated_1">
      <item>odv. Zvonko Kristović</item>
      <item>Tihan Hilje</item>
      <item>Milomir Gustin</item>
      <item>Ivan Sunara, stečajni upravitelj</item>
    </derivirana_varijabla>
  </DomainObject.Predmet.OstaliListFormated>
  <DomainObject.Predmet.OstaliListFormatedOIB>
    <izvorni_sadrzaj>
      <item>odv. Zvonko Kristović</item>
      <item>Tihan Hilje</item>
      <item>Milomir Gustin</item>
      <item>Ivan Sunara, stečajni upravitelj, OIB 17000771045</item>
    </izvorni_sadrzaj>
    <derivirana_varijabla naziv="DomainObject.Predmet.OstaliListFormatedOIB_1">
      <item>odv. Zvonko Kristović</item>
      <item>Tihan Hilje</item>
      <item>Milomir Gustin</item>
      <item>Ivan Sunara, stečajni upravitelj, OIB 17000771045</item>
    </derivirana_varijabla>
  </DomainObject.Predmet.OstaliListFormatedOIB>
  <DomainObject.Predmet.OstaliListFormatedWithAdress>
    <izvorni_sadrzaj>
      <item>odv. Zvonko Kristović</item>
      <item>Tihan Hilje</item>
      <item>Milomir Gustin</item>
      <item>Ivan Sunara, stečajni upravitelj, Antuna Branka Šimića 20, 21000 Split</item>
    </izvorni_sadrzaj>
    <derivirana_varijabla naziv="DomainObject.Predmet.OstaliListFormatedWithAdress_1">
      <item>odv. Zvonko Kristović</item>
      <item>Tihan Hilje</item>
      <item>Milomir Gustin</item>
      <item>Ivan Sunara, stečajni upravitelj, Antuna Branka Šimića 20, 21000 Split</item>
    </derivirana_varijabla>
  </DomainObject.Predmet.OstaliListFormatedWithAdress>
  <DomainObject.Predmet.OstaliListFormatedWithAdressOIB>
    <izvorni_sadrzaj>
      <item>odv. Zvonko Kristović</item>
      <item>Tihan Hilje</item>
      <item>Milomir Gustin</item>
      <item>Ivan Sunara, stečajni upravitelj, OIB 17000771045, Antuna Branka Šimića 20, 21000 Split</item>
    </izvorni_sadrzaj>
    <derivirana_varijabla naziv="DomainObject.Predmet.OstaliListFormatedWithAdressOIB_1">
      <item>odv. Zvonko Kristović</item>
      <item>Tihan Hilje</item>
      <item>Milomir Gustin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odv. Zvonko Kristović</item>
      <item>Tihan Hilje</item>
      <item>Milomir Gustin</item>
      <item>Ivan Sunara, stečajni upravitelj</item>
    </izvorni_sadrzaj>
    <derivirana_varijabla naziv="DomainObject.Predmet.OstaliListNazivFormated_1">
      <item>odv. Zvonko Kristović</item>
      <item>Tihan Hilje</item>
      <item>Milomir Gustin</item>
      <item>Ivan Sunara, stečajni upravitelj</item>
    </derivirana_varijabla>
  </DomainObject.Predmet.OstaliListNazivFormated>
  <DomainObject.Predmet.OstaliListNazivFormatedOIB>
    <izvorni_sadrzaj>
      <item>odv. Zvonko Kristović</item>
      <item>Tihan Hilje</item>
      <item>Milomir Gustin</item>
      <item>Ivan Sunara, stečajni upravitelj, OIB 17000771045</item>
    </izvorni_sadrzaj>
    <derivirana_varijabla naziv="DomainObject.Predmet.OstaliListNazivFormatedOIB_1">
      <item>odv. Zvonko Kristović</item>
      <item>Tihan Hilje</item>
      <item>Milomir Gustin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BURĆINA društvo s ograničenom odgovornošću za trgovinu, graditeljstvo i usluge</item>
      <item>FINA, RC Split, Podružnica Dubrovnik</item>
      <item>OTP banka Hrvatska dioničko društvo</item>
      <item>CROATIA osiguranje d.d.</item>
      <item>odv. Zvonko Kristović</item>
      <item>Tihan Hilje</item>
      <item>Milomir Gustin</item>
      <item>Ivan Sunara, stečajni upravitelj</item>
    </izvorni_sadrzaj>
    <derivirana_varijabla naziv="DomainObject.Predmet.SudioniciListNaziv_1">
      <item>BURĆINA društvo s ograničenom odgovornošću za trgovinu, graditeljstvo i usluge</item>
      <item>FINA, RC Split, Podružnica Dubrovnik</item>
      <item>OTP banka Hrvatska dioničko društvo</item>
      <item>CROATIA osiguranje d.d.</item>
      <item>odv. Zvonko Kristović</item>
      <item>Tihan Hilje</item>
      <item>Milomir Gustin</item>
      <item>Ivan Sunara, stečajni upravitelj</item>
    </derivirana_varijabla>
  </DomainObject.Predmet.SudioniciListNaziv>
  <DomainObject.Predmet.SudioniciListAdressOIB>
    <izvorni_sadrzaj>
      <item>BURĆINA društvo s ograničenom odgovornošću za trgovinu, graditeljstvo i usluge, OIB 58879033235, Dr. Ante Starčevića 8,20355 Opuzen</item>
      <item>FINA, RC Split, Podružnica Dubrovnik, OIB 85821130368, Vukovarska 2,20000 Dubrovnik</item>
      <item>OTP banka Hrvatska dioničko društvo, OIB 52508873833, Ulica Domovinskog rata 3,23000 Zadar</item>
      <item>CROATIA osiguranje d.d., OIB 26187994862, Vatroslava Jagića 33,10000 Zagreb</item>
      <item>odv. Zvonko Kristović</item>
      <item>Tihan Hilje</item>
      <item>Milomir Gustin</item>
      <item>Ivan Sunara, stečajni upravitelj, OIB 17000771045, Antuna Branka Šimića 20,21000 Split</item>
    </izvorni_sadrzaj>
    <derivirana_varijabla naziv="DomainObject.Predmet.SudioniciListAdressOIB_1">
      <item>BURĆINA društvo s ograničenom odgovornošću za trgovinu, graditeljstvo i usluge, OIB 58879033235, Dr. Ante Starčevića 8,20355 Opuzen</item>
      <item>FINA, RC Split, Podružnica Dubrovnik, OIB 85821130368, Vukovarska 2,20000 Dubrovnik</item>
      <item>OTP banka Hrvatska dioničko društvo, OIB 52508873833, Ulica Domovinskog rata 3,23000 Zadar</item>
      <item>CROATIA osiguranje d.d., OIB 26187994862, Vatroslava Jagića 33,10000 Zagreb</item>
      <item>odv. Zvonko Kristović</item>
      <item>Tihan Hilje</item>
      <item>Milomir Gustin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58879033235</item>
      <item>, OIB 85821130368</item>
      <item>, OIB 52508873833</item>
      <item>, OIB 26187994862</item>
      <item>, OIB null</item>
      <item>, OIB null</item>
      <item>, OIB null</item>
      <item>, OIB 17000771045</item>
    </izvorni_sadrzaj>
    <derivirana_varijabla naziv="DomainObject.Predmet.SudioniciListNazivOIB_1">
      <item>, OIB 58879033235</item>
      <item>, OIB 85821130368</item>
      <item>, OIB 52508873833</item>
      <item>, OIB 26187994862</item>
      <item>, OIB null</item>
      <item>, OIB null</item>
      <item>, OIB null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568</properties:Words>
  <properties:Characters>3048</properties:Characters>
  <properties:Lines>94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3653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2019-05-03T12:19:00Z</dcterms:created>
  <dc:creator>Ante Kačić</dc:creator>
  <cp:lastModifiedBy>Sanja Vuković</cp:lastModifiedBy>
  <cp:lastPrinted>2019-05-03T12:18:00Z</cp:lastPrinted>
  <dcterms:modified xmlns:xsi="http://www.w3.org/2001/XMLSchema-instance" xsi:type="dcterms:W3CDTF">2019-05-03T12:20:00Z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(107-19 -dioba.docx)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