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ac68" w14:paraId="30cac68" w:rsidRDefault="00EE30A7" w:rsidP="00926D93" w:rsidR="00EE30A7" w:rsidRPr="00063451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63451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  <w:lang w:eastAsia="en-US"/>
        </w:rPr>
      </w:pPr>
      <w:r w:rsidRPr="00063451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  <w:lang w:eastAsia="en-US"/>
        </w:rPr>
      </w:pPr>
      <w:r w:rsidRPr="00063451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  <w:lang w:eastAsia="en-US"/>
        </w:rPr>
      </w:pPr>
      <w:r w:rsidRPr="00063451">
        <w:rPr>
          <w:sz w:val="24"/>
          <w:szCs w:val="24"/>
          <w:lang w:eastAsia="en-US"/>
        </w:rPr>
        <w:t xml:space="preserve">Zagreb, Amruševa 2/II     </w:t>
      </w:r>
      <w:r w:rsidRPr="00063451">
        <w:rPr>
          <w:sz w:val="24"/>
          <w:szCs w:val="24"/>
          <w:lang w:eastAsia="en-US"/>
        </w:rPr>
        <w:tab/>
      </w:r>
      <w:r w:rsidRPr="00063451">
        <w:rPr>
          <w:sz w:val="24"/>
          <w:szCs w:val="24"/>
          <w:lang w:eastAsia="en-US"/>
        </w:rPr>
        <w:tab/>
      </w:r>
      <w:r w:rsidRPr="00063451">
        <w:rPr>
          <w:sz w:val="24"/>
          <w:szCs w:val="24"/>
          <w:lang w:eastAsia="en-US"/>
        </w:rPr>
        <w:tab/>
      </w:r>
      <w:r w:rsidRPr="00063451">
        <w:rPr>
          <w:sz w:val="24"/>
          <w:szCs w:val="24"/>
          <w:lang w:eastAsia="en-US"/>
        </w:rPr>
        <w:tab/>
      </w:r>
      <w:r w:rsidRPr="00063451">
        <w:rPr>
          <w:sz w:val="24"/>
          <w:szCs w:val="24"/>
          <w:lang w:eastAsia="en-US"/>
        </w:rPr>
        <w:tab/>
      </w:r>
      <w:r w:rsidRPr="00063451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063451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063451">
      <w:pPr>
        <w:pStyle w:val="Bezproreda"/>
        <w:jc w:val="center"/>
        <w:rPr>
          <w:sz w:val="24"/>
          <w:szCs w:val="24"/>
          <w:lang w:eastAsia="en-US"/>
        </w:rPr>
      </w:pPr>
      <w:r w:rsidRPr="00063451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063451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063451">
      <w:pPr>
        <w:pStyle w:val="Bezproreda"/>
        <w:jc w:val="center"/>
        <w:rPr>
          <w:sz w:val="24"/>
          <w:szCs w:val="24"/>
          <w:lang w:eastAsia="en-US"/>
        </w:rPr>
      </w:pPr>
      <w:r w:rsidRPr="00063451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063451">
      <w:pPr>
        <w:pStyle w:val="Bezproreda"/>
        <w:jc w:val="center"/>
        <w:rPr>
          <w:sz w:val="24"/>
          <w:szCs w:val="24"/>
          <w:lang w:eastAsia="en-US"/>
        </w:rPr>
      </w:pPr>
    </w:p>
    <w:p w:rsidRDefault="00063451" w:rsidP="00063451" w:rsidR="00063451" w:rsidRPr="00063451">
      <w:pPr>
        <w:ind w:firstLine="708"/>
        <w:jc w:val="both"/>
        <w:rPr>
          <w:sz w:val="24"/>
          <w:szCs w:val="24"/>
        </w:rPr>
      </w:pPr>
      <w:r w:rsidRPr="00063451">
        <w:rPr>
          <w:bCs/>
          <w:sz w:val="24"/>
          <w:szCs w:val="24"/>
        </w:rPr>
        <w:t>Trgovački sud u Zagrebu, p</w:t>
      </w:r>
      <w:r w:rsidRPr="00063451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SG GRADITELJSTVO d.o.o., Zagreb, Ilica 109, OIB: 54566680973,  dana 14. svibnja 2018</w:t>
      </w:r>
    </w:p>
    <w:p w:rsidRDefault="001F1CD3" w:rsidP="00063451" w:rsidR="001F1CD3" w:rsidRPr="00063451">
      <w:pPr>
        <w:pStyle w:val="Bezproreda"/>
        <w:rPr>
          <w:sz w:val="24"/>
          <w:szCs w:val="24"/>
        </w:rPr>
      </w:pPr>
    </w:p>
    <w:p w:rsidRDefault="00EE30A7" w:rsidP="003C51CC" w:rsidR="00EE30A7" w:rsidRPr="00063451">
      <w:pPr>
        <w:pStyle w:val="Bezproreda"/>
        <w:ind w:firstLine="360"/>
        <w:jc w:val="center"/>
        <w:rPr>
          <w:sz w:val="24"/>
          <w:szCs w:val="24"/>
        </w:rPr>
      </w:pPr>
      <w:r w:rsidRPr="00063451">
        <w:rPr>
          <w:sz w:val="24"/>
          <w:szCs w:val="24"/>
        </w:rPr>
        <w:t>r i j e š i o   j e</w:t>
      </w:r>
    </w:p>
    <w:p w:rsidRDefault="00EE30A7" w:rsidP="00926D93" w:rsidR="00EE30A7" w:rsidRPr="00063451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063451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063451">
        <w:rPr>
          <w:sz w:val="24"/>
          <w:szCs w:val="24"/>
        </w:rPr>
        <w:t>Utvrđene tražbine viših isplatnih redova:</w:t>
      </w:r>
    </w:p>
    <w:p w:rsidRDefault="00215B8E" w:rsidP="00215B8E" w:rsidR="00215B8E" w:rsidRPr="00063451">
      <w:pPr>
        <w:pStyle w:val="Bezproreda"/>
        <w:ind w:left="1080"/>
        <w:jc w:val="both"/>
        <w:rPr>
          <w:sz w:val="24"/>
          <w:szCs w:val="24"/>
        </w:rPr>
      </w:pPr>
    </w:p>
    <w:p w:rsidRDefault="00215B8E" w:rsidP="00215B8E" w:rsidR="003C51CC" w:rsidRPr="00063451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063451">
        <w:rPr>
          <w:sz w:val="24"/>
          <w:szCs w:val="24"/>
        </w:rPr>
        <w:t>I. viši isplatni red:</w:t>
      </w:r>
    </w:p>
    <w:p w:rsidRDefault="00215B8E" w:rsidP="00215B8E" w:rsidR="00215B8E" w:rsidRPr="00063451">
      <w:pPr>
        <w:pStyle w:val="Bezproreda"/>
        <w:ind w:left="720"/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"/>
        <w:gridCol w:w="2278"/>
        <w:gridCol w:w="1884"/>
        <w:gridCol w:w="1524"/>
        <w:gridCol w:w="1589"/>
        <w:gridCol w:w="1589"/>
      </w:tblGrid>
      <w:tr w:rsidTr="00414281" w:rsidR="00CD26F9" w:rsidRPr="00063451">
        <w:trPr>
          <w:cantSplit/>
          <w:trHeight w:val="1230"/>
        </w:trPr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R.b.</w:t>
            </w:r>
          </w:p>
        </w:tc>
        <w:tc>
          <w:tcPr>
            <w:tcW w:type="pct" w:w="11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9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8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8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Iznos priznate tražbine (kn)</w:t>
            </w:r>
          </w:p>
        </w:tc>
      </w:tr>
      <w:tr w:rsidTr="00414281" w:rsidR="00CD26F9" w:rsidRPr="00063451">
        <w:trPr>
          <w:cantSplit/>
          <w:trHeight w:val="675"/>
        </w:trPr>
        <w:tc>
          <w:tcPr>
            <w:tcW w:type="pct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sz w:val="24"/>
                <w:szCs w:val="24"/>
              </w:rPr>
            </w:pPr>
            <w:r w:rsidRPr="00063451">
              <w:rPr>
                <w:sz w:val="24"/>
                <w:szCs w:val="24"/>
              </w:rPr>
              <w:t>1</w:t>
            </w:r>
          </w:p>
        </w:tc>
        <w:tc>
          <w:tcPr>
            <w:tcW w:type="pct" w:w="11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Lisak Vladimir</w:t>
            </w:r>
          </w:p>
        </w:tc>
        <w:tc>
          <w:tcPr>
            <w:tcW w:type="pct" w:w="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56082781417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Ivana Šarića 5, Zagreb</w:t>
            </w:r>
          </w:p>
        </w:tc>
        <w:tc>
          <w:tcPr>
            <w:tcW w:type="pct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166.375,26</w:t>
            </w:r>
          </w:p>
        </w:tc>
        <w:tc>
          <w:tcPr>
            <w:tcW w:type="pct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166.375,26</w:t>
            </w:r>
          </w:p>
        </w:tc>
      </w:tr>
      <w:tr w:rsidTr="00414281" w:rsidR="00CD26F9" w:rsidRPr="00063451">
        <w:trPr>
          <w:cantSplit/>
          <w:trHeight w:val="276"/>
        </w:trPr>
        <w:tc>
          <w:tcPr>
            <w:tcW w:type="pct" w:w="39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sz w:val="24"/>
                <w:szCs w:val="24"/>
              </w:rPr>
            </w:pPr>
            <w:r w:rsidRPr="00063451">
              <w:rPr>
                <w:sz w:val="24"/>
                <w:szCs w:val="24"/>
              </w:rPr>
              <w:t>2</w:t>
            </w:r>
          </w:p>
        </w:tc>
        <w:tc>
          <w:tcPr>
            <w:tcW w:type="pct" w:w="118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RH, MINISTARSVO FINANCIJA, POREZNA UPRAVA</w:t>
            </w:r>
          </w:p>
        </w:tc>
        <w:tc>
          <w:tcPr>
            <w:tcW w:type="pct" w:w="97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18683136487</w:t>
            </w:r>
          </w:p>
        </w:tc>
        <w:tc>
          <w:tcPr>
            <w:tcW w:type="pct" w:w="7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Zagreb, Savska cesta 41</w:t>
            </w:r>
          </w:p>
        </w:tc>
        <w:tc>
          <w:tcPr>
            <w:tcW w:type="pct" w:w="82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24,54</w:t>
            </w:r>
          </w:p>
        </w:tc>
        <w:tc>
          <w:tcPr>
            <w:tcW w:type="pct" w:w="82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24,54</w:t>
            </w:r>
          </w:p>
        </w:tc>
      </w:tr>
      <w:tr w:rsidTr="00414281" w:rsidR="00CD26F9" w:rsidRPr="00063451">
        <w:trPr>
          <w:cantSplit/>
          <w:trHeight w:val="458"/>
        </w:trPr>
        <w:tc>
          <w:tcPr>
            <w:tcW w:type="pct" w:w="39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type="pct" w:w="11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97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7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Tr="00414281" w:rsidR="00CD26F9" w:rsidRPr="00063451">
        <w:trPr>
          <w:cantSplit/>
          <w:trHeight w:val="1830"/>
        </w:trPr>
        <w:tc>
          <w:tcPr>
            <w:tcW w:type="pct" w:w="39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type="pct" w:w="11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97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7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pct" w:w="82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Tr="00414281" w:rsidR="00CD26F9" w:rsidRPr="00063451">
        <w:trPr>
          <w:cantSplit/>
          <w:trHeight w:val="312"/>
        </w:trPr>
        <w:tc>
          <w:tcPr>
            <w:tcW w:type="pct" w:w="157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  <w:r w:rsidRPr="00063451">
              <w:rPr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pct" w:w="9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  <w:r w:rsidRPr="0006345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7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26F9" w:rsidP="00063451" w:rsidR="00CD26F9" w:rsidRPr="00063451">
            <w:pPr>
              <w:widowControl/>
              <w:rPr>
                <w:b/>
                <w:bCs/>
                <w:sz w:val="24"/>
                <w:szCs w:val="24"/>
              </w:rPr>
            </w:pPr>
            <w:r w:rsidRPr="0006345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pct" w:w="8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63451">
              <w:rPr>
                <w:b/>
                <w:bCs/>
                <w:sz w:val="24"/>
                <w:szCs w:val="24"/>
              </w:rPr>
              <w:t>166.399,80</w:t>
            </w:r>
          </w:p>
        </w:tc>
        <w:tc>
          <w:tcPr>
            <w:tcW w:type="pct" w:w="8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26F9" w:rsidP="00063451" w:rsidR="00CD26F9" w:rsidRPr="0006345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63451">
              <w:rPr>
                <w:b/>
                <w:bCs/>
                <w:sz w:val="24"/>
                <w:szCs w:val="24"/>
              </w:rPr>
              <w:t>166.399,80</w:t>
            </w:r>
          </w:p>
        </w:tc>
      </w:tr>
    </w:tbl>
    <w:p w:rsidRDefault="001F1CD3" w:rsidP="003C51CC" w:rsidR="001F1CD3" w:rsidRPr="00063451">
      <w:pPr>
        <w:pStyle w:val="Bezproreda"/>
        <w:jc w:val="both"/>
        <w:rPr>
          <w:sz w:val="24"/>
          <w:szCs w:val="24"/>
        </w:rPr>
      </w:pPr>
    </w:p>
    <w:p w:rsidRDefault="00215B8E" w:rsidP="003C51CC" w:rsidR="00215B8E" w:rsidRPr="00063451">
      <w:pPr>
        <w:pStyle w:val="Bezproreda"/>
        <w:jc w:val="both"/>
        <w:rPr>
          <w:sz w:val="24"/>
          <w:szCs w:val="24"/>
        </w:rPr>
      </w:pPr>
    </w:p>
    <w:p w:rsidRDefault="00AB04E0" w:rsidP="003C51CC" w:rsidR="00AB04E0" w:rsidRPr="00063451">
      <w:pPr>
        <w:pStyle w:val="Bezproreda"/>
        <w:jc w:val="both"/>
        <w:rPr>
          <w:sz w:val="24"/>
          <w:szCs w:val="24"/>
        </w:rPr>
      </w:pPr>
    </w:p>
    <w:p w:rsidRDefault="00AB04E0" w:rsidP="003C51CC" w:rsidR="00AB04E0">
      <w:pPr>
        <w:pStyle w:val="Bezproreda"/>
        <w:jc w:val="both"/>
        <w:rPr>
          <w:sz w:val="24"/>
          <w:szCs w:val="24"/>
        </w:rPr>
      </w:pPr>
    </w:p>
    <w:p w:rsidRDefault="00525CAD" w:rsidP="003C51CC" w:rsidR="00525CAD">
      <w:pPr>
        <w:pStyle w:val="Bezproreda"/>
        <w:jc w:val="both"/>
        <w:rPr>
          <w:sz w:val="24"/>
          <w:szCs w:val="24"/>
        </w:rPr>
      </w:pPr>
    </w:p>
    <w:p w:rsidRDefault="00525CAD" w:rsidP="003C51CC" w:rsidR="00525CAD" w:rsidRPr="00063451">
      <w:pPr>
        <w:pStyle w:val="Bezproreda"/>
        <w:jc w:val="both"/>
        <w:rPr>
          <w:sz w:val="24"/>
          <w:szCs w:val="24"/>
        </w:rPr>
      </w:pPr>
    </w:p>
    <w:p w:rsidRDefault="00AB04E0" w:rsidP="003C51CC" w:rsidR="00AB04E0" w:rsidRPr="00063451">
      <w:pPr>
        <w:pStyle w:val="Bezproreda"/>
        <w:jc w:val="both"/>
        <w:rPr>
          <w:sz w:val="24"/>
          <w:szCs w:val="24"/>
        </w:rPr>
      </w:pPr>
    </w:p>
    <w:p w:rsidRDefault="00215B8E" w:rsidP="00215B8E" w:rsidR="00215B8E" w:rsidRPr="00063451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063451">
        <w:rPr>
          <w:sz w:val="24"/>
          <w:szCs w:val="24"/>
        </w:rPr>
        <w:t xml:space="preserve">II. viši isplatni red: </w:t>
      </w:r>
    </w:p>
    <w:p w:rsidRDefault="00215B8E" w:rsidP="00215B8E" w:rsidR="00215B8E" w:rsidRPr="00063451">
      <w:pPr>
        <w:pStyle w:val="Bezproreda"/>
        <w:jc w:val="both"/>
        <w:rPr>
          <w:sz w:val="24"/>
          <w:szCs w:val="24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7"/>
        <w:gridCol w:w="2356"/>
        <w:gridCol w:w="1610"/>
        <w:gridCol w:w="1629"/>
        <w:gridCol w:w="1664"/>
        <w:gridCol w:w="1744"/>
      </w:tblGrid>
      <w:tr w:rsidTr="00525CAD" w:rsidR="00525CAD" w:rsidRPr="00063451">
        <w:trPr>
          <w:cantSplit/>
          <w:trHeight w:val="135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R.b.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OIB vjerovnika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Adresa vjerovnika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Iznos priznate tražbine (kn)</w:t>
            </w:r>
          </w:p>
        </w:tc>
      </w:tr>
      <w:tr w:rsidTr="00525CAD" w:rsidR="00525CAD" w:rsidRPr="00063451">
        <w:trPr>
          <w:cantSplit/>
          <w:trHeight w:val="157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HRVATSKE VODE, Vodnogospodarski odjel za gornju Savu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28921383001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Ulica grada Vukovara 271,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5.639,86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5.639,86</w:t>
            </w:r>
          </w:p>
        </w:tc>
      </w:tr>
      <w:tr w:rsidTr="00525CAD" w:rsidR="00525CAD" w:rsidRPr="00063451">
        <w:trPr>
          <w:cantSplit/>
          <w:trHeight w:val="216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REPUBLIKA HRVATSKA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52634238587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Savska cesta 41,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12.863,87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12.863,87</w:t>
            </w:r>
          </w:p>
        </w:tc>
      </w:tr>
      <w:tr w:rsidTr="00525CAD" w:rsidR="00525CAD" w:rsidRPr="00063451">
        <w:trPr>
          <w:cantSplit/>
          <w:trHeight w:val="154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GRAD ZAGREB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61817894937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Trg Stjepana Radića 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28.194,11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28.194,11</w:t>
            </w:r>
          </w:p>
        </w:tc>
      </w:tr>
      <w:tr w:rsidTr="00525CAD" w:rsidR="00525CAD" w:rsidRPr="00063451">
        <w:trPr>
          <w:cantSplit/>
          <w:trHeight w:val="232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 xml:space="preserve">SUVLASNICI ZGRADE Zagreb, Zelengaj  26, </w:t>
            </w:r>
            <w:r w:rsidRPr="00063451">
              <w:rPr>
                <w:bCs/>
                <w:sz w:val="24"/>
                <w:szCs w:val="24"/>
              </w:rPr>
              <w:br/>
              <w:t>zastupani po GSKG d.o.o.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Zagreb, Savska cesta 1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16.633,36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16.633,36</w:t>
            </w:r>
          </w:p>
        </w:tc>
      </w:tr>
      <w:tr w:rsidTr="00525CAD" w:rsidR="00525CAD" w:rsidRPr="00063451">
        <w:trPr>
          <w:cantSplit/>
          <w:trHeight w:val="214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 xml:space="preserve">HEP ELEKTRA d.o.o. 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43965974818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Zagreb, Ul. grada Vukovara 37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1.778,82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1.778,82</w:t>
            </w:r>
          </w:p>
        </w:tc>
      </w:tr>
      <w:tr w:rsidTr="00525CAD" w:rsidR="00525CAD" w:rsidRPr="00063451">
        <w:trPr>
          <w:cantSplit/>
          <w:trHeight w:val="717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type="pct" w:w="1294"/>
            <w:shd w:fill="FFFFFF" w:color="000000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RH, MINISTARSVO FINANCIJA, POREZNA UPRAVA</w:t>
            </w:r>
          </w:p>
        </w:tc>
        <w:tc>
          <w:tcPr>
            <w:tcW w:type="pct" w:w="877"/>
            <w:shd w:fill="FFFFFF" w:color="000000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18683136487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Zagreb, Savska cesta 41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1.306.770,13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1.306.745,59</w:t>
            </w:r>
          </w:p>
        </w:tc>
      </w:tr>
      <w:tr w:rsidTr="00525CAD" w:rsidR="00525CAD" w:rsidRPr="00063451">
        <w:trPr>
          <w:cantSplit/>
          <w:trHeight w:val="819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HRVATSKE VODE, Vodnogospodarski odjel za gornju Savu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28921383001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Ulica grada Vukovara 271,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3.105,76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3.105,76</w:t>
            </w:r>
          </w:p>
        </w:tc>
      </w:tr>
      <w:tr w:rsidTr="00525CAD" w:rsidR="00525CAD" w:rsidRPr="00063451">
        <w:trPr>
          <w:cantSplit/>
          <w:trHeight w:val="390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UNICREDIT LEASING CROATIA d.o.o.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18736141210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Heinzelova 33,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26.717,54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26.717,54</w:t>
            </w:r>
          </w:p>
        </w:tc>
      </w:tr>
      <w:tr w:rsidTr="00525CAD" w:rsidR="00525CAD" w:rsidRPr="00063451">
        <w:trPr>
          <w:cantSplit/>
          <w:trHeight w:val="681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GRAD ZAGREB</w:t>
            </w:r>
          </w:p>
        </w:tc>
        <w:tc>
          <w:tcPr>
            <w:tcW w:type="pct" w:w="87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61817894937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Trg Stjepana Radića 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6.289,50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6.289,50</w:t>
            </w:r>
          </w:p>
        </w:tc>
      </w:tr>
      <w:tr w:rsidTr="00525CAD" w:rsidR="00525CAD" w:rsidRPr="00063451">
        <w:trPr>
          <w:cantSplit/>
          <w:trHeight w:val="154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HEP operator distribucijskog sustav d.o.o., Elektra Zagreb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46830600751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Zagreb, Ul. grada Vukovara 37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17.812,87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17.812,87</w:t>
            </w:r>
          </w:p>
        </w:tc>
      </w:tr>
      <w:tr w:rsidTr="00525CAD" w:rsidR="00525CAD" w:rsidRPr="00063451">
        <w:trPr>
          <w:cantSplit/>
          <w:trHeight w:val="154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VODOOPSKRBA I ODVODNJA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83416546499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Folnegovićeva 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2.383,07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2.383,07</w:t>
            </w:r>
          </w:p>
        </w:tc>
      </w:tr>
      <w:tr w:rsidTr="00525CAD" w:rsidR="00525CAD" w:rsidRPr="00063451">
        <w:trPr>
          <w:cantSplit/>
          <w:trHeight w:val="154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GRADSKA PLINARA ZAGREB-OPSKRBA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74364571096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Radnička cesta 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63.347,11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63.347,11</w:t>
            </w:r>
          </w:p>
        </w:tc>
      </w:tr>
      <w:tr w:rsidTr="00525CAD" w:rsidR="00525CAD" w:rsidRPr="00063451">
        <w:trPr>
          <w:cantSplit/>
          <w:trHeight w:val="369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ZAGREBAČKI HOLDING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85584865987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Ulica grada Vukovara 41,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191.237,17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191.237,17</w:t>
            </w:r>
          </w:p>
        </w:tc>
      </w:tr>
      <w:tr w:rsidTr="00525CAD" w:rsidR="00525CAD" w:rsidRPr="00063451">
        <w:trPr>
          <w:cantSplit/>
          <w:trHeight w:val="421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H-ABDUCO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13667298928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Slavonska avenija 6A,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4.774.512,77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4.774.512,77</w:t>
            </w:r>
          </w:p>
        </w:tc>
      </w:tr>
      <w:tr w:rsidTr="00525CAD" w:rsidR="00525CAD" w:rsidRPr="00063451">
        <w:trPr>
          <w:cantSplit/>
          <w:trHeight w:val="1665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CROATIA osigranje d.d.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26187994862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Vatroslava Jagića 33, Zagreb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86.704,33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86.704,33</w:t>
            </w:r>
          </w:p>
        </w:tc>
      </w:tr>
      <w:tr w:rsidTr="00525CAD" w:rsidR="00525CAD" w:rsidRPr="00063451">
        <w:trPr>
          <w:cantSplit/>
          <w:trHeight w:val="198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 xml:space="preserve">SUVLASNICI ZGRADE Zagreb, Svetice 24 i 24/1 </w:t>
            </w:r>
            <w:r w:rsidRPr="00063451">
              <w:rPr>
                <w:bCs/>
                <w:sz w:val="24"/>
                <w:szCs w:val="24"/>
              </w:rPr>
              <w:br/>
              <w:t>zastupani po BMD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79273112873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Dobrolska 13a, Sesvete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1.331,36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1.331,36</w:t>
            </w:r>
          </w:p>
        </w:tc>
      </w:tr>
      <w:tr w:rsidTr="00525CAD" w:rsidR="00525CAD" w:rsidRPr="00063451">
        <w:trPr>
          <w:cantSplit/>
          <w:trHeight w:val="198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 xml:space="preserve">SUVLASNICI ZGRADE Zagreb, Svetice 24 i 24/1 </w:t>
            </w:r>
            <w:r w:rsidRPr="00063451">
              <w:rPr>
                <w:bCs/>
                <w:sz w:val="24"/>
                <w:szCs w:val="24"/>
              </w:rPr>
              <w:br/>
              <w:t>zastupani po BMD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79273112873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Dobrolska 13a, Sesvete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650,99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650,99</w:t>
            </w:r>
          </w:p>
        </w:tc>
      </w:tr>
      <w:tr w:rsidTr="00525CAD" w:rsidR="00525CAD" w:rsidRPr="00063451">
        <w:trPr>
          <w:cantSplit/>
          <w:trHeight w:val="1980"/>
        </w:trPr>
        <w:tc>
          <w:tcPr>
            <w:tcW w:type="pct" w:w="331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type="pct" w:w="1294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 xml:space="preserve">SUVLASNICI ZGRADE Zagreb, Svetice 24 i 24/1 </w:t>
            </w:r>
            <w:r w:rsidRPr="00063451">
              <w:rPr>
                <w:bCs/>
                <w:sz w:val="24"/>
                <w:szCs w:val="24"/>
              </w:rPr>
              <w:br/>
              <w:t>zastupani po BMD d.o.o.</w:t>
            </w:r>
          </w:p>
        </w:tc>
        <w:tc>
          <w:tcPr>
            <w:tcW w:type="pct" w:w="877"/>
            <w:shd w:fill="auto" w:color="auto" w:val="clear"/>
            <w:noWrap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79273112873</w:t>
            </w:r>
          </w:p>
        </w:tc>
        <w:tc>
          <w:tcPr>
            <w:tcW w:type="pct" w:w="647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Dobrolska 13a, Sesvete</w:t>
            </w:r>
          </w:p>
        </w:tc>
        <w:tc>
          <w:tcPr>
            <w:tcW w:type="pct" w:w="905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3.858,73</w:t>
            </w:r>
          </w:p>
        </w:tc>
        <w:tc>
          <w:tcPr>
            <w:tcW w:type="pct" w:w="946"/>
            <w:shd w:fill="auto" w:color="auto" w:val="clear"/>
            <w:vAlign w:val="center"/>
            <w:hideMark/>
          </w:tcPr>
          <w:p w:rsidRDefault="00525CAD" w:rsidP="00063451" w:rsidR="00525CAD" w:rsidRPr="0006345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3.858,73</w:t>
            </w:r>
          </w:p>
        </w:tc>
      </w:tr>
      <w:tr w:rsidTr="00525CAD" w:rsidR="00525CAD" w:rsidRPr="00063451">
        <w:trPr>
          <w:cantSplit/>
          <w:trHeight w:val="420"/>
        </w:trPr>
        <w:tc>
          <w:tcPr>
            <w:tcW w:type="pct" w:w="1624"/>
            <w:gridSpan w:val="2"/>
            <w:shd w:fill="auto" w:color="auto" w:val="clear"/>
            <w:noWrap/>
            <w:vAlign w:val="bottom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UKUPNO</w:t>
            </w:r>
          </w:p>
        </w:tc>
        <w:tc>
          <w:tcPr>
            <w:tcW w:type="pct" w:w="877"/>
            <w:shd w:fill="auto" w:color="auto" w:val="clear"/>
            <w:noWrap/>
            <w:vAlign w:val="bottom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type="pct" w:w="647"/>
            <w:shd w:fill="auto" w:color="auto" w:val="clear"/>
            <w:noWrap/>
            <w:vAlign w:val="bottom"/>
            <w:hideMark/>
          </w:tcPr>
          <w:p w:rsidRDefault="00525CAD" w:rsidP="00063451" w:rsidR="00525CAD" w:rsidRPr="00063451">
            <w:pPr>
              <w:widowControl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type="pct" w:w="905"/>
            <w:shd w:fill="auto" w:color="auto" w:val="clear"/>
            <w:noWrap/>
            <w:vAlign w:val="bottom"/>
            <w:hideMark/>
          </w:tcPr>
          <w:p w:rsidRDefault="00525CAD" w:rsidP="00063451" w:rsidR="00525CAD" w:rsidRPr="00063451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6.549.806,81</w:t>
            </w:r>
          </w:p>
        </w:tc>
        <w:tc>
          <w:tcPr>
            <w:tcW w:type="pct" w:w="946"/>
            <w:shd w:fill="auto" w:color="auto" w:val="clear"/>
            <w:noWrap/>
            <w:vAlign w:val="bottom"/>
            <w:hideMark/>
          </w:tcPr>
          <w:p w:rsidRDefault="00525CAD" w:rsidP="00063451" w:rsidR="00525CAD" w:rsidRPr="00063451">
            <w:pPr>
              <w:widowControl/>
              <w:jc w:val="right"/>
              <w:rPr>
                <w:bCs/>
                <w:sz w:val="24"/>
                <w:szCs w:val="24"/>
              </w:rPr>
            </w:pPr>
            <w:r w:rsidRPr="00063451">
              <w:rPr>
                <w:bCs/>
                <w:sz w:val="24"/>
                <w:szCs w:val="24"/>
              </w:rPr>
              <w:t>6.549.806,81</w:t>
            </w:r>
          </w:p>
        </w:tc>
      </w:tr>
    </w:tbl>
    <w:p w:rsidRDefault="00215B8E" w:rsidP="00215B8E" w:rsidR="00215B8E" w:rsidRPr="00063451">
      <w:pPr>
        <w:pStyle w:val="Bezproreda"/>
        <w:jc w:val="both"/>
        <w:rPr>
          <w:sz w:val="24"/>
          <w:szCs w:val="24"/>
        </w:rPr>
      </w:pPr>
    </w:p>
    <w:p w:rsidRDefault="00063451" w:rsidP="00215B8E" w:rsidR="00063451">
      <w:pPr>
        <w:pStyle w:val="Bezproreda"/>
        <w:jc w:val="both"/>
        <w:rPr>
          <w:sz w:val="24"/>
          <w:szCs w:val="24"/>
        </w:rPr>
      </w:pPr>
    </w:p>
    <w:p w:rsidRDefault="00063451" w:rsidP="00215B8E" w:rsidR="00063451" w:rsidRPr="00063451">
      <w:pPr>
        <w:pStyle w:val="Bezproreda"/>
        <w:jc w:val="both"/>
        <w:rPr>
          <w:sz w:val="24"/>
          <w:szCs w:val="24"/>
        </w:rPr>
      </w:pPr>
    </w:p>
    <w:p w:rsidRDefault="00EE30A7" w:rsidP="00B356AC" w:rsidR="00B356AC" w:rsidRPr="00063451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063451">
        <w:rPr>
          <w:sz w:val="24"/>
          <w:szCs w:val="24"/>
        </w:rPr>
        <w:t>Osporene tražbine:</w:t>
      </w:r>
    </w:p>
    <w:p w:rsidRDefault="00063451" w:rsidP="00117FD3" w:rsidR="00117FD3" w:rsidRPr="00117FD3">
      <w:pPr>
        <w:pStyle w:val="Bezprored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063451">
        <w:rPr>
          <w:bCs/>
          <w:sz w:val="24"/>
          <w:szCs w:val="24"/>
        </w:rPr>
        <w:t>Rade Volarević, kao bivši vlasnik obrta Proizvodnja sadnica, trgovina, poslovanje nekretninama"Rasadnik Prud"</w:t>
      </w:r>
      <w:r w:rsidR="00117FD3">
        <w:rPr>
          <w:bCs/>
          <w:sz w:val="24"/>
          <w:szCs w:val="24"/>
        </w:rPr>
        <w:t>,</w:t>
      </w:r>
      <w:r w:rsidR="00117FD3" w:rsidRPr="00117FD3">
        <w:rPr>
          <w:bCs/>
          <w:sz w:val="24"/>
          <w:szCs w:val="24"/>
        </w:rPr>
        <w:t xml:space="preserve"> </w:t>
      </w:r>
      <w:r w:rsidR="00117FD3" w:rsidRPr="00063451">
        <w:rPr>
          <w:bCs/>
          <w:sz w:val="24"/>
          <w:szCs w:val="24"/>
        </w:rPr>
        <w:t>Metković, Put Narone bb</w:t>
      </w:r>
      <w:r w:rsidR="00117FD3">
        <w:rPr>
          <w:bCs/>
          <w:sz w:val="24"/>
          <w:szCs w:val="24"/>
        </w:rPr>
        <w:t xml:space="preserve">, OIB: 31100510900 za iznos od 754.773,40 kn </w:t>
      </w:r>
      <w:r w:rsidR="00525CAD">
        <w:rPr>
          <w:bCs/>
          <w:sz w:val="24"/>
          <w:szCs w:val="24"/>
        </w:rPr>
        <w:t>zbog nepravomoćne presude</w:t>
      </w:r>
      <w:r w:rsidR="00525CAD" w:rsidRPr="00C47EA1">
        <w:rPr>
          <w:bCs/>
          <w:sz w:val="24"/>
          <w:szCs w:val="24"/>
        </w:rPr>
        <w:t xml:space="preserve"> Trgovačkog suda u Splitu, Stalna služba u Dubrovniku</w:t>
      </w:r>
      <w:r w:rsidR="00525CAD">
        <w:rPr>
          <w:bCs/>
          <w:sz w:val="24"/>
          <w:szCs w:val="24"/>
        </w:rPr>
        <w:t xml:space="preserve"> pod brojem P-399/2011,  budući da je u </w:t>
      </w:r>
      <w:r w:rsidR="00525CAD" w:rsidRPr="00C47EA1">
        <w:rPr>
          <w:bCs/>
          <w:sz w:val="24"/>
          <w:szCs w:val="24"/>
        </w:rPr>
        <w:t>tijeku žalbeni postupak</w:t>
      </w:r>
      <w:r w:rsidR="00525CAD">
        <w:rPr>
          <w:bCs/>
          <w:sz w:val="24"/>
          <w:szCs w:val="24"/>
        </w:rPr>
        <w:t xml:space="preserve"> pred VTS RH pod brojem</w:t>
      </w:r>
      <w:r w:rsidR="00525CAD" w:rsidRPr="00C47EA1">
        <w:rPr>
          <w:bCs/>
          <w:sz w:val="24"/>
          <w:szCs w:val="24"/>
        </w:rPr>
        <w:t xml:space="preserve"> Pž-7286/2014</w:t>
      </w:r>
    </w:p>
    <w:p w:rsidRDefault="00063451" w:rsidP="00E022BF" w:rsidR="00063451" w:rsidRPr="00063451">
      <w:pPr>
        <w:pStyle w:val="Bezproreda"/>
        <w:ind w:left="1428"/>
        <w:jc w:val="both"/>
        <w:rPr>
          <w:bCs/>
          <w:sz w:val="24"/>
          <w:szCs w:val="24"/>
        </w:rPr>
      </w:pPr>
    </w:p>
    <w:p w:rsidRDefault="00A76664" w:rsidP="009B472D" w:rsidR="00EC456E" w:rsidRPr="0006345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3451">
        <w:rPr>
          <w:rFonts w:hAnsi="Times New Roman" w:ascii="Times New Roman"/>
          <w:sz w:val="24"/>
          <w:szCs w:val="24"/>
        </w:rPr>
        <w:t xml:space="preserve">Utvrđuje se da je vjerovnik RH, MF Porezna uprava povukao svoju prijavu u II. isplatnom redu u dijelu koji je priznat u I. višem isplatnom redu za iznos od </w:t>
      </w:r>
      <w:r w:rsidR="00117FD3">
        <w:rPr>
          <w:rFonts w:hAnsi="Times New Roman" w:ascii="Times New Roman"/>
          <w:sz w:val="24"/>
          <w:szCs w:val="24"/>
        </w:rPr>
        <w:t>24,54</w:t>
      </w:r>
      <w:r w:rsidRPr="00063451">
        <w:rPr>
          <w:rFonts w:hAnsi="Times New Roman" w:ascii="Times New Roman"/>
          <w:sz w:val="24"/>
          <w:szCs w:val="24"/>
        </w:rPr>
        <w:t xml:space="preserve"> kn.</w:t>
      </w:r>
    </w:p>
    <w:p w:rsidRDefault="00E12B0D" w:rsidP="007F7F67" w:rsidR="00EE30A7" w:rsidRPr="00063451">
      <w:pPr>
        <w:pStyle w:val="Bezproreda"/>
        <w:ind w:firstLine="708"/>
        <w:jc w:val="both"/>
        <w:rPr>
          <w:bCs/>
          <w:sz w:val="24"/>
          <w:szCs w:val="24"/>
        </w:rPr>
      </w:pPr>
      <w:r w:rsidRPr="00063451">
        <w:rPr>
          <w:bCs/>
          <w:sz w:val="24"/>
          <w:szCs w:val="24"/>
        </w:rPr>
        <w:t>Ste</w:t>
      </w:r>
      <w:r w:rsidR="00EE30A7" w:rsidRPr="00063451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063451">
      <w:pPr>
        <w:pStyle w:val="Bezproreda"/>
        <w:jc w:val="both"/>
        <w:rPr>
          <w:bCs/>
          <w:sz w:val="24"/>
          <w:szCs w:val="24"/>
        </w:rPr>
      </w:pPr>
      <w:r w:rsidRPr="00063451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  <w:r w:rsidRPr="00063451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3175B4" w:rsidP="00117FD3" w:rsidR="003175B4" w:rsidRPr="00063451">
      <w:pPr>
        <w:pStyle w:val="Bezproreda"/>
        <w:rPr>
          <w:sz w:val="24"/>
          <w:szCs w:val="24"/>
        </w:rPr>
      </w:pPr>
    </w:p>
    <w:p w:rsidRDefault="00EE30A7" w:rsidP="00926D93" w:rsidR="00EE30A7" w:rsidRPr="00063451">
      <w:pPr>
        <w:pStyle w:val="Bezproreda"/>
        <w:jc w:val="center"/>
        <w:rPr>
          <w:sz w:val="24"/>
          <w:szCs w:val="24"/>
        </w:rPr>
      </w:pPr>
      <w:r w:rsidRPr="00063451">
        <w:rPr>
          <w:sz w:val="24"/>
          <w:szCs w:val="24"/>
        </w:rPr>
        <w:t>Obrazloženje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063451">
      <w:pPr>
        <w:pStyle w:val="Bezproreda"/>
        <w:ind w:firstLine="708"/>
        <w:jc w:val="both"/>
        <w:rPr>
          <w:sz w:val="24"/>
          <w:szCs w:val="24"/>
        </w:rPr>
      </w:pPr>
      <w:r w:rsidRPr="00063451">
        <w:rPr>
          <w:sz w:val="24"/>
          <w:szCs w:val="24"/>
        </w:rPr>
        <w:t xml:space="preserve">Na ispitnom ročištu održanom dana </w:t>
      </w:r>
      <w:r w:rsidR="00117FD3">
        <w:rPr>
          <w:sz w:val="24"/>
          <w:szCs w:val="24"/>
        </w:rPr>
        <w:t>14. svibnja 2</w:t>
      </w:r>
      <w:r w:rsidR="00AE2CC7" w:rsidRPr="00063451">
        <w:rPr>
          <w:sz w:val="24"/>
          <w:szCs w:val="24"/>
        </w:rPr>
        <w:t>018</w:t>
      </w:r>
      <w:r w:rsidRPr="00063451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063451">
      <w:pPr>
        <w:pStyle w:val="Bezproreda"/>
        <w:ind w:firstLine="708"/>
        <w:jc w:val="both"/>
        <w:rPr>
          <w:sz w:val="24"/>
          <w:szCs w:val="24"/>
        </w:rPr>
      </w:pPr>
      <w:r w:rsidRPr="00063451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063451">
      <w:pPr>
        <w:pStyle w:val="Bezproreda"/>
        <w:ind w:firstLine="708"/>
        <w:jc w:val="both"/>
        <w:rPr>
          <w:sz w:val="24"/>
          <w:szCs w:val="24"/>
        </w:rPr>
      </w:pPr>
      <w:r w:rsidRPr="00063451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 w:rsidRPr="00063451">
      <w:pPr>
        <w:pStyle w:val="Bezproreda"/>
        <w:ind w:firstLine="708"/>
        <w:jc w:val="both"/>
        <w:rPr>
          <w:sz w:val="24"/>
          <w:szCs w:val="24"/>
        </w:rPr>
      </w:pPr>
      <w:r w:rsidRPr="00063451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525CAD" w:rsidP="00525CAD" w:rsidR="00525CAD" w:rsidRPr="00117FD3">
      <w:pPr>
        <w:pStyle w:val="Bezproreda"/>
        <w:numPr>
          <w:ilvl w:val="0"/>
          <w:numId w:val="16"/>
        </w:numPr>
        <w:jc w:val="both"/>
        <w:rPr>
          <w:bCs/>
          <w:sz w:val="24"/>
          <w:szCs w:val="24"/>
        </w:rPr>
      </w:pPr>
      <w:r w:rsidRPr="00063451">
        <w:rPr>
          <w:bCs/>
          <w:sz w:val="24"/>
          <w:szCs w:val="24"/>
        </w:rPr>
        <w:lastRenderedPageBreak/>
        <w:t>Rade Volarević, kao bivši vlasnik obrta Proizvodnja sadnica, trgovina, poslovanje nekretninama"Rasadnik Prud"</w:t>
      </w:r>
      <w:r>
        <w:rPr>
          <w:bCs/>
          <w:sz w:val="24"/>
          <w:szCs w:val="24"/>
        </w:rPr>
        <w:t>,</w:t>
      </w:r>
      <w:r w:rsidRPr="00117FD3">
        <w:rPr>
          <w:bCs/>
          <w:sz w:val="24"/>
          <w:szCs w:val="24"/>
        </w:rPr>
        <w:t xml:space="preserve"> </w:t>
      </w:r>
      <w:r w:rsidRPr="00063451">
        <w:rPr>
          <w:bCs/>
          <w:sz w:val="24"/>
          <w:szCs w:val="24"/>
        </w:rPr>
        <w:t>Metković, Put Narone bb</w:t>
      </w:r>
      <w:r>
        <w:rPr>
          <w:bCs/>
          <w:sz w:val="24"/>
          <w:szCs w:val="24"/>
        </w:rPr>
        <w:t>, OIB: 31100510900 za iznos od 754.773,40 kn zbog nepravomoćne presude</w:t>
      </w:r>
      <w:r w:rsidRPr="00C47EA1">
        <w:rPr>
          <w:bCs/>
          <w:sz w:val="24"/>
          <w:szCs w:val="24"/>
        </w:rPr>
        <w:t xml:space="preserve"> Trgovačkog suda u Splitu, Stalna služba u Dubrovniku</w:t>
      </w:r>
      <w:r>
        <w:rPr>
          <w:bCs/>
          <w:sz w:val="24"/>
          <w:szCs w:val="24"/>
        </w:rPr>
        <w:t xml:space="preserve"> pod brojem P-399/2011,  budući da je u </w:t>
      </w:r>
      <w:r w:rsidRPr="00C47EA1">
        <w:rPr>
          <w:bCs/>
          <w:sz w:val="24"/>
          <w:szCs w:val="24"/>
        </w:rPr>
        <w:t>tijeku žalbeni postupak</w:t>
      </w:r>
      <w:r>
        <w:rPr>
          <w:bCs/>
          <w:sz w:val="24"/>
          <w:szCs w:val="24"/>
        </w:rPr>
        <w:t xml:space="preserve"> pred VTS RH pod brojem</w:t>
      </w:r>
      <w:r w:rsidRPr="00C47EA1">
        <w:rPr>
          <w:bCs/>
          <w:sz w:val="24"/>
          <w:szCs w:val="24"/>
        </w:rPr>
        <w:t xml:space="preserve"> Pž-7286/2014</w:t>
      </w:r>
    </w:p>
    <w:p w:rsidRDefault="009B472D" w:rsidP="009B472D" w:rsidR="009B472D" w:rsidRPr="00063451">
      <w:pPr>
        <w:ind w:firstLine="708"/>
        <w:jc w:val="both"/>
        <w:rPr>
          <w:sz w:val="24"/>
          <w:szCs w:val="24"/>
        </w:rPr>
      </w:pPr>
      <w:r w:rsidRPr="00063451">
        <w:rPr>
          <w:bCs/>
          <w:sz w:val="24"/>
          <w:szCs w:val="24"/>
        </w:rPr>
        <w:t xml:space="preserve">Budući da je </w:t>
      </w:r>
      <w:r w:rsidRPr="00063451">
        <w:rPr>
          <w:sz w:val="24"/>
          <w:szCs w:val="24"/>
        </w:rPr>
        <w:t xml:space="preserve">vjerovnik RH, MF Porezna uprava povukao svoju prijavu u II. isplatnom redu u dijelu koji je priznat u I. višem isplatnom redu za iznos od </w:t>
      </w:r>
      <w:r w:rsidR="00117FD3">
        <w:rPr>
          <w:sz w:val="24"/>
          <w:szCs w:val="24"/>
        </w:rPr>
        <w:t>24,54</w:t>
      </w:r>
      <w:r w:rsidRPr="00063451">
        <w:rPr>
          <w:sz w:val="24"/>
          <w:szCs w:val="24"/>
        </w:rPr>
        <w:t xml:space="preserve"> kn, valjalo je riješiti kao u izreci pod toč. III. </w:t>
      </w:r>
    </w:p>
    <w:p w:rsidRDefault="00EE30A7" w:rsidP="00B2383D" w:rsidR="00EE30A7" w:rsidRPr="00063451">
      <w:pPr>
        <w:pStyle w:val="Bezproreda"/>
        <w:ind w:firstLine="708"/>
        <w:jc w:val="both"/>
        <w:rPr>
          <w:sz w:val="24"/>
          <w:szCs w:val="24"/>
        </w:rPr>
      </w:pPr>
      <w:r w:rsidRPr="00063451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</w:p>
    <w:p w:rsidRDefault="00CD26F9" w:rsidP="00B2383D" w:rsidR="00EE30A7" w:rsidRPr="00063451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14. svibnja </w:t>
      </w:r>
      <w:r w:rsidR="00EE30A7" w:rsidRPr="00063451">
        <w:rPr>
          <w:sz w:val="24"/>
          <w:szCs w:val="24"/>
        </w:rPr>
        <w:t>201</w:t>
      </w:r>
      <w:r w:rsidR="00B2383D" w:rsidRPr="00063451">
        <w:rPr>
          <w:sz w:val="24"/>
          <w:szCs w:val="24"/>
        </w:rPr>
        <w:t>8</w:t>
      </w:r>
      <w:r w:rsidR="00EE30A7" w:rsidRPr="00063451">
        <w:rPr>
          <w:sz w:val="24"/>
          <w:szCs w:val="24"/>
        </w:rPr>
        <w:t>.</w:t>
      </w:r>
      <w:r w:rsidR="00B2383D" w:rsidRPr="00063451">
        <w:rPr>
          <w:sz w:val="24"/>
          <w:szCs w:val="24"/>
        </w:rPr>
        <w:t>godine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  <w:r w:rsidRPr="00063451">
        <w:rPr>
          <w:sz w:val="24"/>
          <w:szCs w:val="24"/>
        </w:rPr>
        <w:t xml:space="preserve">   </w:t>
      </w:r>
    </w:p>
    <w:p w:rsidRDefault="00EE30A7" w:rsidP="00B2383D" w:rsidR="00EE30A7" w:rsidRPr="00063451">
      <w:pPr>
        <w:pStyle w:val="Bezproreda"/>
        <w:jc w:val="right"/>
        <w:rPr>
          <w:sz w:val="24"/>
          <w:szCs w:val="24"/>
        </w:rPr>
      </w:pPr>
      <w:r w:rsidRPr="00063451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063451">
        <w:rPr>
          <w:sz w:val="24"/>
          <w:szCs w:val="24"/>
        </w:rPr>
        <w:tab/>
      </w:r>
      <w:r w:rsidR="00B2383D" w:rsidRPr="00063451">
        <w:rPr>
          <w:sz w:val="24"/>
          <w:szCs w:val="24"/>
        </w:rPr>
        <w:t>Vesna Sremac Šoštar</w:t>
      </w:r>
      <w:r w:rsidR="004F23E9">
        <w:rPr>
          <w:sz w:val="24"/>
          <w:szCs w:val="24"/>
        </w:rPr>
        <w:t>, v.r.</w:t>
      </w:r>
    </w:p>
    <w:p w:rsidRDefault="004F23E9" w:rsidP="00B2383D" w:rsidR="004F23E9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4F23E9" w:rsidP="00B2383D" w:rsidR="004F23E9" w:rsidRPr="00063451">
      <w:pPr>
        <w:pStyle w:val="Bezproreda"/>
        <w:jc w:val="right"/>
        <w:rPr>
          <w:sz w:val="24"/>
          <w:szCs w:val="24"/>
        </w:rPr>
      </w:pPr>
      <w:r w:rsidRPr="004F23E9">
        <w:rPr>
          <w:sz w:val="24"/>
          <w:szCs w:val="24"/>
        </w:rPr>
        <w:t>Greta Jurišić</w:t>
      </w:r>
    </w:p>
    <w:p w:rsidRDefault="00EE30A7" w:rsidP="00B2383D" w:rsidR="00EE30A7" w:rsidRPr="00063451">
      <w:pPr>
        <w:pStyle w:val="Bezproreda"/>
        <w:jc w:val="right"/>
        <w:rPr>
          <w:sz w:val="24"/>
          <w:szCs w:val="24"/>
        </w:rPr>
      </w:pPr>
      <w:r w:rsidRPr="00063451">
        <w:rPr>
          <w:sz w:val="24"/>
          <w:szCs w:val="24"/>
        </w:rPr>
        <w:t xml:space="preserve"> 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063451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  <w:r w:rsidRPr="00063451">
        <w:rPr>
          <w:sz w:val="24"/>
          <w:szCs w:val="24"/>
        </w:rPr>
        <w:t>UPUTA O PRAVNOM LIJEKU: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  <w:lang w:val="pl-PL"/>
        </w:rPr>
      </w:pPr>
      <w:r w:rsidRPr="0006345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063451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063451">
      <w:pPr>
        <w:pStyle w:val="Bezproreda"/>
        <w:jc w:val="both"/>
        <w:rPr>
          <w:sz w:val="24"/>
          <w:szCs w:val="24"/>
        </w:rPr>
      </w:pPr>
    </w:p>
    <w:p w:rsidRDefault="00B2383D" w:rsidP="004F23E9" w:rsidR="00B2383D" w:rsidRPr="00063451">
      <w:pPr>
        <w:pStyle w:val="Bezproreda"/>
        <w:ind w:left="720"/>
        <w:jc w:val="both"/>
        <w:rPr>
          <w:sz w:val="24"/>
          <w:szCs w:val="24"/>
        </w:rPr>
      </w:pPr>
    </w:p>
    <w:sectPr w:rsidSect="00154DE6" w:rsidR="00B2383D" w:rsidRPr="00063451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E8C" w:rsidR="00754E8C">
      <w:r>
        <w:separator/>
      </w:r>
    </w:p>
  </w:endnote>
  <w:endnote w:id="0" w:type="continuationSeparator">
    <w:p w:rsidRDefault="00754E8C" w:rsidR="00754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E8C" w:rsidR="00754E8C">
      <w:r>
        <w:separator/>
      </w:r>
    </w:p>
  </w:footnote>
  <w:footnote w:id="0" w:type="continuationSeparator">
    <w:p w:rsidRDefault="00754E8C" w:rsidR="00754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23E9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3E9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063451">
      <w:rPr>
        <w:sz w:val="24"/>
        <w:szCs w:val="24"/>
      </w:rPr>
      <w:t>5301/16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063451">
          <w:rPr>
            <w:sz w:val="24"/>
            <w:szCs w:val="24"/>
          </w:rPr>
          <w:t>5301/16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447CE1"/>
    <w:multiLevelType w:val="hybridMultilevel"/>
    <w:tmpl w:val="AF6EA6E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895C67"/>
    <w:multiLevelType w:val="hybridMultilevel"/>
    <w:tmpl w:val="003C785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112FAE"/>
    <w:multiLevelType w:val="hybridMultilevel"/>
    <w:tmpl w:val="F1E22568"/>
    <w:lvl w:tplc="3EEC72F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CF24FB"/>
    <w:multiLevelType w:val="hybridMultilevel"/>
    <w:tmpl w:val="A8ECF77C"/>
    <w:lvl w:tplc="8DFC74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48EA7708"/>
    <w:multiLevelType w:val="hybridMultilevel"/>
    <w:tmpl w:val="05865B22"/>
    <w:lvl w:tplc="062C05A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ED306D"/>
    <w:multiLevelType w:val="hybridMultilevel"/>
    <w:tmpl w:val="338255A6"/>
    <w:lvl w:tplc="A7CA98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14"/>
  </w:num>
  <w:num w:numId="5">
    <w:abstractNumId w:val="11"/>
  </w:num>
  <w:num w:numId="6">
    <w:abstractNumId w:val="13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1"/>
  </w:num>
  <w:num w:numId="15">
    <w:abstractNumId w:val="9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250EE"/>
    <w:rsid w:val="00063451"/>
    <w:rsid w:val="0009048E"/>
    <w:rsid w:val="000C3409"/>
    <w:rsid w:val="000E067A"/>
    <w:rsid w:val="00117FD3"/>
    <w:rsid w:val="00154DE6"/>
    <w:rsid w:val="00164BEC"/>
    <w:rsid w:val="001A42FD"/>
    <w:rsid w:val="001F087F"/>
    <w:rsid w:val="001F1CD3"/>
    <w:rsid w:val="00211033"/>
    <w:rsid w:val="00215B8E"/>
    <w:rsid w:val="00223E5C"/>
    <w:rsid w:val="00273D2B"/>
    <w:rsid w:val="0027797F"/>
    <w:rsid w:val="00283B78"/>
    <w:rsid w:val="00301F07"/>
    <w:rsid w:val="003175B4"/>
    <w:rsid w:val="00354CE6"/>
    <w:rsid w:val="003625C7"/>
    <w:rsid w:val="00386EC8"/>
    <w:rsid w:val="003C51CC"/>
    <w:rsid w:val="003D0FC3"/>
    <w:rsid w:val="003F3C4A"/>
    <w:rsid w:val="00414281"/>
    <w:rsid w:val="004F23E9"/>
    <w:rsid w:val="00525CAD"/>
    <w:rsid w:val="00544784"/>
    <w:rsid w:val="005A6279"/>
    <w:rsid w:val="005F4A7A"/>
    <w:rsid w:val="0061199C"/>
    <w:rsid w:val="00624B00"/>
    <w:rsid w:val="0067336B"/>
    <w:rsid w:val="00676C72"/>
    <w:rsid w:val="00684A54"/>
    <w:rsid w:val="00702EE0"/>
    <w:rsid w:val="00705A3F"/>
    <w:rsid w:val="00754E8C"/>
    <w:rsid w:val="0077499B"/>
    <w:rsid w:val="00786A29"/>
    <w:rsid w:val="007F5815"/>
    <w:rsid w:val="007F7F67"/>
    <w:rsid w:val="008E6175"/>
    <w:rsid w:val="00924DF7"/>
    <w:rsid w:val="00926D93"/>
    <w:rsid w:val="00954F3A"/>
    <w:rsid w:val="009A214D"/>
    <w:rsid w:val="009B472D"/>
    <w:rsid w:val="009C076B"/>
    <w:rsid w:val="009C0876"/>
    <w:rsid w:val="009D2773"/>
    <w:rsid w:val="009F16E5"/>
    <w:rsid w:val="00A20CCF"/>
    <w:rsid w:val="00A6629D"/>
    <w:rsid w:val="00A75596"/>
    <w:rsid w:val="00A76664"/>
    <w:rsid w:val="00A81CD6"/>
    <w:rsid w:val="00AB04E0"/>
    <w:rsid w:val="00AE2CC7"/>
    <w:rsid w:val="00AF08D3"/>
    <w:rsid w:val="00B11E5A"/>
    <w:rsid w:val="00B2383D"/>
    <w:rsid w:val="00B356AC"/>
    <w:rsid w:val="00B50020"/>
    <w:rsid w:val="00BA4438"/>
    <w:rsid w:val="00CB4950"/>
    <w:rsid w:val="00CD26F9"/>
    <w:rsid w:val="00CE08B2"/>
    <w:rsid w:val="00CE57A0"/>
    <w:rsid w:val="00D40068"/>
    <w:rsid w:val="00E022BF"/>
    <w:rsid w:val="00E063BB"/>
    <w:rsid w:val="00E107E3"/>
    <w:rsid w:val="00E12B0D"/>
    <w:rsid w:val="00E33DDA"/>
    <w:rsid w:val="00E525AD"/>
    <w:rsid w:val="00EC456E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15B8E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23E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2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2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15B8E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23E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2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2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848</properties:Words>
  <properties:Characters>4839</properties:Characters>
  <properties:Lines>322</properties:Lines>
  <properties:Paragraphs>168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2018-05-14T10:59:00Z</dcterms:created>
  <dc:creator>Matea Bizjak</dc:creator>
  <cp:lastModifiedBy>Greta Jurišić</cp:lastModifiedBy>
  <cp:lastPrinted>2018-05-14T11:01:00Z</cp:lastPrinted>
  <dcterms:modified xmlns:xsi="http://www.w3.org/2001/XMLSchema-instance" xsi:type="dcterms:W3CDTF">2018-05-14T11:01:00Z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(St-5301-16-Rješenje - osporene tražbine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