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b1bb2b" w14:paraId="fb1bb2b" w:rsidRDefault="00691F1F" w:rsidP="007C5E3E" w:rsidR="00691F1F" w:rsidRPr="00691F1F">
      <w:pPr>
        <w:widowControl w:val="false"/>
        <w:suppressAutoHyphens/>
        <w:autoSpaceDN w:val="false"/>
        <w:spacing w:lineRule="auto" w:line="288" w:after="0"/>
        <w:jc w:val="both"/>
        <w:textAlignment w:val="baseline"/>
        <w15:collapsed w:val="false"/>
        <w:rPr>
          <w:rFonts w:cs="Arial" w:eastAsia="SimSun" w:hAnsi="Arial" w:ascii="Arial"/>
          <w:kern w:val="3"/>
          <w:sz w:val="24"/>
          <w:szCs w:val="24"/>
          <w:lang w:bidi="hi-IN" w:eastAsia="zh-CN"/>
        </w:rPr>
      </w:pPr>
      <w:bookmarkStart w:name="_GoBack" w:id="0"/>
      <w:bookmarkEnd w:id="0"/>
      <w:r w:rsidRPr="00691F1F">
        <w:rPr>
          <w:rFonts w:cs="Arial" w:eastAsia="SimSun" w:hAnsi="Arial" w:ascii="Arial"/>
          <w:b/>
          <w:kern w:val="3"/>
          <w:sz w:val="24"/>
          <w:szCs w:val="24"/>
          <w:lang w:bidi="hi-IN" w:eastAsia="zh-CN" w:val="pl-PL"/>
        </w:rPr>
        <w:t>Nadle</w:t>
      </w:r>
      <w:r w:rsidRPr="00691F1F">
        <w:rPr>
          <w:rFonts w:cs="Arial" w:eastAsia="SimSun" w:hAnsi="Arial" w:ascii="Arial"/>
          <w:b/>
          <w:kern w:val="3"/>
          <w:sz w:val="24"/>
          <w:szCs w:val="24"/>
          <w:lang w:bidi="hi-IN" w:eastAsia="zh-CN"/>
        </w:rPr>
        <w:t>ž</w:t>
      </w:r>
      <w:r w:rsidRPr="00691F1F">
        <w:rPr>
          <w:rFonts w:cs="Arial" w:eastAsia="SimSun" w:hAnsi="Arial" w:ascii="Arial"/>
          <w:b/>
          <w:kern w:val="3"/>
          <w:sz w:val="24"/>
          <w:szCs w:val="24"/>
          <w:lang w:bidi="hi-IN" w:eastAsia="zh-CN" w:val="pl-PL"/>
        </w:rPr>
        <w:t>an trgova</w:t>
      </w:r>
      <w:r w:rsidRPr="00691F1F">
        <w:rPr>
          <w:rFonts w:cs="Arial" w:eastAsia="SimSun" w:hAnsi="Arial" w:ascii="Arial"/>
          <w:b/>
          <w:kern w:val="3"/>
          <w:sz w:val="24"/>
          <w:szCs w:val="24"/>
          <w:lang w:bidi="hi-IN" w:eastAsia="zh-CN"/>
        </w:rPr>
        <w:t>č</w:t>
      </w:r>
      <w:r w:rsidRPr="00691F1F">
        <w:rPr>
          <w:rFonts w:cs="Arial" w:eastAsia="SimSun" w:hAnsi="Arial" w:ascii="Arial"/>
          <w:b/>
          <w:kern w:val="3"/>
          <w:sz w:val="24"/>
          <w:szCs w:val="24"/>
          <w:lang w:bidi="hi-IN" w:eastAsia="zh-CN" w:val="pl-PL"/>
        </w:rPr>
        <w:t>ki sud</w:t>
      </w:r>
      <w:r w:rsidRPr="00691F1F">
        <w:rPr>
          <w:rFonts w:cs="Arial" w:eastAsia="SimSun" w:hAnsi="Arial" w:ascii="Arial"/>
          <w:kern w:val="3"/>
          <w:sz w:val="24"/>
          <w:szCs w:val="24"/>
          <w:lang w:bidi="hi-IN" w:eastAsia="zh-CN" w:val="pl-PL"/>
        </w:rPr>
        <w:t xml:space="preserve">: </w:t>
      </w:r>
      <w:r w:rsidRPr="00691F1F">
        <w:rPr>
          <w:rFonts w:cs="Arial" w:eastAsia="SimSun" w:hAnsi="Arial" w:ascii="Arial"/>
          <w:kern w:val="3"/>
          <w:sz w:val="24"/>
          <w:szCs w:val="24"/>
          <w:lang w:bidi="hi-IN" w:eastAsia="zh-CN"/>
        </w:rPr>
        <w:tab/>
      </w:r>
      <w:r>
        <w:rPr>
          <w:rFonts w:cs="Arial" w:eastAsia="SimSun" w:hAnsi="Arial" w:ascii="Arial"/>
          <w:kern w:val="3"/>
          <w:sz w:val="24"/>
          <w:szCs w:val="24"/>
          <w:lang w:bidi="hi-IN" w:eastAsia="zh-CN"/>
        </w:rPr>
        <w:tab/>
      </w:r>
      <w:r w:rsidRPr="00691F1F">
        <w:rPr>
          <w:rFonts w:cs="Arial" w:eastAsia="SimSun" w:hAnsi="Arial" w:ascii="Arial"/>
          <w:b/>
          <w:kern w:val="3"/>
          <w:sz w:val="24"/>
          <w:szCs w:val="24"/>
          <w:lang w:bidi="hi-IN" w:eastAsia="zh-CN"/>
        </w:rPr>
        <w:t>Trgovački sud u Zagrebu</w:t>
      </w:r>
    </w:p>
    <w:p w:rsidRDefault="00691F1F" w:rsidP="007C5E3E" w:rsidR="00691F1F" w:rsidRPr="00691F1F">
      <w:pPr>
        <w:widowControl w:val="false"/>
        <w:suppressAutoHyphens/>
        <w:autoSpaceDN w:val="false"/>
        <w:spacing w:lineRule="auto" w:line="288" w:after="0"/>
        <w:jc w:val="both"/>
        <w:textAlignment w:val="baseline"/>
        <w:rPr>
          <w:rFonts w:cs="Arial" w:eastAsia="SimSun" w:hAnsi="Arial" w:ascii="Arial"/>
          <w:kern w:val="3"/>
          <w:sz w:val="24"/>
          <w:szCs w:val="24"/>
          <w:lang w:bidi="hi-IN" w:eastAsia="zh-CN"/>
        </w:rPr>
      </w:pPr>
      <w:r w:rsidRPr="00691F1F">
        <w:rPr>
          <w:rFonts w:cs="Arial" w:eastAsia="SimSun" w:hAnsi="Arial" w:ascii="Arial"/>
          <w:b/>
          <w:kern w:val="3"/>
          <w:sz w:val="24"/>
          <w:szCs w:val="24"/>
          <w:lang w:bidi="hi-IN" w:eastAsia="zh-CN" w:val="pl-PL"/>
        </w:rPr>
        <w:t>Poslovni broj spisa</w:t>
      </w:r>
      <w:r w:rsidRPr="00691F1F">
        <w:rPr>
          <w:rFonts w:cs="Arial" w:eastAsia="SimSun" w:hAnsi="Arial" w:ascii="Arial"/>
          <w:kern w:val="3"/>
          <w:sz w:val="24"/>
          <w:szCs w:val="24"/>
          <w:lang w:bidi="hi-IN" w:eastAsia="zh-CN" w:val="pl-PL"/>
        </w:rPr>
        <w:t>:</w:t>
      </w:r>
      <w:r w:rsidRPr="00691F1F">
        <w:rPr>
          <w:rFonts w:cs="Arial" w:eastAsia="SimSun" w:hAnsi="Arial" w:ascii="Arial"/>
          <w:kern w:val="3"/>
          <w:sz w:val="24"/>
          <w:szCs w:val="24"/>
          <w:lang w:bidi="hi-IN" w:eastAsia="zh-CN" w:val="pl-PL"/>
        </w:rPr>
        <w:tab/>
      </w:r>
      <w:r w:rsidRPr="00691F1F">
        <w:rPr>
          <w:rFonts w:cs="Arial" w:eastAsia="SimSun" w:hAnsi="Arial" w:ascii="Arial"/>
          <w:kern w:val="3"/>
          <w:sz w:val="24"/>
          <w:szCs w:val="24"/>
          <w:lang w:bidi="hi-IN" w:eastAsia="zh-CN" w:val="pl-PL"/>
        </w:rPr>
        <w:tab/>
      </w:r>
      <w:r w:rsidRPr="00691F1F">
        <w:rPr>
          <w:rFonts w:cs="Arial" w:eastAsia="SimSun" w:hAnsi="Arial" w:ascii="Arial"/>
          <w:b/>
          <w:kern w:val="3"/>
          <w:sz w:val="24"/>
          <w:szCs w:val="24"/>
          <w:lang w:bidi="hi-IN" w:eastAsia="zh-CN" w:val="pl-PL"/>
        </w:rPr>
        <w:t>St-6416/16</w:t>
      </w:r>
    </w:p>
    <w:p w:rsidRDefault="00691F1F" w:rsidP="007C5E3E" w:rsidR="00691F1F" w:rsidRPr="00691F1F">
      <w:pPr>
        <w:widowControl w:val="false"/>
        <w:suppressAutoHyphens/>
        <w:autoSpaceDN w:val="false"/>
        <w:spacing w:lineRule="auto" w:line="288" w:after="0"/>
        <w:jc w:val="both"/>
        <w:textAlignment w:val="baseline"/>
        <w:rPr>
          <w:rFonts w:cs="Arial" w:eastAsia="SimSun" w:hAnsi="Arial" w:ascii="Arial"/>
          <w:b/>
          <w:kern w:val="3"/>
          <w:sz w:val="24"/>
          <w:szCs w:val="24"/>
          <w:lang w:bidi="hi-IN" w:eastAsia="zh-CN" w:val="pl-PL"/>
        </w:rPr>
      </w:pPr>
      <w:r w:rsidRPr="00691F1F">
        <w:rPr>
          <w:rFonts w:cs="Arial" w:eastAsia="SimSun" w:hAnsi="Arial" w:ascii="Arial"/>
          <w:b/>
          <w:kern w:val="3"/>
          <w:sz w:val="24"/>
          <w:szCs w:val="24"/>
          <w:lang w:bidi="hi-IN" w:eastAsia="zh-CN" w:val="pl-PL"/>
        </w:rPr>
        <w:t xml:space="preserve">Dužnik: </w:t>
      </w:r>
      <w:r w:rsidRPr="00691F1F">
        <w:rPr>
          <w:rFonts w:cs="Arial" w:eastAsia="SimSun" w:hAnsi="Arial" w:ascii="Arial"/>
          <w:b/>
          <w:kern w:val="3"/>
          <w:sz w:val="24"/>
          <w:szCs w:val="24"/>
          <w:lang w:bidi="hi-IN" w:eastAsia="zh-CN" w:val="pl-PL"/>
        </w:rPr>
        <w:tab/>
      </w:r>
      <w:r w:rsidRPr="00691F1F">
        <w:rPr>
          <w:rFonts w:cs="Arial" w:eastAsia="SimSun" w:hAnsi="Arial" w:ascii="Arial"/>
          <w:b/>
          <w:kern w:val="3"/>
          <w:sz w:val="24"/>
          <w:szCs w:val="24"/>
          <w:lang w:bidi="hi-IN" w:eastAsia="zh-CN" w:val="pl-PL"/>
        </w:rPr>
        <w:tab/>
      </w:r>
      <w:r w:rsidRPr="00691F1F">
        <w:rPr>
          <w:rFonts w:cs="Arial" w:eastAsia="SimSun" w:hAnsi="Arial" w:ascii="Arial"/>
          <w:b/>
          <w:kern w:val="3"/>
          <w:sz w:val="24"/>
          <w:szCs w:val="24"/>
          <w:lang w:bidi="hi-IN" w:eastAsia="zh-CN" w:val="pl-PL"/>
        </w:rPr>
        <w:tab/>
        <w:t xml:space="preserve">         </w:t>
      </w:r>
      <w:r w:rsidR="009A66FD">
        <w:rPr>
          <w:rFonts w:cs="Arial" w:eastAsia="SimSun" w:hAnsi="Arial" w:ascii="Arial"/>
          <w:b/>
          <w:kern w:val="3"/>
          <w:sz w:val="24"/>
          <w:szCs w:val="24"/>
          <w:lang w:bidi="hi-IN" w:eastAsia="zh-CN" w:val="pl-PL"/>
        </w:rPr>
        <w:t xml:space="preserve"> </w:t>
      </w:r>
      <w:r w:rsidRPr="00691F1F">
        <w:rPr>
          <w:rFonts w:cs="Arial" w:eastAsia="SimSun" w:hAnsi="Arial" w:ascii="Arial"/>
          <w:b/>
          <w:kern w:val="3"/>
          <w:sz w:val="24"/>
          <w:szCs w:val="24"/>
          <w:lang w:bidi="hi-IN" w:eastAsia="zh-CN" w:val="pl-PL"/>
        </w:rPr>
        <w:t xml:space="preserve"> AGRO PRIJEVOZ d.o.o. u stečaju, Milke Trnine </w:t>
      </w:r>
    </w:p>
    <w:p w:rsidRDefault="00691F1F" w:rsidP="007C5E3E" w:rsidR="00691F1F" w:rsidRPr="00691F1F">
      <w:pPr>
        <w:widowControl w:val="false"/>
        <w:suppressAutoHyphens/>
        <w:autoSpaceDN w:val="false"/>
        <w:spacing w:lineRule="auto" w:line="288" w:after="0"/>
        <w:jc w:val="both"/>
        <w:textAlignment w:val="baseline"/>
        <w:rPr>
          <w:rFonts w:cs="Arial" w:eastAsia="SimSun" w:hAnsi="Arial" w:ascii="Arial"/>
          <w:kern w:val="3"/>
          <w:sz w:val="24"/>
          <w:szCs w:val="24"/>
          <w:lang w:bidi="hi-IN" w:eastAsia="zh-CN" w:val="pl-PL"/>
        </w:rPr>
      </w:pPr>
      <w:r w:rsidRPr="00691F1F">
        <w:rPr>
          <w:rFonts w:cs="Arial" w:eastAsia="SimSun" w:hAnsi="Arial" w:ascii="Arial"/>
          <w:b/>
          <w:kern w:val="3"/>
          <w:sz w:val="24"/>
          <w:szCs w:val="24"/>
          <w:lang w:bidi="hi-IN" w:eastAsia="zh-CN" w:val="pl-PL"/>
        </w:rPr>
        <w:tab/>
      </w:r>
      <w:r w:rsidRPr="00691F1F">
        <w:rPr>
          <w:rFonts w:cs="Arial" w:eastAsia="SimSun" w:hAnsi="Arial" w:ascii="Arial"/>
          <w:b/>
          <w:kern w:val="3"/>
          <w:sz w:val="24"/>
          <w:szCs w:val="24"/>
          <w:lang w:bidi="hi-IN" w:eastAsia="zh-CN" w:val="pl-PL"/>
        </w:rPr>
        <w:tab/>
      </w:r>
      <w:r w:rsidRPr="00691F1F">
        <w:rPr>
          <w:rFonts w:cs="Arial" w:eastAsia="SimSun" w:hAnsi="Arial" w:ascii="Arial"/>
          <w:b/>
          <w:kern w:val="3"/>
          <w:sz w:val="24"/>
          <w:szCs w:val="24"/>
          <w:lang w:bidi="hi-IN" w:eastAsia="zh-CN" w:val="pl-PL"/>
        </w:rPr>
        <w:tab/>
      </w:r>
      <w:r w:rsidRPr="00691F1F">
        <w:rPr>
          <w:rFonts w:cs="Arial" w:eastAsia="SimSun" w:hAnsi="Arial" w:ascii="Arial"/>
          <w:b/>
          <w:kern w:val="3"/>
          <w:sz w:val="24"/>
          <w:szCs w:val="24"/>
          <w:lang w:bidi="hi-IN" w:eastAsia="zh-CN" w:val="pl-PL"/>
        </w:rPr>
        <w:tab/>
      </w:r>
      <w:r w:rsidR="009477A5">
        <w:rPr>
          <w:rFonts w:cs="Arial" w:eastAsia="SimSun" w:hAnsi="Arial" w:ascii="Arial"/>
          <w:b/>
          <w:kern w:val="3"/>
          <w:sz w:val="24"/>
          <w:szCs w:val="24"/>
          <w:lang w:bidi="hi-IN" w:eastAsia="zh-CN" w:val="pl-PL"/>
        </w:rPr>
        <w:t xml:space="preserve">         </w:t>
      </w:r>
      <w:r w:rsidR="009A66FD">
        <w:rPr>
          <w:rFonts w:cs="Arial" w:eastAsia="SimSun" w:hAnsi="Arial" w:ascii="Arial"/>
          <w:b/>
          <w:kern w:val="3"/>
          <w:sz w:val="24"/>
          <w:szCs w:val="24"/>
          <w:lang w:bidi="hi-IN" w:eastAsia="zh-CN" w:val="pl-PL"/>
        </w:rPr>
        <w:t xml:space="preserve">  </w:t>
      </w:r>
      <w:r w:rsidRPr="00691F1F">
        <w:rPr>
          <w:rFonts w:cs="Arial" w:eastAsia="SimSun" w:hAnsi="Arial" w:ascii="Arial"/>
          <w:b/>
          <w:kern w:val="3"/>
          <w:sz w:val="24"/>
          <w:szCs w:val="24"/>
          <w:lang w:bidi="hi-IN" w:eastAsia="zh-CN" w:val="pl-PL"/>
        </w:rPr>
        <w:t>17, Križ, OIB: 84686920145</w:t>
      </w:r>
    </w:p>
    <w:p w:rsidRDefault="00B42128" w:rsidP="007C5E3E" w:rsidR="00B42128">
      <w:pPr>
        <w:pStyle w:val="Tijelo"/>
        <w:widowControl w:val="false"/>
        <w:suppressAutoHyphens/>
        <w:spacing w:lineRule="auto" w:line="288" w:after="0"/>
        <w:jc w:val="both"/>
        <w:rPr>
          <w:rFonts w:cs="Arial" w:hAnsi="Arial" w:ascii="Arial"/>
          <w:kern w:val="3"/>
        </w:rPr>
      </w:pPr>
    </w:p>
    <w:p w:rsidRDefault="00B42128" w:rsidP="007C5E3E" w:rsidR="00B42128" w:rsidRPr="00B42128">
      <w:pPr>
        <w:pStyle w:val="Tijelo"/>
        <w:spacing w:lineRule="auto" w:line="288" w:after="0"/>
        <w:jc w:val="both"/>
        <w:rPr>
          <w:rFonts w:cs="Arial" w:hAnsi="Arial" w:ascii="Arial"/>
          <w:kern w:val="3"/>
        </w:rPr>
      </w:pPr>
      <w:r w:rsidRPr="002642B5">
        <w:rPr>
          <w:rFonts w:cs="Arial" w:hAnsi="Arial" w:ascii="Arial"/>
          <w:kern w:val="3"/>
        </w:rPr>
        <w:t xml:space="preserve">Pred Trgovačkim sudom u Zagrebu, poslovni broj: </w:t>
      </w:r>
      <w:r w:rsidRPr="002642B5">
        <w:rPr>
          <w:rFonts w:cs="Arial" w:hAnsi="Arial" w:ascii="Arial"/>
          <w:kern w:val="3"/>
          <w:lang w:val="pl-PL"/>
        </w:rPr>
        <w:t>67. St-6416/16</w:t>
      </w:r>
      <w:r w:rsidRPr="002642B5">
        <w:rPr>
          <w:rFonts w:cs="Arial" w:hAnsi="Arial" w:ascii="Arial"/>
          <w:kern w:val="3"/>
        </w:rPr>
        <w:t>, vodi se stečajni postupak nad dužnikom A</w:t>
      </w:r>
      <w:r w:rsidRPr="002642B5">
        <w:rPr>
          <w:rFonts w:cs="Arial" w:hAnsi="Arial" w:ascii="Arial"/>
          <w:kern w:val="3"/>
          <w:lang w:val="pl-PL"/>
        </w:rPr>
        <w:t>GRO PRIJEVOZ d.o.o., Milke Trnine 17, Križ, OIB: 84686920145, MBS: 080550156,</w:t>
      </w:r>
      <w:r w:rsidRPr="002642B5">
        <w:rPr>
          <w:rFonts w:cs="Arial" w:hAnsi="Arial" w:ascii="Arial"/>
          <w:kern w:val="3"/>
        </w:rPr>
        <w:t xml:space="preserve"> otvoren </w:t>
      </w:r>
      <w:r w:rsidRPr="002642B5">
        <w:rPr>
          <w:rFonts w:cs="Arial" w:hAnsi="Arial" w:ascii="Arial"/>
          <w:kern w:val="3"/>
          <w:lang w:val="pl-PL"/>
        </w:rPr>
        <w:t>31. siječnja  2017</w:t>
      </w:r>
      <w:r w:rsidRPr="002642B5">
        <w:rPr>
          <w:rFonts w:cs="Arial" w:hAnsi="Arial" w:ascii="Arial"/>
          <w:kern w:val="3"/>
        </w:rPr>
        <w:t xml:space="preserve">. </w:t>
      </w:r>
      <w:r w:rsidR="00DA3533">
        <w:rPr>
          <w:rFonts w:cs="Arial" w:hAnsi="Arial" w:ascii="Arial"/>
          <w:kern w:val="3"/>
        </w:rPr>
        <w:t>godine</w:t>
      </w:r>
      <w:r w:rsidR="007C5E3E">
        <w:rPr>
          <w:rFonts w:cs="Arial" w:hAnsi="Arial" w:ascii="Arial"/>
          <w:kern w:val="3"/>
        </w:rPr>
        <w:t>, te s</w:t>
      </w:r>
      <w:r w:rsidRPr="00B42128">
        <w:rPr>
          <w:rFonts w:cs="Arial" w:hAnsi="Arial" w:ascii="Arial"/>
          <w:kern w:val="3"/>
        </w:rPr>
        <w:t xml:space="preserve">ukladno čl. 89. st. 2. Stečajnog zakona podnosim </w:t>
      </w:r>
    </w:p>
    <w:p w:rsidRDefault="00A21198" w:rsidP="007C5E3E" w:rsidR="00A21198" w:rsidRPr="00DB34B1">
      <w:pPr>
        <w:widowControl w:val="false"/>
        <w:suppressAutoHyphens/>
        <w:autoSpaceDN w:val="false"/>
        <w:spacing w:lineRule="auto" w:line="288" w:after="0"/>
        <w:jc w:val="both"/>
        <w:textAlignment w:val="baseline"/>
        <w:rPr>
          <w:rFonts w:cs="Arial" w:eastAsia="SimSun" w:hAnsi="Arial" w:ascii="Arial"/>
          <w:kern w:val="3"/>
          <w:lang w:bidi="hi-IN" w:eastAsia="zh-CN" w:val="pl-PL"/>
        </w:rPr>
      </w:pPr>
    </w:p>
    <w:p w:rsidRDefault="009A66FD" w:rsidP="007C5E3E" w:rsidR="009477A5">
      <w:pPr>
        <w:pStyle w:val="Tijelo"/>
        <w:widowControl w:val="false"/>
        <w:suppressAutoHyphens/>
        <w:spacing w:lineRule="auto" w:line="288" w:after="0"/>
        <w:jc w:val="center"/>
        <w:rPr>
          <w:rFonts w:cs="Arial" w:eastAsia="Arial" w:hAnsi="Arial" w:ascii="Arial"/>
          <w:b/>
          <w:bCs/>
          <w:kern w:val="3"/>
          <w:sz w:val="24"/>
          <w:szCs w:val="24"/>
        </w:rPr>
      </w:pPr>
      <w:r>
        <w:rPr>
          <w:rFonts w:hAnsi="Arial" w:ascii="Arial"/>
          <w:b/>
          <w:bCs/>
          <w:kern w:val="3"/>
          <w:sz w:val="24"/>
          <w:szCs w:val="24"/>
        </w:rPr>
        <w:t>Izvješće</w:t>
      </w:r>
      <w:r w:rsidR="009477A5">
        <w:rPr>
          <w:rFonts w:hAnsi="Arial" w:ascii="Arial"/>
          <w:b/>
          <w:bCs/>
          <w:kern w:val="3"/>
          <w:sz w:val="24"/>
          <w:szCs w:val="24"/>
          <w:lang w:val="nl-NL"/>
        </w:rPr>
        <w:t xml:space="preserve"> ste</w:t>
      </w:r>
      <w:r w:rsidR="009477A5">
        <w:rPr>
          <w:rFonts w:hAnsi="Arial" w:ascii="Arial"/>
          <w:b/>
          <w:bCs/>
          <w:kern w:val="3"/>
          <w:sz w:val="24"/>
          <w:szCs w:val="24"/>
        </w:rPr>
        <w:t xml:space="preserve">čajnoga upravitelja o tijeku stečajnoga postupka i stanju stečajne mase za razdoblje od 31.1.2017. do </w:t>
      </w:r>
      <w:r w:rsidR="004B323E">
        <w:rPr>
          <w:rFonts w:hAnsi="Arial" w:ascii="Arial"/>
          <w:b/>
          <w:bCs/>
          <w:kern w:val="3"/>
          <w:sz w:val="24"/>
          <w:szCs w:val="24"/>
        </w:rPr>
        <w:t>7</w:t>
      </w:r>
      <w:r w:rsidR="00B42128">
        <w:rPr>
          <w:rFonts w:hAnsi="Arial" w:ascii="Arial"/>
          <w:b/>
          <w:bCs/>
          <w:kern w:val="3"/>
          <w:sz w:val="24"/>
          <w:szCs w:val="24"/>
        </w:rPr>
        <w:t>.</w:t>
      </w:r>
      <w:r w:rsidR="004B323E">
        <w:rPr>
          <w:rFonts w:hAnsi="Arial" w:ascii="Arial"/>
          <w:b/>
          <w:bCs/>
          <w:kern w:val="3"/>
          <w:sz w:val="24"/>
          <w:szCs w:val="24"/>
        </w:rPr>
        <w:t>8</w:t>
      </w:r>
      <w:r w:rsidR="00B42128">
        <w:rPr>
          <w:rFonts w:hAnsi="Arial" w:ascii="Arial"/>
          <w:b/>
          <w:bCs/>
          <w:kern w:val="3"/>
          <w:sz w:val="24"/>
          <w:szCs w:val="24"/>
        </w:rPr>
        <w:t>.2018.</w:t>
      </w:r>
    </w:p>
    <w:p w:rsidRDefault="009477A5" w:rsidP="007C5E3E" w:rsidR="009477A5">
      <w:pPr>
        <w:pStyle w:val="Tijelo"/>
        <w:widowControl w:val="false"/>
        <w:suppressAutoHyphens/>
        <w:spacing w:lineRule="auto" w:line="288" w:after="0"/>
        <w:jc w:val="center"/>
        <w:rPr>
          <w:rFonts w:cs="Arial" w:eastAsia="Arial" w:hAnsi="Arial" w:ascii="Arial"/>
          <w:b/>
          <w:bCs/>
          <w:kern w:val="3"/>
          <w:sz w:val="16"/>
          <w:szCs w:val="16"/>
          <w:u w:val="single"/>
        </w:rPr>
      </w:pPr>
      <w:r>
        <w:rPr>
          <w:rFonts w:hAnsi="Arial" w:ascii="Arial"/>
          <w:b/>
          <w:bCs/>
          <w:kern w:val="3"/>
          <w:sz w:val="16"/>
          <w:szCs w:val="16"/>
          <w:u w:val="single"/>
        </w:rPr>
        <w:t>(O-20)</w:t>
      </w:r>
    </w:p>
    <w:p w:rsidRDefault="009477A5" w:rsidP="007C5E3E" w:rsidR="009477A5">
      <w:pPr>
        <w:pStyle w:val="Tijelo"/>
        <w:widowControl w:val="false"/>
        <w:suppressAutoHyphens/>
        <w:spacing w:lineRule="auto" w:line="288" w:after="0"/>
        <w:jc w:val="both"/>
        <w:rPr>
          <w:rFonts w:cs="Arial" w:eastAsia="Arial" w:hAnsi="Arial" w:ascii="Arial"/>
          <w:kern w:val="3"/>
          <w:sz w:val="24"/>
          <w:szCs w:val="24"/>
        </w:rPr>
      </w:pPr>
    </w:p>
    <w:p w:rsidRDefault="009477A5" w:rsidP="007C5E3E" w:rsidR="009477A5">
      <w:pPr>
        <w:pStyle w:val="Tijelo"/>
        <w:widowControl w:val="false"/>
        <w:suppressAutoHyphens/>
        <w:spacing w:lineRule="auto" w:line="288" w:after="0"/>
        <w:jc w:val="both"/>
        <w:rPr>
          <w:rFonts w:cs="Arial" w:eastAsia="Arial" w:hAnsi="Arial" w:ascii="Arial"/>
          <w:b/>
          <w:bCs/>
          <w:kern w:val="3"/>
        </w:rPr>
      </w:pPr>
      <w:r>
        <w:rPr>
          <w:rFonts w:hAnsi="Arial" w:ascii="Arial"/>
          <w:b/>
          <w:bCs/>
          <w:kern w:val="3"/>
        </w:rPr>
        <w:t xml:space="preserve">I.  </w:t>
      </w:r>
      <w:r w:rsidR="00452C2B">
        <w:rPr>
          <w:rFonts w:hAnsi="Arial" w:ascii="Arial"/>
          <w:b/>
          <w:bCs/>
          <w:kern w:val="3"/>
        </w:rPr>
        <w:t>Tije</w:t>
      </w:r>
      <w:r w:rsidR="00452C2B" w:rsidRPr="00452C2B">
        <w:rPr>
          <w:rFonts w:hAnsi="Arial" w:ascii="Arial"/>
          <w:b/>
          <w:bCs/>
          <w:kern w:val="3"/>
        </w:rPr>
        <w:t xml:space="preserve">k stečajnog postupka u razdoblju od </w:t>
      </w:r>
      <w:r w:rsidR="00452C2B">
        <w:rPr>
          <w:rFonts w:hAnsi="Arial" w:ascii="Arial"/>
          <w:b/>
          <w:bCs/>
          <w:kern w:val="3"/>
        </w:rPr>
        <w:t>31.1.2017</w:t>
      </w:r>
      <w:r w:rsidR="00452C2B" w:rsidRPr="00452C2B">
        <w:rPr>
          <w:rFonts w:hAnsi="Arial" w:ascii="Arial"/>
          <w:b/>
          <w:bCs/>
          <w:kern w:val="3"/>
        </w:rPr>
        <w:t xml:space="preserve">. do </w:t>
      </w:r>
      <w:r w:rsidR="004B323E">
        <w:rPr>
          <w:rFonts w:hAnsi="Arial" w:ascii="Arial"/>
          <w:b/>
          <w:bCs/>
          <w:kern w:val="3"/>
        </w:rPr>
        <w:t>7</w:t>
      </w:r>
      <w:r w:rsidR="00B42128">
        <w:rPr>
          <w:rFonts w:hAnsi="Arial" w:ascii="Arial"/>
          <w:b/>
          <w:bCs/>
          <w:kern w:val="3"/>
        </w:rPr>
        <w:t>.</w:t>
      </w:r>
      <w:r w:rsidR="004B323E">
        <w:rPr>
          <w:rFonts w:hAnsi="Arial" w:ascii="Arial"/>
          <w:b/>
          <w:bCs/>
          <w:kern w:val="3"/>
        </w:rPr>
        <w:t>8</w:t>
      </w:r>
      <w:r w:rsidR="00B42128">
        <w:rPr>
          <w:rFonts w:hAnsi="Arial" w:ascii="Arial"/>
          <w:b/>
          <w:bCs/>
          <w:kern w:val="3"/>
        </w:rPr>
        <w:t>.2018.</w:t>
      </w:r>
      <w:r w:rsidR="00452C2B" w:rsidRPr="00452C2B">
        <w:rPr>
          <w:rFonts w:hAnsi="Arial" w:ascii="Arial"/>
          <w:b/>
          <w:bCs/>
          <w:kern w:val="3"/>
        </w:rPr>
        <w:t xml:space="preserve"> godine</w:t>
      </w:r>
    </w:p>
    <w:p w:rsidRDefault="009477A5" w:rsidP="007C5E3E" w:rsidR="009477A5">
      <w:pPr>
        <w:pStyle w:val="Tijelo"/>
        <w:widowControl w:val="false"/>
        <w:suppressAutoHyphens/>
        <w:spacing w:lineRule="auto" w:line="288" w:after="0"/>
        <w:jc w:val="both"/>
        <w:rPr>
          <w:rFonts w:cs="Arial" w:eastAsia="Arial" w:hAnsi="Arial" w:ascii="Arial"/>
          <w:kern w:val="3"/>
        </w:rPr>
      </w:pPr>
    </w:p>
    <w:p w:rsidRDefault="00B42128" w:rsidP="007C5E3E" w:rsidR="007C5E3E">
      <w:pPr>
        <w:pStyle w:val="Tijelo"/>
        <w:spacing w:lineRule="auto" w:line="288" w:after="0"/>
        <w:rPr>
          <w:rFonts w:cs="Arial" w:hAnsi="Arial" w:ascii="Arial"/>
          <w:kern w:val="3"/>
        </w:rPr>
      </w:pPr>
      <w:r w:rsidRPr="00B42128">
        <w:rPr>
          <w:rFonts w:cs="Arial" w:hAnsi="Arial" w:ascii="Arial"/>
          <w:kern w:val="3"/>
        </w:rPr>
        <w:t xml:space="preserve">Posljednje izvješće stečajnog upravitelja podneseno je za razdoblje od </w:t>
      </w:r>
      <w:r>
        <w:rPr>
          <w:rFonts w:cs="Arial" w:hAnsi="Arial" w:ascii="Arial"/>
          <w:kern w:val="3"/>
        </w:rPr>
        <w:t>31.1.2017. do 9.</w:t>
      </w:r>
      <w:r w:rsidR="003E4693">
        <w:rPr>
          <w:rFonts w:cs="Arial" w:hAnsi="Arial" w:ascii="Arial"/>
          <w:kern w:val="3"/>
        </w:rPr>
        <w:t>5</w:t>
      </w:r>
      <w:r w:rsidRPr="00B42128">
        <w:rPr>
          <w:rFonts w:cs="Arial" w:hAnsi="Arial" w:ascii="Arial"/>
          <w:kern w:val="3"/>
        </w:rPr>
        <w:t>.201</w:t>
      </w:r>
      <w:r w:rsidR="003E4693">
        <w:rPr>
          <w:rFonts w:cs="Arial" w:hAnsi="Arial" w:ascii="Arial"/>
          <w:kern w:val="3"/>
        </w:rPr>
        <w:t>8</w:t>
      </w:r>
      <w:r w:rsidRPr="00B42128">
        <w:rPr>
          <w:rFonts w:cs="Arial" w:hAnsi="Arial" w:ascii="Arial"/>
          <w:kern w:val="3"/>
        </w:rPr>
        <w:t xml:space="preserve">. godine, te je u odnosu na to izvješće </w:t>
      </w:r>
      <w:r w:rsidR="001B1AEA">
        <w:rPr>
          <w:rFonts w:cs="Arial" w:hAnsi="Arial" w:ascii="Arial"/>
          <w:kern w:val="3"/>
        </w:rPr>
        <w:t>nije bilo značajnijih promjena, te</w:t>
      </w:r>
      <w:r w:rsidR="003E4693">
        <w:rPr>
          <w:rFonts w:cs="Arial" w:hAnsi="Arial" w:ascii="Arial"/>
          <w:kern w:val="3"/>
        </w:rPr>
        <w:t xml:space="preserve"> </w:t>
      </w:r>
      <w:r w:rsidR="00C077A4">
        <w:rPr>
          <w:rFonts w:cs="Arial" w:hAnsi="Arial" w:ascii="Arial"/>
          <w:kern w:val="3"/>
        </w:rPr>
        <w:t xml:space="preserve">se </w:t>
      </w:r>
      <w:r w:rsidR="003E4693">
        <w:rPr>
          <w:rFonts w:cs="Arial" w:hAnsi="Arial" w:ascii="Arial"/>
          <w:kern w:val="3"/>
        </w:rPr>
        <w:t>utvrđuje</w:t>
      </w:r>
      <w:r w:rsidRPr="00B42128">
        <w:rPr>
          <w:rFonts w:cs="Arial" w:hAnsi="Arial" w:ascii="Arial"/>
          <w:kern w:val="3"/>
        </w:rPr>
        <w:t>:</w:t>
      </w:r>
    </w:p>
    <w:p w:rsidRDefault="007F7FDB" w:rsidP="007C5E3E" w:rsidR="007C5E3E" w:rsidRPr="007C5E3E">
      <w:pPr>
        <w:pStyle w:val="Tijelo"/>
        <w:numPr>
          <w:ilvl w:val="0"/>
          <w:numId w:val="24"/>
        </w:numPr>
        <w:spacing w:lineRule="auto" w:line="288" w:after="0"/>
        <w:jc w:val="both"/>
        <w:rPr>
          <w:rFonts w:hAnsi="Arial" w:ascii="Arial"/>
          <w:b/>
          <w:bCs/>
          <w:color w:val="auto"/>
        </w:rPr>
      </w:pPr>
      <w:r>
        <w:rPr>
          <w:rFonts w:hAnsi="Arial" w:ascii="Arial"/>
          <w:color w:val="auto"/>
          <w:kern w:val="3"/>
        </w:rPr>
        <w:t xml:space="preserve">na računu stečajnog dužnika </w:t>
      </w:r>
      <w:r w:rsidR="007C5E3E">
        <w:rPr>
          <w:rFonts w:hAnsi="Arial" w:ascii="Arial"/>
          <w:color w:val="auto"/>
          <w:kern w:val="3"/>
        </w:rPr>
        <w:t xml:space="preserve">na dan </w:t>
      </w:r>
      <w:r w:rsidR="004B323E">
        <w:rPr>
          <w:rFonts w:hAnsi="Arial" w:ascii="Arial"/>
          <w:color w:val="auto"/>
          <w:kern w:val="3"/>
        </w:rPr>
        <w:t>7</w:t>
      </w:r>
      <w:r w:rsidR="007C5E3E">
        <w:rPr>
          <w:rFonts w:hAnsi="Arial" w:ascii="Arial"/>
          <w:color w:val="auto"/>
          <w:kern w:val="3"/>
        </w:rPr>
        <w:t>.</w:t>
      </w:r>
      <w:r w:rsidR="004B323E">
        <w:rPr>
          <w:rFonts w:hAnsi="Arial" w:ascii="Arial"/>
          <w:color w:val="auto"/>
          <w:kern w:val="3"/>
        </w:rPr>
        <w:t>8</w:t>
      </w:r>
      <w:r w:rsidR="007C5E3E">
        <w:rPr>
          <w:rFonts w:hAnsi="Arial" w:ascii="Arial"/>
          <w:color w:val="auto"/>
          <w:kern w:val="3"/>
        </w:rPr>
        <w:t xml:space="preserve">.2018. </w:t>
      </w:r>
      <w:r>
        <w:rPr>
          <w:rFonts w:hAnsi="Arial" w:ascii="Arial"/>
          <w:color w:val="auto"/>
          <w:kern w:val="3"/>
        </w:rPr>
        <w:t xml:space="preserve">nalaze se novčana sredstva u iznosu od </w:t>
      </w:r>
      <w:r w:rsidR="004B323E" w:rsidRPr="004B323E">
        <w:rPr>
          <w:rFonts w:hAnsi="Arial" w:ascii="Arial"/>
          <w:color w:val="auto"/>
          <w:kern w:val="3"/>
        </w:rPr>
        <w:t>9.081,23</w:t>
      </w:r>
      <w:r>
        <w:rPr>
          <w:rFonts w:hAnsi="Arial" w:ascii="Arial"/>
          <w:color w:val="auto"/>
          <w:kern w:val="3"/>
        </w:rPr>
        <w:t xml:space="preserve"> kn</w:t>
      </w:r>
      <w:r w:rsidR="001B1AEA">
        <w:rPr>
          <w:rFonts w:hAnsi="Arial" w:ascii="Arial"/>
          <w:color w:val="auto"/>
          <w:kern w:val="3"/>
        </w:rPr>
        <w:t>,</w:t>
      </w:r>
    </w:p>
    <w:p w:rsidRDefault="007C5E3E" w:rsidP="007C5E3E" w:rsidR="007F7FDB" w:rsidRPr="001B1AEA">
      <w:pPr>
        <w:pStyle w:val="Tijelo"/>
        <w:numPr>
          <w:ilvl w:val="0"/>
          <w:numId w:val="24"/>
        </w:numPr>
        <w:spacing w:lineRule="auto" w:line="288" w:after="0"/>
        <w:jc w:val="both"/>
        <w:rPr>
          <w:rFonts w:hAnsi="Arial" w:ascii="Arial"/>
          <w:b/>
          <w:bCs/>
          <w:color w:val="auto"/>
        </w:rPr>
      </w:pPr>
      <w:r>
        <w:rPr>
          <w:rFonts w:hAnsi="Arial" w:ascii="Arial"/>
          <w:color w:val="auto"/>
          <w:kern w:val="3"/>
        </w:rPr>
        <w:t>ostvareni troškovi ovog stečajnog postupka djelomično su podmireni (izrada štambilja, javni bilježnik, bankarske naknade), dok u odnosu na ostale troškove (knjigovodstvene usluge, usluga procjene) nije bilo podmirenja</w:t>
      </w:r>
      <w:r w:rsidR="001B1AEA">
        <w:rPr>
          <w:rFonts w:hAnsi="Arial" w:ascii="Arial"/>
          <w:color w:val="auto"/>
          <w:kern w:val="3"/>
        </w:rPr>
        <w:t>,</w:t>
      </w:r>
    </w:p>
    <w:p w:rsidRDefault="00C077A4" w:rsidP="007C5E3E" w:rsidR="001B1AEA" w:rsidRPr="00C077A4">
      <w:pPr>
        <w:pStyle w:val="Tijelo"/>
        <w:numPr>
          <w:ilvl w:val="0"/>
          <w:numId w:val="24"/>
        </w:numPr>
        <w:spacing w:lineRule="auto" w:line="288" w:after="0"/>
        <w:jc w:val="both"/>
        <w:rPr>
          <w:rFonts w:hAnsi="Arial" w:ascii="Arial"/>
          <w:bCs/>
          <w:color w:val="auto"/>
        </w:rPr>
      </w:pPr>
      <w:r>
        <w:rPr>
          <w:rFonts w:hAnsi="Arial" w:ascii="Arial"/>
          <w:bCs/>
          <w:color w:val="auto"/>
        </w:rPr>
        <w:t>vezano za parnice koje vodi stečajni dužnik n</w:t>
      </w:r>
      <w:r w:rsidRPr="00C077A4">
        <w:rPr>
          <w:rFonts w:hAnsi="Arial" w:ascii="Arial"/>
          <w:bCs/>
          <w:color w:val="auto"/>
        </w:rPr>
        <w:t xml:space="preserve">a Trgovačkom sudu u Zagrebu vodi se parnični postupak pod poslovni brojem P-1288/2017 po tužbi Posoijlnica Bank Klagenfurt </w:t>
      </w:r>
      <w:r w:rsidR="00AB6ACF">
        <w:rPr>
          <w:rFonts w:hAnsi="Arial" w:ascii="Arial"/>
          <w:bCs/>
          <w:color w:val="auto"/>
        </w:rPr>
        <w:t xml:space="preserve">protiv stečajnog dužnika </w:t>
      </w:r>
      <w:r w:rsidRPr="00C077A4">
        <w:rPr>
          <w:rFonts w:hAnsi="Arial" w:ascii="Arial"/>
          <w:bCs/>
          <w:color w:val="auto"/>
        </w:rPr>
        <w:t>radi utvrđenja osporene tražbine.</w:t>
      </w:r>
      <w:r>
        <w:rPr>
          <w:rFonts w:hAnsi="Arial" w:ascii="Arial"/>
          <w:bCs/>
          <w:color w:val="auto"/>
        </w:rPr>
        <w:t xml:space="preserve"> S</w:t>
      </w:r>
      <w:r w:rsidRPr="00C077A4">
        <w:rPr>
          <w:rFonts w:hAnsi="Arial" w:ascii="Arial"/>
          <w:bCs/>
          <w:color w:val="auto"/>
        </w:rPr>
        <w:t>ud je prekinuo postupak do pravomoćnosti presude</w:t>
      </w:r>
      <w:r w:rsidR="00AB6ACF">
        <w:rPr>
          <w:rFonts w:hAnsi="Arial" w:ascii="Arial"/>
          <w:bCs/>
          <w:color w:val="auto"/>
        </w:rPr>
        <w:t xml:space="preserve"> u drugom parničnom postupku koji </w:t>
      </w:r>
      <w:r w:rsidR="00AB6ACF" w:rsidRPr="00AB6ACF">
        <w:rPr>
          <w:rFonts w:hAnsi="Arial" w:ascii="Arial"/>
          <w:bCs/>
          <w:color w:val="auto"/>
        </w:rPr>
        <w:t>se vod</w:t>
      </w:r>
      <w:r w:rsidR="00AB6ACF">
        <w:rPr>
          <w:rFonts w:hAnsi="Arial" w:ascii="Arial"/>
          <w:bCs/>
          <w:color w:val="auto"/>
        </w:rPr>
        <w:t>io</w:t>
      </w:r>
      <w:r w:rsidR="00AB6ACF" w:rsidRPr="00AB6ACF">
        <w:rPr>
          <w:rFonts w:hAnsi="Arial" w:ascii="Arial"/>
          <w:bCs/>
          <w:color w:val="auto"/>
        </w:rPr>
        <w:t xml:space="preserve"> na Općinskom sudu u Velikoj Gorici, stalna služba u Ivanić Gradu pod poslovnim brojem P-35/2016</w:t>
      </w:r>
      <w:r w:rsidR="00AB6ACF">
        <w:rPr>
          <w:rFonts w:hAnsi="Arial" w:ascii="Arial"/>
          <w:bCs/>
          <w:color w:val="auto"/>
        </w:rPr>
        <w:t xml:space="preserve"> radi ništetnosti </w:t>
      </w:r>
      <w:r w:rsidR="005C7D5E">
        <w:rPr>
          <w:rFonts w:hAnsi="Arial" w:ascii="Arial"/>
          <w:bCs/>
          <w:color w:val="auto"/>
        </w:rPr>
        <w:t xml:space="preserve">ugovora sklopljenog sa </w:t>
      </w:r>
      <w:r w:rsidR="005C7D5E" w:rsidRPr="00C077A4">
        <w:rPr>
          <w:rFonts w:hAnsi="Arial" w:ascii="Arial"/>
          <w:bCs/>
          <w:color w:val="auto"/>
        </w:rPr>
        <w:t>Posoijlnica Bank Klagenfurt</w:t>
      </w:r>
      <w:r w:rsidR="00AB6ACF">
        <w:rPr>
          <w:rFonts w:hAnsi="Arial" w:ascii="Arial"/>
          <w:bCs/>
          <w:color w:val="auto"/>
        </w:rPr>
        <w:t>, te u kojem je donesen</w:t>
      </w:r>
      <w:r w:rsidR="005C7D5E">
        <w:rPr>
          <w:rFonts w:hAnsi="Arial" w:ascii="Arial"/>
          <w:bCs/>
          <w:color w:val="auto"/>
        </w:rPr>
        <w:t>a</w:t>
      </w:r>
      <w:r w:rsidR="00AB6ACF">
        <w:rPr>
          <w:rFonts w:hAnsi="Arial" w:ascii="Arial"/>
          <w:bCs/>
          <w:color w:val="auto"/>
        </w:rPr>
        <w:t xml:space="preserve"> prvostupanjska presuda</w:t>
      </w:r>
      <w:r w:rsidR="005C7D5E">
        <w:rPr>
          <w:rFonts w:hAnsi="Arial" w:ascii="Arial"/>
          <w:bCs/>
          <w:color w:val="auto"/>
        </w:rPr>
        <w:t xml:space="preserve"> u korist tužitelja, odnosno bivše odgovorne osobe stečajnog dužnika Vere Kucelj i Agro prijevoza d.o.o.. Na istu se tuženik </w:t>
      </w:r>
      <w:r w:rsidR="005C7D5E" w:rsidRPr="00C077A4">
        <w:rPr>
          <w:rFonts w:hAnsi="Arial" w:ascii="Arial"/>
          <w:bCs/>
          <w:color w:val="auto"/>
        </w:rPr>
        <w:t>Posoijlnica Bank Klagenfurt</w:t>
      </w:r>
      <w:r w:rsidR="005C7D5E">
        <w:rPr>
          <w:rFonts w:hAnsi="Arial" w:ascii="Arial"/>
          <w:bCs/>
          <w:color w:val="auto"/>
        </w:rPr>
        <w:t xml:space="preserve"> žalio te se čeka drugostupanjska odluka Županijskog suda u Velikoj Gorici.</w:t>
      </w:r>
    </w:p>
    <w:p w:rsidRDefault="00E64F35" w:rsidP="007C5E3E" w:rsidR="00E64F35" w:rsidRPr="00E64F35">
      <w:pPr>
        <w:pStyle w:val="Tijelo"/>
        <w:spacing w:lineRule="auto" w:line="288" w:after="0"/>
        <w:ind w:left="360"/>
        <w:jc w:val="both"/>
        <w:rPr>
          <w:rFonts w:hAnsi="Arial" w:ascii="Arial"/>
          <w:b/>
          <w:bCs/>
          <w:color w:val="auto"/>
        </w:rPr>
      </w:pPr>
    </w:p>
    <w:p w:rsidRDefault="00F91547" w:rsidP="007C5E3E" w:rsidR="00F91547" w:rsidRPr="00E64F35">
      <w:pPr>
        <w:pStyle w:val="Tijelo"/>
        <w:spacing w:lineRule="auto" w:line="288" w:after="0"/>
        <w:ind w:left="360"/>
        <w:jc w:val="both"/>
        <w:rPr>
          <w:rFonts w:hAnsi="Arial" w:ascii="Arial"/>
          <w:bCs/>
        </w:rPr>
      </w:pPr>
    </w:p>
    <w:p w:rsidRDefault="00833612" w:rsidR="00833612">
      <w:pPr>
        <w:rPr>
          <w:rFonts w:cs="Calibri" w:eastAsia="Calibri" w:hAnsi="Arial" w:ascii="Arial"/>
          <w:b/>
          <w:bCs/>
          <w:color w:val="000000"/>
          <w:u w:color="000000"/>
          <w:bdr w:val="nil"/>
        </w:rPr>
      </w:pPr>
      <w:r>
        <w:rPr>
          <w:rFonts w:hAnsi="Arial" w:ascii="Arial"/>
          <w:b/>
          <w:bCs/>
        </w:rPr>
        <w:br w:type="page"/>
      </w:r>
    </w:p>
    <w:p w:rsidRDefault="00450C19" w:rsidP="007C5E3E" w:rsidR="00450C19">
      <w:pPr>
        <w:pStyle w:val="Tijelo"/>
        <w:spacing w:lineRule="auto" w:line="288" w:after="0"/>
        <w:rPr>
          <w:rFonts w:hAnsi="Arial" w:ascii="Arial"/>
          <w:b/>
          <w:bCs/>
        </w:rPr>
      </w:pPr>
      <w:r>
        <w:rPr>
          <w:rFonts w:hAnsi="Arial" w:ascii="Arial"/>
          <w:b/>
          <w:bCs/>
        </w:rPr>
        <w:lastRenderedPageBreak/>
        <w:t xml:space="preserve">II. Stanje stečajne mase na dan </w:t>
      </w:r>
      <w:r w:rsidR="004B323E">
        <w:rPr>
          <w:rFonts w:hAnsi="Arial" w:ascii="Arial"/>
          <w:b/>
          <w:bCs/>
        </w:rPr>
        <w:t>7</w:t>
      </w:r>
      <w:r w:rsidR="00B42128">
        <w:rPr>
          <w:rFonts w:hAnsi="Arial" w:ascii="Arial"/>
          <w:b/>
          <w:bCs/>
        </w:rPr>
        <w:t>.</w:t>
      </w:r>
      <w:r w:rsidR="004B323E">
        <w:rPr>
          <w:rFonts w:hAnsi="Arial" w:ascii="Arial"/>
          <w:b/>
          <w:bCs/>
        </w:rPr>
        <w:t>8</w:t>
      </w:r>
      <w:r w:rsidR="00B42128">
        <w:rPr>
          <w:rFonts w:hAnsi="Arial" w:ascii="Arial"/>
          <w:b/>
          <w:bCs/>
        </w:rPr>
        <w:t>.2018.</w:t>
      </w:r>
    </w:p>
    <w:p w:rsidRDefault="00833612" w:rsidP="007C5E3E" w:rsidR="00833612">
      <w:pPr>
        <w:pStyle w:val="Tijelo"/>
        <w:spacing w:lineRule="auto" w:line="288" w:after="0"/>
        <w:rPr>
          <w:rFonts w:cs="Arial" w:eastAsia="Arial" w:hAnsi="Arial" w:ascii="Arial"/>
          <w:b/>
          <w:bCs/>
        </w:rPr>
      </w:pPr>
    </w:p>
    <w:p w:rsidRDefault="001B1AEA" w:rsidP="007C5E3E" w:rsidR="0074128A">
      <w:pPr>
        <w:pStyle w:val="Tijelo"/>
        <w:widowControl w:val="false"/>
        <w:suppressAutoHyphens/>
        <w:spacing w:lineRule="auto" w:line="288" w:after="0"/>
        <w:jc w:val="both"/>
        <w:rPr>
          <w:rFonts w:hAnsi="Arial" w:ascii="Arial"/>
          <w:color w:val="auto"/>
          <w:kern w:val="3"/>
        </w:rPr>
      </w:pPr>
      <w:r>
        <w:rPr>
          <w:rFonts w:hAnsi="Arial" w:ascii="Arial"/>
          <w:kern w:val="3"/>
        </w:rPr>
        <w:t>S</w:t>
      </w:r>
      <w:r w:rsidR="0074128A">
        <w:rPr>
          <w:rFonts w:hAnsi="Arial" w:ascii="Arial"/>
          <w:color w:val="auto"/>
          <w:kern w:val="3"/>
        </w:rPr>
        <w:t xml:space="preserve">tečajna masa na dan </w:t>
      </w:r>
      <w:r w:rsidR="004B323E">
        <w:rPr>
          <w:rFonts w:hAnsi="Arial" w:ascii="Arial"/>
          <w:color w:val="auto"/>
          <w:kern w:val="3"/>
        </w:rPr>
        <w:t>7</w:t>
      </w:r>
      <w:r w:rsidR="0074128A">
        <w:rPr>
          <w:rFonts w:hAnsi="Arial" w:ascii="Arial"/>
          <w:color w:val="auto"/>
          <w:kern w:val="3"/>
        </w:rPr>
        <w:t>.</w:t>
      </w:r>
      <w:r w:rsidR="004B323E">
        <w:rPr>
          <w:rFonts w:hAnsi="Arial" w:ascii="Arial"/>
          <w:color w:val="auto"/>
          <w:kern w:val="3"/>
        </w:rPr>
        <w:t>8</w:t>
      </w:r>
      <w:r w:rsidR="0074128A">
        <w:rPr>
          <w:rFonts w:hAnsi="Arial" w:ascii="Arial"/>
          <w:color w:val="auto"/>
          <w:kern w:val="3"/>
        </w:rPr>
        <w:t xml:space="preserve">.2018. iskazuje vrijednost u iznosu od </w:t>
      </w:r>
      <w:r w:rsidR="004B323E">
        <w:rPr>
          <w:rFonts w:hAnsi="Arial" w:ascii="Arial"/>
          <w:b/>
          <w:iCs/>
          <w:kern w:val="3"/>
          <w:sz w:val="20"/>
          <w:szCs w:val="20"/>
        </w:rPr>
        <w:fldChar w:fldCharType="begin"/>
      </w:r>
      <w:r w:rsidR="004B323E">
        <w:rPr>
          <w:rFonts w:hAnsi="Arial" w:ascii="Arial"/>
          <w:b/>
          <w:iCs/>
          <w:kern w:val="3"/>
          <w:sz w:val="20"/>
          <w:szCs w:val="20"/>
        </w:rPr>
        <w:instrText xml:space="preserve"> =SUM(ABOVE) </w:instrText>
      </w:r>
      <w:r w:rsidR="004B323E">
        <w:rPr>
          <w:rFonts w:hAnsi="Arial" w:ascii="Arial"/>
          <w:b/>
          <w:iCs/>
          <w:kern w:val="3"/>
          <w:sz w:val="20"/>
          <w:szCs w:val="20"/>
        </w:rPr>
        <w:fldChar w:fldCharType="separate"/>
      </w:r>
      <w:r w:rsidR="004B323E">
        <w:rPr>
          <w:rFonts w:hAnsi="Arial" w:ascii="Arial"/>
          <w:b/>
          <w:iCs/>
          <w:noProof/>
          <w:kern w:val="3"/>
          <w:sz w:val="20"/>
          <w:szCs w:val="20"/>
        </w:rPr>
        <w:t>1.000.081,23</w:t>
      </w:r>
      <w:r w:rsidR="004B323E">
        <w:rPr>
          <w:rFonts w:hAnsi="Arial" w:ascii="Arial"/>
          <w:b/>
          <w:iCs/>
          <w:kern w:val="3"/>
          <w:sz w:val="20"/>
          <w:szCs w:val="20"/>
        </w:rPr>
        <w:fldChar w:fldCharType="end"/>
      </w:r>
      <w:r w:rsidR="0074128A" w:rsidRPr="0074128A">
        <w:rPr>
          <w:rFonts w:hAnsi="Arial" w:ascii="Arial"/>
          <w:b/>
          <w:color w:val="auto"/>
          <w:kern w:val="3"/>
        </w:rPr>
        <w:t xml:space="preserve"> kn</w:t>
      </w:r>
      <w:r w:rsidR="00610AB3">
        <w:rPr>
          <w:rFonts w:hAnsi="Arial" w:ascii="Arial"/>
          <w:color w:val="auto"/>
          <w:kern w:val="3"/>
        </w:rPr>
        <w:t>, kako slijedi</w:t>
      </w:r>
      <w:r w:rsidR="0074128A">
        <w:rPr>
          <w:rFonts w:hAnsi="Arial" w:ascii="Arial"/>
          <w:color w:val="auto"/>
          <w:kern w:val="3"/>
        </w:rPr>
        <w:t xml:space="preserve"> u tabeli 1.</w:t>
      </w:r>
    </w:p>
    <w:p w:rsidRDefault="0074128A" w:rsidP="007C5E3E" w:rsidR="0074128A">
      <w:pPr>
        <w:pStyle w:val="Tijelo"/>
        <w:widowControl w:val="false"/>
        <w:suppressAutoHyphens/>
        <w:spacing w:lineRule="auto" w:line="288" w:after="0"/>
        <w:rPr>
          <w:rFonts w:hAnsi="Arial" w:ascii="Arial"/>
          <w:b/>
          <w:bCs/>
          <w:kern w:val="3"/>
        </w:rPr>
      </w:pPr>
    </w:p>
    <w:p w:rsidRDefault="0074128A" w:rsidP="007C5E3E" w:rsidR="0074128A" w:rsidRPr="0074128A">
      <w:pPr>
        <w:pStyle w:val="Tijelo"/>
        <w:widowControl w:val="false"/>
        <w:suppressAutoHyphens/>
        <w:spacing w:lineRule="auto" w:line="288" w:after="0"/>
        <w:rPr>
          <w:rFonts w:hAnsi="Arial" w:ascii="Arial"/>
          <w:b/>
          <w:bCs/>
          <w:kern w:val="3"/>
        </w:rPr>
      </w:pPr>
      <w:r w:rsidRPr="0074128A">
        <w:rPr>
          <w:rFonts w:hAnsi="Arial" w:ascii="Arial"/>
          <w:b/>
          <w:bCs/>
          <w:kern w:val="3"/>
        </w:rPr>
        <w:t>Tabela 1.</w:t>
      </w:r>
    </w:p>
    <w:tbl>
      <w:tblPr>
        <w:tblStyle w:val="Reetkatablice"/>
        <w:tblW w:type="dxa" w:w="8504"/>
        <w:tblLayout w:type="fixed"/>
        <w:tblLook w:val="04A0" w:noVBand="1" w:noHBand="0" w:lastColumn="0" w:firstColumn="1" w:lastRow="0" w:firstRow="1"/>
      </w:tblPr>
      <w:tblGrid>
        <w:gridCol w:w="567"/>
        <w:gridCol w:w="4535"/>
        <w:gridCol w:w="3402"/>
      </w:tblGrid>
      <w:tr w:rsidTr="0074128A" w:rsidR="0074128A" w:rsidRPr="0074128A">
        <w:trPr>
          <w:trHeight w:val="275"/>
        </w:trPr>
        <w:tc>
          <w:tcPr>
            <w:tcW w:type="dxa" w:w="567"/>
            <w:shd w:themeFillShade="D9" w:themeFill="background1" w:fill="D9D9D9" w:color="auto" w:val="clear"/>
          </w:tcPr>
          <w:p w:rsidRDefault="0074128A" w:rsidP="007C5E3E" w:rsidR="0074128A" w:rsidRPr="0074128A">
            <w:pPr>
              <w:pStyle w:val="Tijelo"/>
              <w:widowControl w:val="false"/>
              <w:suppressAutoHyphens/>
              <w:spacing w:lineRule="auto" w:line="288"/>
              <w:jc w:val="center"/>
              <w:rPr>
                <w:rFonts w:hAnsi="Arial" w:ascii="Arial"/>
                <w:b/>
                <w:iCs/>
                <w:kern w:val="3"/>
                <w:sz w:val="20"/>
                <w:szCs w:val="20"/>
              </w:rPr>
            </w:pPr>
            <w:r w:rsidRPr="0074128A">
              <w:rPr>
                <w:rFonts w:hAnsi="Arial" w:ascii="Arial"/>
                <w:b/>
                <w:iCs/>
                <w:kern w:val="3"/>
                <w:sz w:val="20"/>
                <w:szCs w:val="20"/>
              </w:rPr>
              <w:t>R.</w:t>
            </w:r>
          </w:p>
          <w:p w:rsidRDefault="0074128A" w:rsidP="007C5E3E" w:rsidR="0074128A" w:rsidRPr="0074128A">
            <w:pPr>
              <w:pStyle w:val="Tijelo"/>
              <w:widowControl w:val="false"/>
              <w:suppressAutoHyphens/>
              <w:spacing w:lineRule="auto" w:line="288"/>
              <w:jc w:val="center"/>
              <w:rPr>
                <w:rFonts w:hAnsi="Arial" w:ascii="Arial"/>
                <w:b/>
                <w:iCs/>
                <w:kern w:val="3"/>
                <w:sz w:val="20"/>
                <w:szCs w:val="20"/>
              </w:rPr>
            </w:pPr>
            <w:r w:rsidRPr="0074128A">
              <w:rPr>
                <w:rFonts w:hAnsi="Arial" w:ascii="Arial"/>
                <w:b/>
                <w:iCs/>
                <w:kern w:val="3"/>
                <w:sz w:val="20"/>
                <w:szCs w:val="20"/>
              </w:rPr>
              <w:t>br</w:t>
            </w:r>
          </w:p>
        </w:tc>
        <w:tc>
          <w:tcPr>
            <w:tcW w:type="dxa" w:w="4535"/>
            <w:shd w:themeFillShade="D9" w:themeFill="background1" w:fill="D9D9D9" w:color="auto" w:val="clear"/>
          </w:tcPr>
          <w:p w:rsidRDefault="0074128A" w:rsidP="007C5E3E" w:rsidR="0074128A" w:rsidRPr="0074128A">
            <w:pPr>
              <w:pStyle w:val="Tijelo"/>
              <w:widowControl w:val="false"/>
              <w:suppressAutoHyphens/>
              <w:spacing w:lineRule="auto" w:line="288"/>
              <w:jc w:val="center"/>
              <w:rPr>
                <w:rFonts w:hAnsi="Arial" w:ascii="Arial"/>
                <w:b/>
                <w:iCs/>
                <w:kern w:val="3"/>
                <w:sz w:val="20"/>
                <w:szCs w:val="20"/>
              </w:rPr>
            </w:pPr>
            <w:r w:rsidRPr="0074128A">
              <w:rPr>
                <w:rFonts w:hAnsi="Arial" w:ascii="Arial"/>
                <w:b/>
                <w:iCs/>
                <w:kern w:val="3"/>
                <w:sz w:val="20"/>
                <w:szCs w:val="20"/>
              </w:rPr>
              <w:t>Opis imovine</w:t>
            </w:r>
          </w:p>
        </w:tc>
        <w:tc>
          <w:tcPr>
            <w:tcW w:type="dxa" w:w="3402"/>
            <w:shd w:themeFillShade="D9" w:themeFill="background1" w:fill="D9D9D9" w:color="auto" w:val="clear"/>
          </w:tcPr>
          <w:p w:rsidRDefault="0074128A" w:rsidP="00F860D9" w:rsidR="0074128A" w:rsidRPr="0074128A">
            <w:pPr>
              <w:pStyle w:val="Tijelo"/>
              <w:widowControl w:val="false"/>
              <w:suppressAutoHyphens/>
              <w:spacing w:lineRule="auto" w:line="288"/>
              <w:jc w:val="center"/>
              <w:rPr>
                <w:rFonts w:hAnsi="Arial" w:ascii="Arial"/>
                <w:b/>
                <w:kern w:val="3"/>
                <w:sz w:val="20"/>
                <w:szCs w:val="20"/>
              </w:rPr>
            </w:pPr>
            <w:r w:rsidRPr="0074128A">
              <w:rPr>
                <w:rFonts w:hAnsi="Arial" w:ascii="Arial"/>
                <w:b/>
                <w:kern w:val="3"/>
                <w:sz w:val="20"/>
                <w:szCs w:val="20"/>
              </w:rPr>
              <w:t xml:space="preserve">Stečajna masa na dan </w:t>
            </w:r>
            <w:r w:rsidR="00F860D9">
              <w:rPr>
                <w:rFonts w:hAnsi="Arial" w:ascii="Arial"/>
                <w:b/>
                <w:kern w:val="3"/>
                <w:sz w:val="20"/>
                <w:szCs w:val="20"/>
              </w:rPr>
              <w:t>7</w:t>
            </w:r>
            <w:r w:rsidRPr="0074128A">
              <w:rPr>
                <w:rFonts w:hAnsi="Arial" w:ascii="Arial"/>
                <w:b/>
                <w:kern w:val="3"/>
                <w:sz w:val="20"/>
                <w:szCs w:val="20"/>
              </w:rPr>
              <w:t>.</w:t>
            </w:r>
            <w:r w:rsidR="00F860D9">
              <w:rPr>
                <w:rFonts w:hAnsi="Arial" w:ascii="Arial"/>
                <w:b/>
                <w:kern w:val="3"/>
                <w:sz w:val="20"/>
                <w:szCs w:val="20"/>
              </w:rPr>
              <w:t>8</w:t>
            </w:r>
            <w:r w:rsidRPr="0074128A">
              <w:rPr>
                <w:rFonts w:hAnsi="Arial" w:ascii="Arial"/>
                <w:b/>
                <w:kern w:val="3"/>
                <w:sz w:val="20"/>
                <w:szCs w:val="20"/>
              </w:rPr>
              <w:t>.2018.</w:t>
            </w:r>
          </w:p>
        </w:tc>
      </w:tr>
      <w:tr w:rsidTr="0074128A" w:rsidR="0074128A" w:rsidRPr="0074128A">
        <w:trPr>
          <w:trHeight w:val="340"/>
        </w:trPr>
        <w:tc>
          <w:tcPr>
            <w:tcW w:type="dxa" w:w="567"/>
          </w:tcPr>
          <w:p w:rsidRDefault="0074128A" w:rsidP="007C5E3E" w:rsidR="0074128A" w:rsidRPr="0074128A">
            <w:pPr>
              <w:pStyle w:val="Tijelo"/>
              <w:widowControl w:val="false"/>
              <w:suppressAutoHyphens/>
              <w:spacing w:lineRule="auto" w:line="288"/>
              <w:jc w:val="both"/>
              <w:rPr>
                <w:rFonts w:hAnsi="Arial" w:ascii="Arial"/>
                <w:kern w:val="3"/>
                <w:sz w:val="20"/>
                <w:szCs w:val="20"/>
              </w:rPr>
            </w:pPr>
            <w:r w:rsidRPr="0074128A">
              <w:rPr>
                <w:rFonts w:hAnsi="Arial" w:ascii="Arial"/>
                <w:kern w:val="3"/>
                <w:sz w:val="20"/>
                <w:szCs w:val="20"/>
              </w:rPr>
              <w:t>1.</w:t>
            </w:r>
          </w:p>
        </w:tc>
        <w:tc>
          <w:tcPr>
            <w:tcW w:type="dxa" w:w="4535"/>
          </w:tcPr>
          <w:p w:rsidRDefault="0074128A" w:rsidP="007C5E3E" w:rsidR="0074128A" w:rsidRPr="0074128A">
            <w:pPr>
              <w:pStyle w:val="Tijelo"/>
              <w:widowControl w:val="false"/>
              <w:suppressAutoHyphens/>
              <w:spacing w:lineRule="auto" w:line="288"/>
              <w:jc w:val="both"/>
              <w:rPr>
                <w:rFonts w:hAnsi="Arial" w:ascii="Arial"/>
                <w:kern w:val="3"/>
                <w:sz w:val="20"/>
                <w:szCs w:val="20"/>
              </w:rPr>
            </w:pPr>
            <w:r w:rsidRPr="0074128A">
              <w:rPr>
                <w:rFonts w:hAnsi="Arial" w:ascii="Arial"/>
                <w:kern w:val="3"/>
                <w:sz w:val="20"/>
                <w:szCs w:val="20"/>
              </w:rPr>
              <w:t>Nekretnine (3 stana)</w:t>
            </w:r>
          </w:p>
        </w:tc>
        <w:tc>
          <w:tcPr>
            <w:tcW w:type="dxa" w:w="3402"/>
          </w:tcPr>
          <w:p w:rsidRDefault="0074128A" w:rsidP="007C5E3E" w:rsidR="0074128A" w:rsidRPr="0074128A">
            <w:pPr>
              <w:pStyle w:val="Tijelo"/>
              <w:widowControl w:val="false"/>
              <w:suppressAutoHyphens/>
              <w:spacing w:lineRule="auto" w:line="288"/>
              <w:jc w:val="right"/>
              <w:rPr>
                <w:rFonts w:hAnsi="Arial" w:ascii="Arial"/>
                <w:kern w:val="3"/>
                <w:sz w:val="20"/>
                <w:szCs w:val="20"/>
              </w:rPr>
            </w:pPr>
            <w:r w:rsidRPr="0074128A">
              <w:rPr>
                <w:rFonts w:hAnsi="Arial" w:ascii="Arial"/>
                <w:kern w:val="3"/>
                <w:sz w:val="20"/>
                <w:szCs w:val="20"/>
              </w:rPr>
              <w:t>971.000,00</w:t>
            </w:r>
          </w:p>
        </w:tc>
      </w:tr>
      <w:tr w:rsidTr="0074128A" w:rsidR="0074128A" w:rsidRPr="0074128A">
        <w:trPr>
          <w:trHeight w:val="340"/>
        </w:trPr>
        <w:tc>
          <w:tcPr>
            <w:tcW w:type="dxa" w:w="567"/>
          </w:tcPr>
          <w:p w:rsidRDefault="0074128A" w:rsidP="007C5E3E" w:rsidR="0074128A" w:rsidRPr="0074128A">
            <w:pPr>
              <w:pStyle w:val="Tijelo"/>
              <w:widowControl w:val="false"/>
              <w:suppressAutoHyphens/>
              <w:spacing w:lineRule="auto" w:line="288"/>
              <w:jc w:val="both"/>
              <w:rPr>
                <w:rFonts w:hAnsi="Arial" w:ascii="Arial"/>
                <w:kern w:val="3"/>
                <w:sz w:val="20"/>
                <w:szCs w:val="20"/>
              </w:rPr>
            </w:pPr>
            <w:r w:rsidRPr="0074128A">
              <w:rPr>
                <w:rFonts w:hAnsi="Arial" w:ascii="Arial"/>
                <w:kern w:val="3"/>
                <w:sz w:val="20"/>
                <w:szCs w:val="20"/>
              </w:rPr>
              <w:t>2.</w:t>
            </w:r>
          </w:p>
        </w:tc>
        <w:tc>
          <w:tcPr>
            <w:tcW w:type="dxa" w:w="4535"/>
          </w:tcPr>
          <w:p w:rsidRDefault="0074128A" w:rsidP="007C5E3E" w:rsidR="0074128A" w:rsidRPr="0074128A">
            <w:pPr>
              <w:pStyle w:val="Tijelo"/>
              <w:widowControl w:val="false"/>
              <w:suppressAutoHyphens/>
              <w:spacing w:lineRule="auto" w:line="288"/>
              <w:jc w:val="both"/>
              <w:rPr>
                <w:rFonts w:hAnsi="Arial" w:ascii="Arial"/>
                <w:kern w:val="3"/>
                <w:sz w:val="20"/>
                <w:szCs w:val="20"/>
              </w:rPr>
            </w:pPr>
            <w:r w:rsidRPr="0074128A">
              <w:rPr>
                <w:rFonts w:hAnsi="Arial" w:ascii="Arial"/>
                <w:kern w:val="3"/>
                <w:sz w:val="20"/>
                <w:szCs w:val="20"/>
              </w:rPr>
              <w:t>Potraživanja za najam od najmoprimca</w:t>
            </w:r>
          </w:p>
        </w:tc>
        <w:tc>
          <w:tcPr>
            <w:tcW w:type="dxa" w:w="3402"/>
          </w:tcPr>
          <w:p w:rsidRDefault="004B323E" w:rsidP="007C5E3E" w:rsidR="0074128A" w:rsidRPr="0074128A">
            <w:pPr>
              <w:pStyle w:val="Tijelo"/>
              <w:widowControl w:val="false"/>
              <w:suppressAutoHyphens/>
              <w:spacing w:lineRule="auto" w:line="288"/>
              <w:jc w:val="right"/>
              <w:rPr>
                <w:rFonts w:hAnsi="Arial" w:ascii="Arial"/>
                <w:kern w:val="3"/>
                <w:sz w:val="20"/>
                <w:szCs w:val="20"/>
              </w:rPr>
            </w:pPr>
            <w:r>
              <w:rPr>
                <w:rFonts w:hAnsi="Arial" w:ascii="Arial"/>
                <w:kern w:val="3"/>
                <w:sz w:val="20"/>
                <w:szCs w:val="20"/>
              </w:rPr>
              <w:t>5</w:t>
            </w:r>
            <w:r w:rsidR="0074128A">
              <w:rPr>
                <w:rFonts w:hAnsi="Arial" w:ascii="Arial"/>
                <w:kern w:val="3"/>
                <w:sz w:val="20"/>
                <w:szCs w:val="20"/>
              </w:rPr>
              <w:t>.300,00</w:t>
            </w:r>
          </w:p>
        </w:tc>
      </w:tr>
      <w:tr w:rsidTr="0074128A" w:rsidR="0074128A" w:rsidRPr="0074128A">
        <w:trPr>
          <w:trHeight w:val="340"/>
        </w:trPr>
        <w:tc>
          <w:tcPr>
            <w:tcW w:type="dxa" w:w="567"/>
          </w:tcPr>
          <w:p w:rsidRDefault="0074128A" w:rsidP="007C5E3E" w:rsidR="0074128A" w:rsidRPr="0074128A">
            <w:pPr>
              <w:pStyle w:val="Tijelo"/>
              <w:widowControl w:val="false"/>
              <w:suppressAutoHyphens/>
              <w:spacing w:lineRule="auto" w:line="288"/>
              <w:jc w:val="both"/>
              <w:rPr>
                <w:rFonts w:hAnsi="Arial" w:ascii="Arial"/>
                <w:kern w:val="3"/>
                <w:sz w:val="20"/>
                <w:szCs w:val="20"/>
              </w:rPr>
            </w:pPr>
            <w:r w:rsidRPr="0074128A">
              <w:rPr>
                <w:rFonts w:hAnsi="Arial" w:ascii="Arial"/>
                <w:kern w:val="3"/>
                <w:sz w:val="20"/>
                <w:szCs w:val="20"/>
              </w:rPr>
              <w:t>3.</w:t>
            </w:r>
          </w:p>
        </w:tc>
        <w:tc>
          <w:tcPr>
            <w:tcW w:type="dxa" w:w="4535"/>
          </w:tcPr>
          <w:p w:rsidRDefault="0074128A" w:rsidP="007C5E3E" w:rsidR="0074128A" w:rsidRPr="0074128A">
            <w:pPr>
              <w:pStyle w:val="Tijelo"/>
              <w:widowControl w:val="false"/>
              <w:suppressAutoHyphens/>
              <w:spacing w:lineRule="auto" w:line="288"/>
              <w:jc w:val="both"/>
              <w:rPr>
                <w:rFonts w:hAnsi="Arial" w:ascii="Arial"/>
                <w:kern w:val="3"/>
                <w:sz w:val="20"/>
                <w:szCs w:val="20"/>
              </w:rPr>
            </w:pPr>
            <w:r w:rsidRPr="0074128A">
              <w:rPr>
                <w:rFonts w:hAnsi="Arial" w:ascii="Arial"/>
                <w:kern w:val="3"/>
                <w:sz w:val="20"/>
                <w:szCs w:val="20"/>
              </w:rPr>
              <w:t>Potraživanja za najam od Vere Kucelj</w:t>
            </w:r>
          </w:p>
        </w:tc>
        <w:tc>
          <w:tcPr>
            <w:tcW w:type="dxa" w:w="3402"/>
          </w:tcPr>
          <w:p w:rsidRDefault="0074128A" w:rsidP="007C5E3E" w:rsidR="0074128A" w:rsidRPr="0074128A">
            <w:pPr>
              <w:pStyle w:val="Tijelo"/>
              <w:widowControl w:val="false"/>
              <w:suppressAutoHyphens/>
              <w:spacing w:lineRule="auto" w:line="288"/>
              <w:jc w:val="right"/>
              <w:rPr>
                <w:rFonts w:hAnsi="Arial" w:ascii="Arial"/>
                <w:kern w:val="3"/>
                <w:sz w:val="20"/>
                <w:szCs w:val="20"/>
              </w:rPr>
            </w:pPr>
            <w:r>
              <w:rPr>
                <w:rFonts w:hAnsi="Arial" w:ascii="Arial"/>
                <w:kern w:val="3"/>
                <w:sz w:val="20"/>
                <w:szCs w:val="20"/>
              </w:rPr>
              <w:t>14.700,00</w:t>
            </w:r>
          </w:p>
        </w:tc>
      </w:tr>
      <w:tr w:rsidTr="0074128A" w:rsidR="0074128A" w:rsidRPr="0074128A">
        <w:trPr>
          <w:trHeight w:val="340"/>
        </w:trPr>
        <w:tc>
          <w:tcPr>
            <w:tcW w:type="dxa" w:w="567"/>
          </w:tcPr>
          <w:p w:rsidRDefault="0074128A" w:rsidP="007C5E3E" w:rsidR="0074128A" w:rsidRPr="0074128A">
            <w:pPr>
              <w:pStyle w:val="Tijelo"/>
              <w:widowControl w:val="false"/>
              <w:suppressAutoHyphens/>
              <w:spacing w:lineRule="auto" w:line="288"/>
              <w:jc w:val="both"/>
              <w:rPr>
                <w:rFonts w:hAnsi="Arial" w:ascii="Arial"/>
                <w:kern w:val="3"/>
                <w:sz w:val="20"/>
                <w:szCs w:val="20"/>
              </w:rPr>
            </w:pPr>
            <w:r w:rsidRPr="0074128A">
              <w:rPr>
                <w:rFonts w:hAnsi="Arial" w:ascii="Arial"/>
                <w:kern w:val="3"/>
                <w:sz w:val="20"/>
                <w:szCs w:val="20"/>
              </w:rPr>
              <w:t>4.</w:t>
            </w:r>
          </w:p>
        </w:tc>
        <w:tc>
          <w:tcPr>
            <w:tcW w:type="dxa" w:w="4535"/>
          </w:tcPr>
          <w:p w:rsidRDefault="0074128A" w:rsidP="007C5E3E" w:rsidR="0074128A" w:rsidRPr="0074128A">
            <w:pPr>
              <w:pStyle w:val="Tijelo"/>
              <w:widowControl w:val="false"/>
              <w:suppressAutoHyphens/>
              <w:spacing w:lineRule="auto" w:line="288"/>
              <w:jc w:val="both"/>
              <w:rPr>
                <w:rFonts w:hAnsi="Arial" w:ascii="Arial"/>
                <w:kern w:val="3"/>
                <w:sz w:val="20"/>
                <w:szCs w:val="20"/>
              </w:rPr>
            </w:pPr>
            <w:r w:rsidRPr="0074128A">
              <w:rPr>
                <w:rFonts w:hAnsi="Arial" w:ascii="Arial"/>
                <w:kern w:val="3"/>
                <w:sz w:val="20"/>
                <w:szCs w:val="20"/>
              </w:rPr>
              <w:t>Novčana sredstva po računu</w:t>
            </w:r>
          </w:p>
        </w:tc>
        <w:tc>
          <w:tcPr>
            <w:tcW w:type="dxa" w:w="3402"/>
          </w:tcPr>
          <w:p w:rsidRDefault="004B323E" w:rsidP="007C5E3E" w:rsidR="0074128A" w:rsidRPr="0074128A">
            <w:pPr>
              <w:pStyle w:val="Tijelo"/>
              <w:widowControl w:val="false"/>
              <w:suppressAutoHyphens/>
              <w:spacing w:lineRule="auto" w:line="288"/>
              <w:jc w:val="right"/>
              <w:rPr>
                <w:rFonts w:hAnsi="Arial" w:ascii="Arial"/>
                <w:kern w:val="3"/>
                <w:sz w:val="20"/>
                <w:szCs w:val="20"/>
              </w:rPr>
            </w:pPr>
            <w:r w:rsidRPr="004B323E">
              <w:rPr>
                <w:rFonts w:hAnsi="Arial" w:ascii="Arial"/>
                <w:kern w:val="3"/>
                <w:sz w:val="20"/>
                <w:szCs w:val="20"/>
              </w:rPr>
              <w:t>9.081,23</w:t>
            </w:r>
          </w:p>
        </w:tc>
      </w:tr>
      <w:tr w:rsidTr="0074128A" w:rsidR="0074128A" w:rsidRPr="0074128A">
        <w:trPr>
          <w:trHeight w:val="397"/>
        </w:trPr>
        <w:tc>
          <w:tcPr>
            <w:tcW w:type="dxa" w:w="567"/>
            <w:shd w:themeFillShade="F2" w:themeFill="background1" w:fill="F2F2F2" w:color="auto" w:val="clear"/>
          </w:tcPr>
          <w:p w:rsidRDefault="0074128A" w:rsidP="007C5E3E" w:rsidR="0074128A" w:rsidRPr="0074128A">
            <w:pPr>
              <w:pStyle w:val="Tijelo"/>
              <w:widowControl w:val="false"/>
              <w:suppressAutoHyphens/>
              <w:spacing w:lineRule="auto" w:line="288"/>
              <w:jc w:val="both"/>
              <w:rPr>
                <w:rFonts w:hAnsi="Arial" w:ascii="Arial"/>
                <w:b/>
                <w:iCs/>
                <w:kern w:val="3"/>
                <w:sz w:val="20"/>
                <w:szCs w:val="20"/>
              </w:rPr>
            </w:pPr>
          </w:p>
        </w:tc>
        <w:tc>
          <w:tcPr>
            <w:tcW w:type="dxa" w:w="4535"/>
            <w:shd w:themeFillShade="F2" w:themeFill="background1" w:fill="F2F2F2" w:color="auto" w:val="clear"/>
          </w:tcPr>
          <w:p w:rsidRDefault="0074128A" w:rsidP="007C5E3E" w:rsidR="0074128A" w:rsidRPr="0074128A">
            <w:pPr>
              <w:pStyle w:val="Tijelo"/>
              <w:widowControl w:val="false"/>
              <w:suppressAutoHyphens/>
              <w:spacing w:lineRule="auto" w:line="288"/>
              <w:rPr>
                <w:rFonts w:hAnsi="Arial" w:ascii="Arial"/>
                <w:b/>
                <w:iCs/>
                <w:kern w:val="3"/>
                <w:sz w:val="20"/>
                <w:szCs w:val="20"/>
              </w:rPr>
            </w:pPr>
            <w:r w:rsidRPr="0074128A">
              <w:rPr>
                <w:rFonts w:hAnsi="Arial" w:ascii="Arial"/>
                <w:b/>
                <w:iCs/>
                <w:kern w:val="3"/>
                <w:sz w:val="20"/>
                <w:szCs w:val="20"/>
              </w:rPr>
              <w:t>Ukupno</w:t>
            </w:r>
          </w:p>
        </w:tc>
        <w:tc>
          <w:tcPr>
            <w:tcW w:type="dxa" w:w="3402"/>
            <w:shd w:themeFillShade="F2" w:themeFill="background1" w:fill="F2F2F2" w:color="auto" w:val="clear"/>
          </w:tcPr>
          <w:p w:rsidRDefault="004B323E" w:rsidP="007C5E3E" w:rsidR="0074128A" w:rsidRPr="0074128A">
            <w:pPr>
              <w:pStyle w:val="Tijelo"/>
              <w:widowControl w:val="false"/>
              <w:suppressAutoHyphens/>
              <w:spacing w:lineRule="auto" w:line="288"/>
              <w:jc w:val="right"/>
              <w:rPr>
                <w:rFonts w:hAnsi="Arial" w:ascii="Arial"/>
                <w:b/>
                <w:iCs/>
                <w:kern w:val="3"/>
                <w:sz w:val="20"/>
                <w:szCs w:val="20"/>
              </w:rPr>
            </w:pPr>
            <w:r>
              <w:rPr>
                <w:rFonts w:hAnsi="Arial" w:ascii="Arial"/>
                <w:b/>
                <w:iCs/>
                <w:kern w:val="3"/>
                <w:sz w:val="20"/>
                <w:szCs w:val="20"/>
              </w:rPr>
              <w:fldChar w:fldCharType="begin"/>
            </w:r>
            <w:r>
              <w:rPr>
                <w:rFonts w:hAnsi="Arial" w:ascii="Arial"/>
                <w:b/>
                <w:iCs/>
                <w:kern w:val="3"/>
                <w:sz w:val="20"/>
                <w:szCs w:val="20"/>
              </w:rPr>
              <w:instrText xml:space="preserve"> =SUM(ABOVE) </w:instrText>
            </w:r>
            <w:r>
              <w:rPr>
                <w:rFonts w:hAnsi="Arial" w:ascii="Arial"/>
                <w:b/>
                <w:iCs/>
                <w:kern w:val="3"/>
                <w:sz w:val="20"/>
                <w:szCs w:val="20"/>
              </w:rPr>
              <w:fldChar w:fldCharType="separate"/>
            </w:r>
            <w:r>
              <w:rPr>
                <w:rFonts w:hAnsi="Arial" w:ascii="Arial"/>
                <w:b/>
                <w:iCs/>
                <w:noProof/>
                <w:kern w:val="3"/>
                <w:sz w:val="20"/>
                <w:szCs w:val="20"/>
              </w:rPr>
              <w:t>1.000.081,23</w:t>
            </w:r>
            <w:r>
              <w:rPr>
                <w:rFonts w:hAnsi="Arial" w:ascii="Arial"/>
                <w:b/>
                <w:iCs/>
                <w:kern w:val="3"/>
                <w:sz w:val="20"/>
                <w:szCs w:val="20"/>
              </w:rPr>
              <w:fldChar w:fldCharType="end"/>
            </w:r>
          </w:p>
        </w:tc>
      </w:tr>
    </w:tbl>
    <w:p w:rsidRDefault="00450C19" w:rsidP="007C5E3E" w:rsidR="00450C19" w:rsidRPr="00450C19">
      <w:pPr>
        <w:pStyle w:val="Tijelo"/>
        <w:widowControl w:val="false"/>
        <w:suppressAutoHyphens/>
        <w:spacing w:lineRule="auto" w:line="288" w:after="0"/>
        <w:jc w:val="both"/>
        <w:rPr>
          <w:rFonts w:cs="Arial" w:eastAsia="Arial" w:hAnsi="Arial" w:ascii="Arial"/>
          <w:kern w:val="3"/>
        </w:rPr>
      </w:pPr>
    </w:p>
    <w:p w:rsidRDefault="003C64AC" w:rsidP="007C5E3E" w:rsidR="003C64AC">
      <w:pPr>
        <w:pStyle w:val="Tijelo"/>
        <w:widowControl w:val="false"/>
        <w:suppressAutoHyphens/>
        <w:spacing w:lineRule="auto" w:line="288" w:after="0"/>
        <w:jc w:val="both"/>
        <w:rPr>
          <w:rFonts w:cs="Arial" w:eastAsia="Arial" w:hAnsi="Arial" w:ascii="Arial"/>
          <w:kern w:val="3"/>
        </w:rPr>
      </w:pPr>
    </w:p>
    <w:p w:rsidRDefault="00833612" w:rsidP="007C5E3E" w:rsidR="00833612">
      <w:pPr>
        <w:pStyle w:val="Tijelo"/>
        <w:widowControl w:val="false"/>
        <w:suppressAutoHyphens/>
        <w:spacing w:lineRule="auto" w:line="288" w:after="0"/>
        <w:jc w:val="both"/>
        <w:rPr>
          <w:rFonts w:cs="Arial" w:eastAsia="Arial" w:hAnsi="Arial" w:ascii="Arial"/>
          <w:kern w:val="3"/>
        </w:rPr>
      </w:pPr>
    </w:p>
    <w:p w:rsidRDefault="00450C19" w:rsidP="007C5E3E" w:rsidR="00450C19">
      <w:pPr>
        <w:pStyle w:val="Tijelo"/>
        <w:widowControl w:val="false"/>
        <w:suppressAutoHyphens/>
        <w:spacing w:lineRule="auto" w:line="288" w:after="0"/>
        <w:jc w:val="both"/>
        <w:rPr>
          <w:rFonts w:hAnsi="Arial" w:ascii="Arial"/>
          <w:b/>
          <w:bCs/>
        </w:rPr>
      </w:pPr>
      <w:r>
        <w:rPr>
          <w:rFonts w:hAnsi="Arial" w:ascii="Arial"/>
          <w:b/>
          <w:bCs/>
        </w:rPr>
        <w:t>III. Radnje koje će se poduzeti u narednom razdoblju</w:t>
      </w:r>
    </w:p>
    <w:p w:rsidRDefault="007C5E3E" w:rsidP="007C5E3E" w:rsidR="007C5E3E">
      <w:pPr>
        <w:pStyle w:val="Tijelo"/>
        <w:widowControl w:val="false"/>
        <w:suppressAutoHyphens/>
        <w:spacing w:lineRule="auto" w:line="288" w:after="0"/>
        <w:jc w:val="both"/>
        <w:rPr>
          <w:rFonts w:cs="Arial" w:eastAsia="Arial" w:hAnsi="Arial" w:ascii="Arial"/>
          <w:b/>
          <w:bCs/>
        </w:rPr>
      </w:pPr>
    </w:p>
    <w:p w:rsidRDefault="00E64F35" w:rsidP="007C5E3E" w:rsidR="007C5E3E">
      <w:pPr>
        <w:pStyle w:val="Tijelo"/>
        <w:widowControl w:val="false"/>
        <w:suppressAutoHyphens/>
        <w:spacing w:lineRule="auto" w:line="288" w:after="0"/>
        <w:jc w:val="both"/>
        <w:rPr>
          <w:rFonts w:hAnsi="Arial" w:ascii="Arial"/>
        </w:rPr>
      </w:pPr>
      <w:r>
        <w:rPr>
          <w:rFonts w:hAnsi="Arial" w:ascii="Arial"/>
        </w:rPr>
        <w:t xml:space="preserve">Stečajni upravitelj poduzimat će daljnje korake glede naplate potraživanja s osnova najma, </w:t>
      </w:r>
      <w:r w:rsidR="005C7D5E">
        <w:rPr>
          <w:rFonts w:hAnsi="Arial" w:ascii="Arial"/>
        </w:rPr>
        <w:t xml:space="preserve">obavijestiti sud o ishodu parnica koje vodi stečajni dužnik, </w:t>
      </w:r>
      <w:r>
        <w:rPr>
          <w:rFonts w:hAnsi="Arial" w:ascii="Arial"/>
        </w:rPr>
        <w:t>te predlaže</w:t>
      </w:r>
      <w:r w:rsidR="007C5E3E">
        <w:rPr>
          <w:rFonts w:hAnsi="Arial" w:ascii="Arial"/>
        </w:rPr>
        <w:t>:</w:t>
      </w:r>
    </w:p>
    <w:p w:rsidRDefault="00E64F35" w:rsidP="007C5E3E" w:rsidR="007C5E3E">
      <w:pPr>
        <w:pStyle w:val="Tijelo"/>
        <w:widowControl w:val="false"/>
        <w:numPr>
          <w:ilvl w:val="0"/>
          <w:numId w:val="34"/>
        </w:numPr>
        <w:suppressAutoHyphens/>
        <w:spacing w:lineRule="auto" w:line="288" w:after="0"/>
        <w:jc w:val="both"/>
        <w:rPr>
          <w:rFonts w:hAnsi="Arial" w:ascii="Arial"/>
        </w:rPr>
      </w:pPr>
      <w:r>
        <w:rPr>
          <w:rFonts w:hAnsi="Arial" w:ascii="Arial"/>
        </w:rPr>
        <w:t>p</w:t>
      </w:r>
      <w:r w:rsidR="004B0F37">
        <w:rPr>
          <w:rFonts w:hAnsi="Arial" w:ascii="Arial"/>
        </w:rPr>
        <w:t>rihvaćanj</w:t>
      </w:r>
      <w:r>
        <w:rPr>
          <w:rFonts w:hAnsi="Arial" w:ascii="Arial"/>
        </w:rPr>
        <w:t>e</w:t>
      </w:r>
      <w:r w:rsidR="00F3435D">
        <w:rPr>
          <w:rFonts w:hAnsi="Arial" w:ascii="Arial"/>
        </w:rPr>
        <w:t xml:space="preserve"> </w:t>
      </w:r>
      <w:r w:rsidR="004B0F37">
        <w:rPr>
          <w:rFonts w:hAnsi="Arial" w:ascii="Arial"/>
        </w:rPr>
        <w:t xml:space="preserve">izvješća </w:t>
      </w:r>
      <w:r w:rsidR="00F3435D">
        <w:rPr>
          <w:rFonts w:hAnsi="Arial" w:ascii="Arial"/>
        </w:rPr>
        <w:t xml:space="preserve">stečajnog upravitelja </w:t>
      </w:r>
      <w:r w:rsidR="004B0F37">
        <w:rPr>
          <w:rFonts w:hAnsi="Arial" w:ascii="Arial"/>
        </w:rPr>
        <w:t>o tijeku stečajnog postupka i stanju stečajne mase</w:t>
      </w:r>
      <w:r w:rsidR="00F3435D">
        <w:rPr>
          <w:rFonts w:hAnsi="Arial" w:ascii="Arial"/>
        </w:rPr>
        <w:t xml:space="preserve"> za razdoblje do 31.1.2017. do </w:t>
      </w:r>
      <w:r w:rsidR="004B323E">
        <w:rPr>
          <w:rFonts w:hAnsi="Arial" w:ascii="Arial"/>
        </w:rPr>
        <w:t>7</w:t>
      </w:r>
      <w:r w:rsidR="00B42128">
        <w:rPr>
          <w:rFonts w:hAnsi="Arial" w:ascii="Arial"/>
        </w:rPr>
        <w:t>.</w:t>
      </w:r>
      <w:r w:rsidR="004B323E">
        <w:rPr>
          <w:rFonts w:hAnsi="Arial" w:ascii="Arial"/>
        </w:rPr>
        <w:t>8</w:t>
      </w:r>
      <w:r w:rsidR="00B42128">
        <w:rPr>
          <w:rFonts w:hAnsi="Arial" w:ascii="Arial"/>
        </w:rPr>
        <w:t>.2018.</w:t>
      </w:r>
      <w:r w:rsidR="00F3435D">
        <w:rPr>
          <w:rFonts w:hAnsi="Arial" w:ascii="Arial"/>
        </w:rPr>
        <w:t xml:space="preserve"> godine</w:t>
      </w:r>
      <w:r w:rsidR="001B1AEA">
        <w:rPr>
          <w:rFonts w:hAnsi="Arial" w:ascii="Arial"/>
        </w:rPr>
        <w:t>.</w:t>
      </w:r>
    </w:p>
    <w:p w:rsidRDefault="00E64F35" w:rsidP="001B1AEA" w:rsidR="00E64F35">
      <w:pPr>
        <w:pStyle w:val="Tijelo"/>
        <w:widowControl w:val="false"/>
        <w:suppressAutoHyphens/>
        <w:spacing w:lineRule="auto" w:line="288" w:after="0"/>
        <w:ind w:left="420"/>
        <w:jc w:val="both"/>
        <w:rPr>
          <w:rFonts w:hAnsi="Arial" w:ascii="Arial"/>
        </w:rPr>
      </w:pPr>
      <w:r>
        <w:rPr>
          <w:rFonts w:hAnsi="Arial" w:ascii="Arial"/>
        </w:rPr>
        <w:t xml:space="preserve"> </w:t>
      </w:r>
    </w:p>
    <w:p w:rsidRDefault="00FF0852" w:rsidP="00FF0852" w:rsidR="00FF0852">
      <w:pPr>
        <w:pStyle w:val="Tijelo"/>
        <w:widowControl w:val="false"/>
        <w:suppressAutoHyphens/>
        <w:spacing w:lineRule="auto" w:line="288" w:after="0"/>
        <w:jc w:val="both"/>
        <w:rPr>
          <w:rFonts w:hAnsi="Arial" w:ascii="Arial"/>
        </w:rPr>
      </w:pPr>
    </w:p>
    <w:p w:rsidRDefault="007C5E3E" w:rsidP="007C5E3E" w:rsidR="007C5E3E">
      <w:pPr>
        <w:autoSpaceDE w:val="false"/>
        <w:autoSpaceDN w:val="false"/>
        <w:adjustRightInd w:val="false"/>
        <w:spacing w:lineRule="auto" w:line="288" w:after="0"/>
        <w:ind w:firstLine="708" w:left="4956"/>
        <w:jc w:val="both"/>
        <w:rPr>
          <w:rFonts w:cs="Arial" w:hAnsi="Arial" w:ascii="Arial"/>
        </w:rPr>
      </w:pPr>
    </w:p>
    <w:p w:rsidRDefault="00DC54B7" w:rsidP="007C5E3E" w:rsidR="00913DC4" w:rsidRPr="00DB34B1">
      <w:pPr>
        <w:autoSpaceDE w:val="false"/>
        <w:autoSpaceDN w:val="false"/>
        <w:adjustRightInd w:val="false"/>
        <w:spacing w:lineRule="auto" w:line="288" w:after="0"/>
        <w:ind w:firstLine="708" w:left="4956"/>
        <w:jc w:val="both"/>
        <w:rPr>
          <w:rFonts w:cs="Arial" w:hAnsi="Arial" w:ascii="Arial"/>
        </w:rPr>
      </w:pPr>
      <w:r w:rsidRPr="00DB34B1">
        <w:rPr>
          <w:rFonts w:cs="Arial" w:hAnsi="Arial" w:ascii="Arial"/>
        </w:rPr>
        <w:t xml:space="preserve">Stečajni upravitelj </w:t>
      </w:r>
      <w:r w:rsidR="00980689">
        <w:rPr>
          <w:rFonts w:cs="Arial" w:hAnsi="Arial" w:ascii="Arial"/>
        </w:rPr>
        <w:t>Anđelko Stankus</w:t>
      </w:r>
    </w:p>
    <w:sectPr w:rsidSect="007C5E3E" w:rsidR="00913DC4" w:rsidRPr="00DB34B1">
      <w:headerReference w:type="default" r:id="rId10"/>
      <w:footerReference w:type="default" r:id="rId11"/>
      <w:pgSz w:h="15840" w:w="12240"/>
      <w:pgMar w:gutter="0" w:footer="720" w:header="720" w:left="1418" w:bottom="1134" w:right="1418" w:top="1418"/>
      <w:cols w:space="720"/>
      <w:noEndnote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00095" w:rsidP="002F1AD5" w:rsidR="00A00095">
      <w:pPr>
        <w:spacing w:lineRule="auto" w:line="240" w:after="0"/>
      </w:pPr>
      <w:r>
        <w:separator/>
      </w:r>
    </w:p>
  </w:endnote>
  <w:endnote w:id="0" w:type="continuationSeparator">
    <w:p w:rsidRDefault="00A00095" w:rsidP="002F1AD5" w:rsidR="00A0009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entury Gothic">
    <w:panose1 w:val="020B0502020202020204"/>
    <w:charset w:val="EE"/>
    <w:family w:val="swiss"/>
    <w:pitch w:val="variable"/>
    <w:sig w:csb1="00000000" w:csb0="0000009F" w:usb3="00000000" w:usb2="00000000" w:usb1="00000000" w:usb0="00000287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31143529"/>
      <w:docPartObj>
        <w:docPartGallery w:val="Page Numbers (Bottom of Page)"/>
        <w:docPartUnique/>
      </w:docPartObj>
    </w:sdtPr>
    <w:sdtEndPr/>
    <w:sdtContent>
      <w:p w:rsidRDefault="00746E7A" w:rsidR="00C024C2">
        <w:pPr>
          <w:pStyle w:val="Podnoje"/>
          <w:jc w:val="center"/>
        </w:pPr>
        <w:r>
          <w:rPr>
            <w:noProof/>
          </w:rPr>
        </w:r>
        <w:r>
          <w:rPr>
            <w:noProof/>
          </w:rPr>
          <w:pict>
            <v:shapetype id="_x0000_t110" coordsize="21600,21600" path="m10800,l,10800,10800,21600,21600,10800xe" o:spt="110.0">
              <v:stroke joinstyle="miter"/>
              <v:path o:connecttype="rect" gradientshapeok="t" textboxrect="5400,5400,16200,16200"/>
            </v:shapetype>
            <v:shape fillcolor="black" stroked="f" o:spid="_x0000_s4097" id="Samooblik 1" style="width:430.5pt;height:3.55pt;flip:y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lt="Svijetlo vodoravno" type="#_x0000_t110">
              <v:fill r:id="rId1" o:title="" type="pattern"/>
              <w10:wrap type="none"/>
              <w10:anchorlock/>
            </v:shape>
          </w:pict>
        </w:r>
      </w:p>
      <w:p w:rsidRDefault="00407BF1" w:rsidR="00C024C2">
        <w:pPr>
          <w:pStyle w:val="Podnoje"/>
          <w:jc w:val="center"/>
        </w:pPr>
        <w:r w:rsidRPr="004257FB">
          <w:rPr>
            <w:rFonts w:cs="Tahoma" w:hAnsi="Tahoma" w:ascii="Tahoma"/>
            <w:sz w:val="16"/>
            <w:szCs w:val="16"/>
          </w:rPr>
          <w:fldChar w:fldCharType="begin"/>
        </w:r>
        <w:r w:rsidR="00C024C2" w:rsidRPr="004257FB">
          <w:rPr>
            <w:rFonts w:cs="Tahoma" w:hAnsi="Tahoma" w:ascii="Tahoma"/>
            <w:sz w:val="16"/>
            <w:szCs w:val="16"/>
          </w:rPr>
          <w:instrText>PAGE    \* MERGEFORMAT</w:instrText>
        </w:r>
        <w:r w:rsidRPr="004257FB">
          <w:rPr>
            <w:rFonts w:cs="Tahoma" w:hAnsi="Tahoma" w:ascii="Tahoma"/>
            <w:sz w:val="16"/>
            <w:szCs w:val="16"/>
          </w:rPr>
          <w:fldChar w:fldCharType="separate"/>
        </w:r>
        <w:r w:rsidR="00746E7A">
          <w:rPr>
            <w:rFonts w:cs="Tahoma" w:hAnsi="Tahoma" w:ascii="Tahoma"/>
            <w:noProof/>
            <w:sz w:val="16"/>
            <w:szCs w:val="16"/>
          </w:rPr>
          <w:t>1</w:t>
        </w:r>
        <w:r w:rsidRPr="004257FB">
          <w:rPr>
            <w:rFonts w:cs="Tahoma" w:hAnsi="Tahoma" w:ascii="Tahoma"/>
            <w:sz w:val="16"/>
            <w:szCs w:val="16"/>
          </w:rPr>
          <w:fldChar w:fldCharType="end"/>
        </w:r>
      </w:p>
    </w:sdtContent>
  </w:sdt>
  <w:p w:rsidRDefault="00691F1F" w:rsidR="00C024C2">
    <w:pPr>
      <w:pStyle w:val="Podnoje"/>
    </w:pPr>
    <w:r>
      <w:t xml:space="preserve">Križ, </w:t>
    </w:r>
    <w:r w:rsidR="00F860D9">
      <w:t>7</w:t>
    </w:r>
    <w:r w:rsidR="00B42128">
      <w:t>.</w:t>
    </w:r>
    <w:r w:rsidR="00F860D9">
      <w:t>8</w:t>
    </w:r>
    <w:r w:rsidR="00B42128">
      <w:t>.2018.</w:t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00095" w:rsidP="002F1AD5" w:rsidR="00A00095">
      <w:pPr>
        <w:spacing w:lineRule="auto" w:line="240" w:after="0"/>
      </w:pPr>
      <w:r>
        <w:separator/>
      </w:r>
    </w:p>
  </w:footnote>
  <w:footnote w:id="0" w:type="continuationSeparator">
    <w:p w:rsidRDefault="00A00095" w:rsidP="002F1AD5" w:rsidR="00A00095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1F1F" w:rsidP="00691F1F" w:rsidR="00691F1F" w:rsidRPr="00691F1F">
    <w:pPr>
      <w:pBdr>
        <w:bottom w:space="1" w:sz="4" w:color="auto" w:val="single"/>
      </w:pBdr>
      <w:tabs>
        <w:tab w:pos="4703" w:val="center"/>
        <w:tab w:pos="6258" w:val="left"/>
      </w:tabs>
      <w:spacing w:lineRule="auto" w:line="288" w:after="0"/>
      <w:jc w:val="center"/>
      <w:rPr>
        <w:rFonts w:cs="Arial" w:eastAsia="Times New Roman" w:hAnsi="Arial" w:ascii="Arial"/>
        <w:b/>
      </w:rPr>
    </w:pPr>
    <w:r w:rsidRPr="00691F1F">
      <w:rPr>
        <w:rFonts w:cs="Arial" w:eastAsia="Times New Roman" w:hAnsi="Arial" w:ascii="Arial"/>
        <w:b/>
      </w:rPr>
      <w:t>AGRO PRIJEVOZ d.o.o. u stečaju</w:t>
    </w:r>
  </w:p>
  <w:p w:rsidRDefault="00691F1F" w:rsidP="00691F1F" w:rsidR="00691F1F" w:rsidRPr="00691F1F">
    <w:pPr>
      <w:pBdr>
        <w:bottom w:space="1" w:sz="4" w:color="auto" w:val="single"/>
      </w:pBdr>
      <w:tabs>
        <w:tab w:pos="4703" w:val="center"/>
        <w:tab w:pos="6258" w:val="left"/>
      </w:tabs>
      <w:spacing w:lineRule="auto" w:line="288" w:after="0"/>
      <w:jc w:val="center"/>
      <w:rPr>
        <w:rFonts w:cs="Arial" w:eastAsia="Times New Roman" w:hAnsi="Arial" w:ascii="Arial"/>
      </w:rPr>
    </w:pPr>
    <w:r w:rsidRPr="00691F1F">
      <w:rPr>
        <w:rFonts w:cs="Arial" w:eastAsia="Times New Roman" w:hAnsi="Arial" w:ascii="Arial"/>
      </w:rPr>
      <w:t>Milke Trnine 17, Križ, OIB:84686920145, St-6416/16</w:t>
    </w:r>
  </w:p>
  <w:p w:rsidRDefault="00691F1F" w:rsidP="00691F1F" w:rsidR="00C024C2" w:rsidRPr="00691F1F">
    <w:pPr>
      <w:pBdr>
        <w:bottom w:space="1" w:sz="4" w:color="auto" w:val="single"/>
      </w:pBdr>
      <w:tabs>
        <w:tab w:pos="4703" w:val="center"/>
        <w:tab w:pos="6258" w:val="left"/>
      </w:tabs>
      <w:spacing w:lineRule="auto" w:line="288" w:after="0"/>
      <w:jc w:val="center"/>
      <w:rPr>
        <w:rFonts w:cs="Arial" w:eastAsia="Times New Roman" w:hAnsi="Arial" w:ascii="Arial"/>
      </w:rPr>
    </w:pPr>
    <w:r w:rsidRPr="00691F1F">
      <w:rPr>
        <w:rFonts w:cs="Arial" w:eastAsia="Times New Roman" w:hAnsi="Arial" w:ascii="Arial"/>
      </w:rPr>
      <w:t>Stečajni upravitelj:  Anđelko Stankus</w:t>
    </w:r>
  </w:p>
  <w:p w:rsidRDefault="00C024C2" w:rsidP="00EB0335" w:rsidR="00C024C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A90ECC"/>
    <w:multiLevelType w:val="hybridMultilevel"/>
    <w:tmpl w:val="8440EB8A"/>
    <w:lvl w:tplc="069A80F6" w:ilvl="0">
      <w:numFmt w:val="bullet"/>
      <w:lvlText w:val="-"/>
      <w:lvlJc w:val="left"/>
      <w:pPr>
        <w:ind w:hanging="360" w:left="720"/>
      </w:pPr>
      <w:rPr>
        <w:rFonts w:cs="Tahoma"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63C5A9D"/>
    <w:multiLevelType w:val="hybridMultilevel"/>
    <w:tmpl w:val="212A971E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9397000"/>
    <w:multiLevelType w:val="hybridMultilevel"/>
    <w:tmpl w:val="F46ED8DE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0BEB690A"/>
    <w:multiLevelType w:val="hybridMultilevel"/>
    <w:tmpl w:val="C8D070B0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0913183"/>
    <w:multiLevelType w:val="hybridMultilevel"/>
    <w:tmpl w:val="B8D42F1C"/>
    <w:lvl w:tplc="94F29956" w:ilvl="0">
      <w:start w:val="1"/>
      <w:numFmt w:val="bullet"/>
      <w:lvlText w:val=""/>
      <w:lvlJc w:val="left"/>
      <w:pPr>
        <w:ind w:hanging="360" w:left="862"/>
      </w:pPr>
      <w:rPr>
        <w:rFonts w:hAnsi="Wingdings" w:ascii="Wingdings" w:hint="default"/>
        <w:color w:val="auto"/>
      </w:rPr>
    </w:lvl>
    <w:lvl w:tentative="true" w:tplc="041A0003" w:ilvl="1">
      <w:start w:val="1"/>
      <w:numFmt w:val="bullet"/>
      <w:lvlText w:val="o"/>
      <w:lvlJc w:val="left"/>
      <w:pPr>
        <w:ind w:hanging="360" w:left="1582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302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022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742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462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82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902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622"/>
      </w:pPr>
      <w:rPr>
        <w:rFonts w:hAnsi="Wingdings" w:ascii="Wingdings" w:hint="default"/>
      </w:rPr>
    </w:lvl>
  </w:abstractNum>
  <w:abstractNum w:abstractNumId="5">
    <w:nsid w:val="19823B96"/>
    <w:multiLevelType w:val="hybridMultilevel"/>
    <w:tmpl w:val="C67AE94E"/>
    <w:lvl w:tplc="9196C01E" w:ilvl="0">
      <w:numFmt w:val="bullet"/>
      <w:lvlText w:val="-"/>
      <w:lvlJc w:val="left"/>
      <w:pPr>
        <w:ind w:hanging="360" w:left="720"/>
      </w:pPr>
      <w:rPr>
        <w:rFonts w:cs="Arial" w:eastAsia="Times New Roman" w:hAnsi="Century Gothic" w:ascii="Century Gothic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A94556E"/>
    <w:multiLevelType w:val="hybridMultilevel"/>
    <w:tmpl w:val="15607C56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1C1A38C0"/>
    <w:multiLevelType w:val="hybridMultilevel"/>
    <w:tmpl w:val="D6AE5EE6"/>
    <w:lvl w:tplc="D562BC70" w:ilvl="0">
      <w:start w:val="1"/>
      <w:numFmt w:val="decimal"/>
      <w:lvlText w:val="%1."/>
      <w:lvlJc w:val="left"/>
      <w:pPr>
        <w:ind w:hanging="360" w:left="7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ind w:hanging="180" w:left="6540"/>
      </w:pPr>
    </w:lvl>
  </w:abstractNum>
  <w:abstractNum w:abstractNumId="8">
    <w:nsid w:val="276F7ECB"/>
    <w:multiLevelType w:val="hybridMultilevel"/>
    <w:tmpl w:val="F1981BC6"/>
    <w:styleLink w:val="Importiranistil2"/>
    <w:lvl w:tplc="05C49656" w:ilvl="0">
      <w:start w:val="1"/>
      <w:numFmt w:val="bullet"/>
      <w:lvlText w:val="·"/>
      <w:lvlJc w:val="left"/>
      <w:pPr>
        <w:ind w:hanging="360" w:left="144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01C2C62A" w:ilvl="1">
      <w:start w:val="1"/>
      <w:numFmt w:val="bullet"/>
      <w:lvlText w:val="o"/>
      <w:lvlJc w:val="left"/>
      <w:pPr>
        <w:ind w:hanging="360" w:left="216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B746712A" w:ilvl="2">
      <w:start w:val="1"/>
      <w:numFmt w:val="bullet"/>
      <w:lvlText w:val="▪"/>
      <w:lvlJc w:val="left"/>
      <w:pPr>
        <w:ind w:hanging="360" w:left="288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DAD253C0" w:ilvl="3">
      <w:start w:val="1"/>
      <w:numFmt w:val="bullet"/>
      <w:lvlText w:val="·"/>
      <w:lvlJc w:val="left"/>
      <w:pPr>
        <w:ind w:hanging="360" w:left="360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457E81FE" w:ilvl="4">
      <w:start w:val="1"/>
      <w:numFmt w:val="bullet"/>
      <w:lvlText w:val="o"/>
      <w:lvlJc w:val="left"/>
      <w:pPr>
        <w:ind w:hanging="360" w:left="432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73888554" w:ilvl="5">
      <w:start w:val="1"/>
      <w:numFmt w:val="bullet"/>
      <w:lvlText w:val="▪"/>
      <w:lvlJc w:val="left"/>
      <w:pPr>
        <w:ind w:hanging="360" w:left="504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7FA0918C" w:ilvl="6">
      <w:start w:val="1"/>
      <w:numFmt w:val="bullet"/>
      <w:lvlText w:val="·"/>
      <w:lvlJc w:val="left"/>
      <w:pPr>
        <w:ind w:hanging="360" w:left="576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0BF65A74" w:ilvl="7">
      <w:start w:val="1"/>
      <w:numFmt w:val="bullet"/>
      <w:lvlText w:val="o"/>
      <w:lvlJc w:val="left"/>
      <w:pPr>
        <w:ind w:hanging="360" w:left="648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9D5412D4" w:ilvl="8">
      <w:start w:val="1"/>
      <w:numFmt w:val="bullet"/>
      <w:lvlText w:val="▪"/>
      <w:lvlJc w:val="left"/>
      <w:pPr>
        <w:ind w:hanging="360" w:left="720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</w:abstractNum>
  <w:abstractNum w:abstractNumId="9">
    <w:nsid w:val="2C307AF5"/>
    <w:multiLevelType w:val="hybridMultilevel"/>
    <w:tmpl w:val="A714194A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2E27541B"/>
    <w:multiLevelType w:val="hybridMultilevel"/>
    <w:tmpl w:val="BFACB7F0"/>
    <w:lvl w:tplc="6554AAE2" w:ilvl="0">
      <w:numFmt w:val="bullet"/>
      <w:lvlText w:val="-"/>
      <w:lvlJc w:val="left"/>
      <w:pPr>
        <w:ind w:hanging="360" w:left="2061"/>
      </w:pPr>
      <w:rPr>
        <w:rFonts w:cs="Tahoma" w:eastAsia="Calibri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781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501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221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941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661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381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101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821"/>
      </w:pPr>
      <w:rPr>
        <w:rFonts w:hAnsi="Wingdings" w:ascii="Wingdings" w:hint="default"/>
      </w:rPr>
    </w:lvl>
  </w:abstractNum>
  <w:abstractNum w:abstractNumId="11">
    <w:nsid w:val="357806C2"/>
    <w:multiLevelType w:val="hybridMultilevel"/>
    <w:tmpl w:val="71F09700"/>
    <w:lvl w:tplc="9196C01E" w:ilvl="0">
      <w:numFmt w:val="bullet"/>
      <w:lvlText w:val="-"/>
      <w:lvlJc w:val="left"/>
      <w:pPr>
        <w:ind w:hanging="360" w:left="1353"/>
      </w:pPr>
      <w:rPr>
        <w:rFonts w:cs="Arial" w:eastAsia="Times New Roman" w:hAnsi="Century Gothic" w:ascii="Century Gothic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07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79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1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23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95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67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39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13"/>
      </w:pPr>
      <w:rPr>
        <w:rFonts w:hAnsi="Wingdings" w:ascii="Wingdings" w:hint="default"/>
      </w:rPr>
    </w:lvl>
  </w:abstractNum>
  <w:abstractNum w:abstractNumId="12">
    <w:nsid w:val="3E476CC1"/>
    <w:multiLevelType w:val="hybridMultilevel"/>
    <w:tmpl w:val="064E3A02"/>
    <w:lvl w:tplc="069A80F6" w:ilvl="0">
      <w:numFmt w:val="bullet"/>
      <w:lvlText w:val="-"/>
      <w:lvlJc w:val="left"/>
      <w:pPr>
        <w:ind w:hanging="360" w:left="1582"/>
      </w:pPr>
      <w:rPr>
        <w:rFonts w:cs="Tahoma"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302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022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742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462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82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902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622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342"/>
      </w:pPr>
      <w:rPr>
        <w:rFonts w:hAnsi="Wingdings" w:ascii="Wingdings" w:hint="default"/>
      </w:rPr>
    </w:lvl>
  </w:abstractNum>
  <w:abstractNum w:abstractNumId="13">
    <w:nsid w:val="450B7786"/>
    <w:multiLevelType w:val="hybridMultilevel"/>
    <w:tmpl w:val="2C06626C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49C37612"/>
    <w:multiLevelType w:val="hybridMultilevel"/>
    <w:tmpl w:val="C67879C8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4FB46E05"/>
    <w:multiLevelType w:val="multilevel"/>
    <w:tmpl w:val="272E96D4"/>
    <w:lvl w:ilvl="0">
      <w:numFmt w:val="bullet"/>
      <w:lvlText w:val=""/>
      <w:lvlJc w:val="left"/>
      <w:pPr>
        <w:ind w:hanging="360" w:left="720"/>
      </w:pPr>
      <w:rPr>
        <w:rFonts w:hAnsi="Symbol" w:ascii="Symbol"/>
      </w:rPr>
    </w:lvl>
    <w:lvl w:ilvl="1">
      <w:start w:val="1"/>
      <w:numFmt w:val="lowerLetter"/>
      <w:lvlText w:val="%2."/>
      <w:lvlJc w:val="left"/>
      <w:pPr>
        <w:ind w:hanging="360" w:left="1440"/>
      </w:pPr>
    </w:lvl>
    <w:lvl w:ilvl="2">
      <w:start w:val="1"/>
      <w:numFmt w:val="lowerRoman"/>
      <w:lvlText w:val="%3."/>
      <w:lvlJc w:val="right"/>
      <w:pPr>
        <w:ind w:hanging="180" w:left="2160"/>
      </w:pPr>
    </w:lvl>
    <w:lvl w:ilvl="3">
      <w:start w:val="1"/>
      <w:numFmt w:val="decimal"/>
      <w:lvlText w:val="%4."/>
      <w:lvlJc w:val="left"/>
      <w:pPr>
        <w:ind w:hanging="360" w:left="2880"/>
      </w:pPr>
    </w:lvl>
    <w:lvl w:ilvl="4">
      <w:start w:val="1"/>
      <w:numFmt w:val="lowerLetter"/>
      <w:lvlText w:val="%5."/>
      <w:lvlJc w:val="left"/>
      <w:pPr>
        <w:ind w:hanging="360" w:left="3600"/>
      </w:pPr>
    </w:lvl>
    <w:lvl w:ilvl="5">
      <w:start w:val="1"/>
      <w:numFmt w:val="lowerRoman"/>
      <w:lvlText w:val="%6."/>
      <w:lvlJc w:val="right"/>
      <w:pPr>
        <w:ind w:hanging="180" w:left="4320"/>
      </w:pPr>
    </w:lvl>
    <w:lvl w:ilvl="6">
      <w:start w:val="1"/>
      <w:numFmt w:val="decimal"/>
      <w:lvlText w:val="%7."/>
      <w:lvlJc w:val="left"/>
      <w:pPr>
        <w:ind w:hanging="360" w:left="5040"/>
      </w:pPr>
    </w:lvl>
    <w:lvl w:ilvl="7">
      <w:start w:val="1"/>
      <w:numFmt w:val="lowerLetter"/>
      <w:lvlText w:val="%8."/>
      <w:lvlJc w:val="left"/>
      <w:pPr>
        <w:ind w:hanging="360" w:left="5760"/>
      </w:pPr>
    </w:lvl>
    <w:lvl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56C86C84"/>
    <w:multiLevelType w:val="hybridMultilevel"/>
    <w:tmpl w:val="B10C98D4"/>
    <w:lvl w:tplc="6554AAE2" w:ilvl="0">
      <w:numFmt w:val="bullet"/>
      <w:lvlText w:val="-"/>
      <w:lvlJc w:val="left"/>
      <w:pPr>
        <w:ind w:hanging="360" w:left="720"/>
      </w:pPr>
      <w:rPr>
        <w:rFonts w:cs="Tahoma" w:eastAsia="Calibri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5844009A"/>
    <w:multiLevelType w:val="hybridMultilevel"/>
    <w:tmpl w:val="42EE38E2"/>
    <w:lvl w:tplc="041A000F" w:ilvl="0">
      <w:start w:val="1"/>
      <w:numFmt w:val="decimal"/>
      <w:lvlText w:val="%1."/>
      <w:lvlJc w:val="left"/>
      <w:pPr>
        <w:ind w:hanging="360" w:left="1440"/>
      </w:pPr>
      <w:rPr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8">
    <w:nsid w:val="59C80E31"/>
    <w:multiLevelType w:val="hybridMultilevel"/>
    <w:tmpl w:val="2C9CAC2C"/>
    <w:lvl w:tplc="101079E4" w:ilvl="0">
      <w:numFmt w:val="bullet"/>
      <w:lvlText w:val="-"/>
      <w:lvlJc w:val="left"/>
      <w:pPr>
        <w:ind w:hanging="360" w:left="720"/>
      </w:pPr>
      <w:rPr>
        <w:rFonts w:cs="Tahoma"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9">
    <w:nsid w:val="5A495DE5"/>
    <w:multiLevelType w:val="hybridMultilevel"/>
    <w:tmpl w:val="4C14EE78"/>
    <w:lvl w:tplc="A81A9BCC" w:ilvl="0">
      <w:start w:val="1"/>
      <w:numFmt w:val="bullet"/>
      <w:lvlText w:val="-"/>
      <w:lvlJc w:val="left"/>
      <w:pPr>
        <w:ind w:hanging="360" w:left="72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99F272AC" w:ilvl="1">
      <w:numFmt w:val="bullet"/>
      <w:lvlText w:val="-"/>
      <w:lvlJc w:val="left"/>
      <w:pPr>
        <w:ind w:hanging="360" w:left="1353"/>
      </w:pPr>
      <w:rPr>
        <w:rFonts w:cs="Arial" w:eastAsia="Calibri" w:hAnsi="Arial" w:ascii="Arial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5C8D5693"/>
    <w:multiLevelType w:val="hybridMultilevel"/>
    <w:tmpl w:val="0C881EC8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1">
    <w:nsid w:val="61AB1AD4"/>
    <w:multiLevelType w:val="hybridMultilevel"/>
    <w:tmpl w:val="F4644B90"/>
    <w:lvl w:tplc="6554AAE2" w:ilvl="0">
      <w:numFmt w:val="bullet"/>
      <w:lvlText w:val="-"/>
      <w:lvlJc w:val="left"/>
      <w:pPr>
        <w:ind w:hanging="360" w:left="1440"/>
      </w:pPr>
      <w:rPr>
        <w:rFonts w:cs="Tahoma" w:eastAsia="Calibri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22">
    <w:nsid w:val="6466727D"/>
    <w:multiLevelType w:val="hybridMultilevel"/>
    <w:tmpl w:val="35324BF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plc="99F272AC" w:ilvl="1">
      <w:numFmt w:val="bullet"/>
      <w:lvlText w:val="-"/>
      <w:lvlJc w:val="left"/>
      <w:pPr>
        <w:ind w:hanging="360" w:left="1440"/>
      </w:pPr>
      <w:rPr>
        <w:rFonts w:cs="Arial" w:eastAsia="Calibri" w:hAnsi="Arial" w:ascii="Arial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3">
    <w:nsid w:val="658F5F0B"/>
    <w:multiLevelType w:val="hybridMultilevel"/>
    <w:tmpl w:val="F82E9100"/>
    <w:lvl w:tplc="A81A9BCC" w:ilvl="0">
      <w:start w:val="1"/>
      <w:numFmt w:val="bullet"/>
      <w:lvlText w:val="-"/>
      <w:lvlJc w:val="left"/>
      <w:pPr>
        <w:ind w:hanging="360" w:left="1495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entative="true" w:tplc="041A0003" w:ilvl="1">
      <w:start w:val="1"/>
      <w:numFmt w:val="bullet"/>
      <w:lvlText w:val="o"/>
      <w:lvlJc w:val="left"/>
      <w:pPr>
        <w:ind w:hanging="360" w:left="221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3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5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7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9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1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3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55"/>
      </w:pPr>
      <w:rPr>
        <w:rFonts w:hAnsi="Wingdings" w:ascii="Wingdings" w:hint="default"/>
      </w:rPr>
    </w:lvl>
  </w:abstractNum>
  <w:abstractNum w:abstractNumId="24">
    <w:nsid w:val="69744B12"/>
    <w:multiLevelType w:val="hybridMultilevel"/>
    <w:tmpl w:val="BCB01EC4"/>
    <w:numStyleLink w:val="Importiranistil1"/>
  </w:abstractNum>
  <w:abstractNum w:abstractNumId="25">
    <w:nsid w:val="6C1F3D43"/>
    <w:multiLevelType w:val="hybridMultilevel"/>
    <w:tmpl w:val="F978F5A6"/>
    <w:lvl w:tplc="041A0001" w:ilvl="0">
      <w:start w:val="1"/>
      <w:numFmt w:val="bullet"/>
      <w:lvlText w:val=""/>
      <w:lvlJc w:val="left"/>
      <w:pPr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6">
    <w:nsid w:val="6DD13985"/>
    <w:multiLevelType w:val="hybridMultilevel"/>
    <w:tmpl w:val="BCB01EC4"/>
    <w:styleLink w:val="Importiranistil1"/>
    <w:lvl w:tplc="8E6AE030" w:ilvl="0">
      <w:start w:val="1"/>
      <w:numFmt w:val="bullet"/>
      <w:lvlText w:val="-"/>
      <w:lvlJc w:val="left"/>
      <w:pPr>
        <w:ind w:hanging="360" w:left="36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37C6F3CA" w:ilvl="1">
      <w:start w:val="1"/>
      <w:numFmt w:val="bullet"/>
      <w:lvlText w:val="o"/>
      <w:lvlJc w:val="left"/>
      <w:pPr>
        <w:ind w:hanging="360" w:left="144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58447EF4" w:ilvl="2">
      <w:start w:val="1"/>
      <w:numFmt w:val="bullet"/>
      <w:lvlText w:val="▪"/>
      <w:lvlJc w:val="left"/>
      <w:pPr>
        <w:ind w:hanging="360" w:left="216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C4F8FDD8" w:ilvl="3">
      <w:start w:val="1"/>
      <w:numFmt w:val="bullet"/>
      <w:lvlText w:val="•"/>
      <w:lvlJc w:val="left"/>
      <w:pPr>
        <w:ind w:hanging="360" w:left="288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E6E230D2" w:ilvl="4">
      <w:start w:val="1"/>
      <w:numFmt w:val="bullet"/>
      <w:lvlText w:val="o"/>
      <w:lvlJc w:val="left"/>
      <w:pPr>
        <w:ind w:hanging="360" w:left="360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609249FC" w:ilvl="5">
      <w:start w:val="1"/>
      <w:numFmt w:val="bullet"/>
      <w:lvlText w:val="▪"/>
      <w:lvlJc w:val="left"/>
      <w:pPr>
        <w:ind w:hanging="360" w:left="432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98F433D0" w:ilvl="6">
      <w:start w:val="1"/>
      <w:numFmt w:val="bullet"/>
      <w:lvlText w:val="•"/>
      <w:lvlJc w:val="left"/>
      <w:pPr>
        <w:ind w:hanging="360" w:left="504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FB489956" w:ilvl="7">
      <w:start w:val="1"/>
      <w:numFmt w:val="bullet"/>
      <w:lvlText w:val="o"/>
      <w:lvlJc w:val="left"/>
      <w:pPr>
        <w:ind w:hanging="360" w:left="576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08D8AD86" w:ilvl="8">
      <w:start w:val="1"/>
      <w:numFmt w:val="bullet"/>
      <w:lvlText w:val="▪"/>
      <w:lvlJc w:val="left"/>
      <w:pPr>
        <w:ind w:hanging="360" w:left="648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7">
    <w:nsid w:val="71CD1989"/>
    <w:multiLevelType w:val="hybridMultilevel"/>
    <w:tmpl w:val="898419B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8">
    <w:nsid w:val="74565C9A"/>
    <w:multiLevelType w:val="hybridMultilevel"/>
    <w:tmpl w:val="3CB8CE10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9">
    <w:nsid w:val="77927E16"/>
    <w:multiLevelType w:val="hybridMultilevel"/>
    <w:tmpl w:val="ECC01F56"/>
    <w:lvl w:tplc="A81A9BCC" w:ilvl="0">
      <w:start w:val="1"/>
      <w:numFmt w:val="bullet"/>
      <w:lvlText w:val="-"/>
      <w:lvlJc w:val="left"/>
      <w:pPr>
        <w:ind w:hanging="360" w:left="1495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entative="true" w:tplc="041A0003" w:ilvl="1">
      <w:start w:val="1"/>
      <w:numFmt w:val="bullet"/>
      <w:lvlText w:val="o"/>
      <w:lvlJc w:val="left"/>
      <w:pPr>
        <w:ind w:hanging="360" w:left="221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3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5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7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9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1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3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55"/>
      </w:pPr>
      <w:rPr>
        <w:rFonts w:hAnsi="Wingdings" w:ascii="Wingdings" w:hint="default"/>
      </w:rPr>
    </w:lvl>
  </w:abstractNum>
  <w:abstractNum w:abstractNumId="30">
    <w:nsid w:val="78C857C4"/>
    <w:multiLevelType w:val="hybridMultilevel"/>
    <w:tmpl w:val="7076EB7C"/>
    <w:lvl w:tplc="9196C01E" w:ilvl="0">
      <w:numFmt w:val="bullet"/>
      <w:lvlText w:val="-"/>
      <w:lvlJc w:val="left"/>
      <w:pPr>
        <w:ind w:hanging="360" w:left="780"/>
      </w:pPr>
      <w:rPr>
        <w:rFonts w:cs="Arial" w:eastAsia="Times New Roman" w:hAnsi="Century Gothic" w:ascii="Century Gothic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40"/>
      </w:pPr>
      <w:rPr>
        <w:rFonts w:hAnsi="Wingdings" w:ascii="Wingdings" w:hint="default"/>
      </w:rPr>
    </w:lvl>
  </w:abstractNum>
  <w:abstractNum w:abstractNumId="31">
    <w:nsid w:val="7A722E85"/>
    <w:multiLevelType w:val="hybridMultilevel"/>
    <w:tmpl w:val="9DA090E8"/>
    <w:lvl w:tplc="A81A9BCC" w:ilvl="0">
      <w:start w:val="1"/>
      <w:numFmt w:val="bullet"/>
      <w:lvlText w:val="-"/>
      <w:lvlJc w:val="left"/>
      <w:pPr>
        <w:ind w:hanging="360" w:left="1353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entative="true" w:tplc="041A0003" w:ilvl="1">
      <w:start w:val="1"/>
      <w:numFmt w:val="bullet"/>
      <w:lvlText w:val="o"/>
      <w:lvlJc w:val="left"/>
      <w:pPr>
        <w:ind w:hanging="360" w:left="207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79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1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23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95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67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39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13"/>
      </w:pPr>
      <w:rPr>
        <w:rFonts w:hAnsi="Wingdings" w:ascii="Wingdings" w:hint="default"/>
      </w:rPr>
    </w:lvl>
  </w:abstractNum>
  <w:abstractNum w:abstractNumId="32">
    <w:nsid w:val="7AEE468C"/>
    <w:multiLevelType w:val="hybridMultilevel"/>
    <w:tmpl w:val="33C21994"/>
    <w:lvl w:tplc="101079E4" w:ilvl="0">
      <w:numFmt w:val="bullet"/>
      <w:lvlText w:val="-"/>
      <w:lvlJc w:val="left"/>
      <w:pPr>
        <w:ind w:hanging="360" w:left="1428"/>
      </w:pPr>
      <w:rPr>
        <w:rFonts w:cs="Tahoma"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33">
    <w:nsid w:val="7B9B30C9"/>
    <w:multiLevelType w:val="hybridMultilevel"/>
    <w:tmpl w:val="74A68EF0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7E332E21"/>
    <w:multiLevelType w:val="hybridMultilevel"/>
    <w:tmpl w:val="E24AB244"/>
    <w:lvl w:tplc="041A0001" w:ilvl="0">
      <w:start w:val="1"/>
      <w:numFmt w:val="bullet"/>
      <w:lvlText w:val=""/>
      <w:lvlJc w:val="left"/>
      <w:pPr>
        <w:ind w:hanging="360" w:left="360"/>
      </w:pPr>
      <w:rPr>
        <w:rFonts w:hAnsi="Symbol" w:ascii="Symbol" w:hint="default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79E24C32" w:ilvl="1">
      <w:start w:val="1"/>
      <w:numFmt w:val="bullet"/>
      <w:lvlText w:val="o"/>
      <w:lvlJc w:val="left"/>
      <w:pPr>
        <w:ind w:hanging="360" w:left="144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6FB62EC6" w:ilvl="2">
      <w:start w:val="1"/>
      <w:numFmt w:val="bullet"/>
      <w:lvlText w:val="▪"/>
      <w:lvlJc w:val="left"/>
      <w:pPr>
        <w:ind w:hanging="360" w:left="216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CE46E8F4" w:ilvl="3">
      <w:start w:val="1"/>
      <w:numFmt w:val="bullet"/>
      <w:lvlText w:val="•"/>
      <w:lvlJc w:val="left"/>
      <w:pPr>
        <w:ind w:hanging="360" w:left="288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5BE6FB96" w:ilvl="4">
      <w:start w:val="1"/>
      <w:numFmt w:val="bullet"/>
      <w:lvlText w:val="o"/>
      <w:lvlJc w:val="left"/>
      <w:pPr>
        <w:ind w:hanging="360" w:left="360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373C685C" w:ilvl="5">
      <w:start w:val="1"/>
      <w:numFmt w:val="bullet"/>
      <w:lvlText w:val="▪"/>
      <w:lvlJc w:val="left"/>
      <w:pPr>
        <w:ind w:hanging="360" w:left="432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FF8C2CB8" w:ilvl="6">
      <w:start w:val="1"/>
      <w:numFmt w:val="bullet"/>
      <w:lvlText w:val="•"/>
      <w:lvlJc w:val="left"/>
      <w:pPr>
        <w:ind w:hanging="360" w:left="504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F52C54FC" w:ilvl="7">
      <w:start w:val="1"/>
      <w:numFmt w:val="bullet"/>
      <w:lvlText w:val="o"/>
      <w:lvlJc w:val="left"/>
      <w:pPr>
        <w:ind w:hanging="360" w:left="576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B99C098C" w:ilvl="8">
      <w:start w:val="1"/>
      <w:numFmt w:val="bullet"/>
      <w:lvlText w:val="▪"/>
      <w:lvlJc w:val="left"/>
      <w:pPr>
        <w:ind w:hanging="360" w:left="648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</w:abstractNum>
  <w:num w:numId="1">
    <w:abstractNumId w:val="15"/>
  </w:num>
  <w:num w:numId="2">
    <w:abstractNumId w:val="26"/>
  </w:num>
  <w:num w:numId="3">
    <w:abstractNumId w:val="24"/>
  </w:num>
  <w:num w:numId="4">
    <w:abstractNumId w:val="8"/>
  </w:num>
  <w:num w:numId="5">
    <w:abstractNumId w:val="33"/>
  </w:num>
  <w:num w:numId="6">
    <w:abstractNumId w:val="4"/>
  </w:num>
  <w:num w:numId="7">
    <w:abstractNumId w:val="12"/>
  </w:num>
  <w:num w:numId="8">
    <w:abstractNumId w:val="1"/>
  </w:num>
  <w:num w:numId="9">
    <w:abstractNumId w:val="0"/>
  </w:num>
  <w:num w:numId="10">
    <w:abstractNumId w:val="28"/>
  </w:num>
  <w:num w:numId="11">
    <w:abstractNumId w:val="6"/>
  </w:num>
  <w:num w:numId="12">
    <w:abstractNumId w:val="10"/>
  </w:num>
  <w:num w:numId="13">
    <w:abstractNumId w:val="27"/>
  </w:num>
  <w:num w:numId="14">
    <w:abstractNumId w:val="20"/>
  </w:num>
  <w:num w:numId="15">
    <w:abstractNumId w:val="9"/>
  </w:num>
  <w:num w:numId="16">
    <w:abstractNumId w:val="3"/>
  </w:num>
  <w:num w:numId="17">
    <w:abstractNumId w:val="18"/>
  </w:num>
  <w:num w:numId="18">
    <w:abstractNumId w:val="22"/>
  </w:num>
  <w:num w:numId="19">
    <w:abstractNumId w:val="21"/>
  </w:num>
  <w:num w:numId="20">
    <w:abstractNumId w:val="17"/>
  </w:num>
  <w:num w:numId="21">
    <w:abstractNumId w:val="16"/>
  </w:num>
  <w:num w:numId="22">
    <w:abstractNumId w:val="23"/>
  </w:num>
  <w:num w:numId="23">
    <w:abstractNumId w:val="32"/>
  </w:num>
  <w:num w:numId="24">
    <w:abstractNumId w:val="34"/>
  </w:num>
  <w:num w:numId="25">
    <w:abstractNumId w:val="7"/>
  </w:num>
  <w:num w:numId="26">
    <w:abstractNumId w:val="25"/>
  </w:num>
  <w:num w:numId="27">
    <w:abstractNumId w:val="2"/>
  </w:num>
  <w:num w:numId="28">
    <w:abstractNumId w:val="14"/>
  </w:num>
  <w:num w:numId="29">
    <w:abstractNumId w:val="5"/>
  </w:num>
  <w:num w:numId="30">
    <w:abstractNumId w:val="19"/>
  </w:num>
  <w:num w:numId="31">
    <w:abstractNumId w:val="31"/>
  </w:num>
  <w:num w:numId="32">
    <w:abstractNumId w:val="29"/>
  </w:num>
  <w:num w:numId="33">
    <w:abstractNumId w:val="11"/>
  </w:num>
  <w:num w:numId="34">
    <w:abstractNumId w:val="30"/>
  </w:num>
  <w:num w:numId="35">
    <w:abstractNumId w:val="13"/>
  </w:num>
  <w:numIdMacAtCleanup w:val="5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hdrShapeDefaults>
    <o:shapedefaults v:ext="edit" spidmax="4098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6585"/>
    <w:rsid w:val="00014D45"/>
    <w:rsid w:val="000153D8"/>
    <w:rsid w:val="00022D7D"/>
    <w:rsid w:val="00026074"/>
    <w:rsid w:val="00046CD7"/>
    <w:rsid w:val="00053AC7"/>
    <w:rsid w:val="00057B92"/>
    <w:rsid w:val="00061272"/>
    <w:rsid w:val="00085E12"/>
    <w:rsid w:val="00087DC8"/>
    <w:rsid w:val="00094581"/>
    <w:rsid w:val="000A0DBE"/>
    <w:rsid w:val="000E7897"/>
    <w:rsid w:val="00103230"/>
    <w:rsid w:val="00103F47"/>
    <w:rsid w:val="001145AD"/>
    <w:rsid w:val="00130D5C"/>
    <w:rsid w:val="00136B3B"/>
    <w:rsid w:val="001470A7"/>
    <w:rsid w:val="00161D45"/>
    <w:rsid w:val="001946CF"/>
    <w:rsid w:val="001B1AEA"/>
    <w:rsid w:val="001D49F3"/>
    <w:rsid w:val="001D7526"/>
    <w:rsid w:val="001E0AAB"/>
    <w:rsid w:val="001E27F8"/>
    <w:rsid w:val="001E39EB"/>
    <w:rsid w:val="001E4C06"/>
    <w:rsid w:val="001F1B1E"/>
    <w:rsid w:val="001F5757"/>
    <w:rsid w:val="002064D2"/>
    <w:rsid w:val="002321EA"/>
    <w:rsid w:val="00250B1F"/>
    <w:rsid w:val="00255AA0"/>
    <w:rsid w:val="00263874"/>
    <w:rsid w:val="002642B5"/>
    <w:rsid w:val="0026438F"/>
    <w:rsid w:val="00282268"/>
    <w:rsid w:val="002A0BF3"/>
    <w:rsid w:val="002B17A0"/>
    <w:rsid w:val="002B4561"/>
    <w:rsid w:val="002D1580"/>
    <w:rsid w:val="002E41FE"/>
    <w:rsid w:val="002F1AD5"/>
    <w:rsid w:val="00302110"/>
    <w:rsid w:val="00310E88"/>
    <w:rsid w:val="00323AC0"/>
    <w:rsid w:val="00334099"/>
    <w:rsid w:val="00336C38"/>
    <w:rsid w:val="00340585"/>
    <w:rsid w:val="003471C1"/>
    <w:rsid w:val="00375EEF"/>
    <w:rsid w:val="00376DA5"/>
    <w:rsid w:val="00393CA8"/>
    <w:rsid w:val="00396FF1"/>
    <w:rsid w:val="003A00A0"/>
    <w:rsid w:val="003B1B44"/>
    <w:rsid w:val="003B56E5"/>
    <w:rsid w:val="003C64AC"/>
    <w:rsid w:val="003E4693"/>
    <w:rsid w:val="003E5A0D"/>
    <w:rsid w:val="003F0B96"/>
    <w:rsid w:val="003F400A"/>
    <w:rsid w:val="0040019F"/>
    <w:rsid w:val="00407BF1"/>
    <w:rsid w:val="00413629"/>
    <w:rsid w:val="0042249A"/>
    <w:rsid w:val="004257FB"/>
    <w:rsid w:val="00427BC5"/>
    <w:rsid w:val="00430214"/>
    <w:rsid w:val="00435355"/>
    <w:rsid w:val="00436748"/>
    <w:rsid w:val="004428E0"/>
    <w:rsid w:val="00450C19"/>
    <w:rsid w:val="00452C2B"/>
    <w:rsid w:val="00470A3C"/>
    <w:rsid w:val="00471CE8"/>
    <w:rsid w:val="004919D4"/>
    <w:rsid w:val="004A43E6"/>
    <w:rsid w:val="004B0CEC"/>
    <w:rsid w:val="004B0F37"/>
    <w:rsid w:val="004B323E"/>
    <w:rsid w:val="004C2958"/>
    <w:rsid w:val="004E698A"/>
    <w:rsid w:val="004E7A7C"/>
    <w:rsid w:val="005077BB"/>
    <w:rsid w:val="00513505"/>
    <w:rsid w:val="00513941"/>
    <w:rsid w:val="00535570"/>
    <w:rsid w:val="00540358"/>
    <w:rsid w:val="005456DC"/>
    <w:rsid w:val="00547746"/>
    <w:rsid w:val="00560D59"/>
    <w:rsid w:val="00564C0A"/>
    <w:rsid w:val="00585FD0"/>
    <w:rsid w:val="00587BFB"/>
    <w:rsid w:val="00596862"/>
    <w:rsid w:val="005A1D53"/>
    <w:rsid w:val="005C7D5E"/>
    <w:rsid w:val="005D4B66"/>
    <w:rsid w:val="005E108B"/>
    <w:rsid w:val="005E12AC"/>
    <w:rsid w:val="005F0E1C"/>
    <w:rsid w:val="005F3DD7"/>
    <w:rsid w:val="005F5393"/>
    <w:rsid w:val="00610AB3"/>
    <w:rsid w:val="00611B97"/>
    <w:rsid w:val="00622B5A"/>
    <w:rsid w:val="006248EE"/>
    <w:rsid w:val="00633EAC"/>
    <w:rsid w:val="00655441"/>
    <w:rsid w:val="00656CE1"/>
    <w:rsid w:val="006647F4"/>
    <w:rsid w:val="006720EF"/>
    <w:rsid w:val="00691F1F"/>
    <w:rsid w:val="006A19EB"/>
    <w:rsid w:val="006B3173"/>
    <w:rsid w:val="006C4EA2"/>
    <w:rsid w:val="006F6363"/>
    <w:rsid w:val="0070183E"/>
    <w:rsid w:val="00732587"/>
    <w:rsid w:val="007325CD"/>
    <w:rsid w:val="00740A9A"/>
    <w:rsid w:val="0074128A"/>
    <w:rsid w:val="00745655"/>
    <w:rsid w:val="00746E7A"/>
    <w:rsid w:val="0075293E"/>
    <w:rsid w:val="00766D74"/>
    <w:rsid w:val="007C2AAC"/>
    <w:rsid w:val="007C2B78"/>
    <w:rsid w:val="007C3072"/>
    <w:rsid w:val="007C5E3E"/>
    <w:rsid w:val="007F5B6E"/>
    <w:rsid w:val="007F7FDB"/>
    <w:rsid w:val="0080273B"/>
    <w:rsid w:val="008042AB"/>
    <w:rsid w:val="0083035B"/>
    <w:rsid w:val="0083120E"/>
    <w:rsid w:val="00833612"/>
    <w:rsid w:val="008346FB"/>
    <w:rsid w:val="00835DB2"/>
    <w:rsid w:val="00845E04"/>
    <w:rsid w:val="008759A0"/>
    <w:rsid w:val="00883E59"/>
    <w:rsid w:val="00893CF3"/>
    <w:rsid w:val="0089568B"/>
    <w:rsid w:val="008A36DE"/>
    <w:rsid w:val="008A4B8F"/>
    <w:rsid w:val="00901050"/>
    <w:rsid w:val="009028B7"/>
    <w:rsid w:val="00905880"/>
    <w:rsid w:val="0091010E"/>
    <w:rsid w:val="009108A2"/>
    <w:rsid w:val="0091183B"/>
    <w:rsid w:val="00913DC4"/>
    <w:rsid w:val="00921929"/>
    <w:rsid w:val="009264EF"/>
    <w:rsid w:val="00932572"/>
    <w:rsid w:val="009477A5"/>
    <w:rsid w:val="009538C9"/>
    <w:rsid w:val="0095414C"/>
    <w:rsid w:val="009548A8"/>
    <w:rsid w:val="009755E5"/>
    <w:rsid w:val="00980689"/>
    <w:rsid w:val="00985CC9"/>
    <w:rsid w:val="00994CCF"/>
    <w:rsid w:val="009A1805"/>
    <w:rsid w:val="009A66FD"/>
    <w:rsid w:val="009D0165"/>
    <w:rsid w:val="009D225F"/>
    <w:rsid w:val="009D3D01"/>
    <w:rsid w:val="009F29AB"/>
    <w:rsid w:val="009F5B32"/>
    <w:rsid w:val="00A00095"/>
    <w:rsid w:val="00A0367F"/>
    <w:rsid w:val="00A037F9"/>
    <w:rsid w:val="00A053D3"/>
    <w:rsid w:val="00A21198"/>
    <w:rsid w:val="00A2314A"/>
    <w:rsid w:val="00A67F9D"/>
    <w:rsid w:val="00AA7236"/>
    <w:rsid w:val="00AA76C5"/>
    <w:rsid w:val="00AB6ACF"/>
    <w:rsid w:val="00AD2D6A"/>
    <w:rsid w:val="00AE1369"/>
    <w:rsid w:val="00AF2203"/>
    <w:rsid w:val="00AF2C7B"/>
    <w:rsid w:val="00B12044"/>
    <w:rsid w:val="00B2491E"/>
    <w:rsid w:val="00B250C7"/>
    <w:rsid w:val="00B31FD9"/>
    <w:rsid w:val="00B360F2"/>
    <w:rsid w:val="00B36585"/>
    <w:rsid w:val="00B42128"/>
    <w:rsid w:val="00B569AC"/>
    <w:rsid w:val="00B571D5"/>
    <w:rsid w:val="00B75A46"/>
    <w:rsid w:val="00B82C53"/>
    <w:rsid w:val="00B9109C"/>
    <w:rsid w:val="00B9736C"/>
    <w:rsid w:val="00BA6201"/>
    <w:rsid w:val="00BD2975"/>
    <w:rsid w:val="00BE1857"/>
    <w:rsid w:val="00C024C2"/>
    <w:rsid w:val="00C077A4"/>
    <w:rsid w:val="00C13403"/>
    <w:rsid w:val="00C167FB"/>
    <w:rsid w:val="00C1697C"/>
    <w:rsid w:val="00C40C83"/>
    <w:rsid w:val="00C60C2A"/>
    <w:rsid w:val="00C6695E"/>
    <w:rsid w:val="00C67728"/>
    <w:rsid w:val="00C73673"/>
    <w:rsid w:val="00C817F4"/>
    <w:rsid w:val="00C81E85"/>
    <w:rsid w:val="00CA1A6A"/>
    <w:rsid w:val="00CB3F7D"/>
    <w:rsid w:val="00CB41E9"/>
    <w:rsid w:val="00CC73C9"/>
    <w:rsid w:val="00CD1D92"/>
    <w:rsid w:val="00CD22CD"/>
    <w:rsid w:val="00CD2374"/>
    <w:rsid w:val="00CD5246"/>
    <w:rsid w:val="00CE1A19"/>
    <w:rsid w:val="00CF0489"/>
    <w:rsid w:val="00CF1A2D"/>
    <w:rsid w:val="00CF4DAC"/>
    <w:rsid w:val="00D01DD0"/>
    <w:rsid w:val="00D07212"/>
    <w:rsid w:val="00D14259"/>
    <w:rsid w:val="00D14666"/>
    <w:rsid w:val="00D16173"/>
    <w:rsid w:val="00D34EA1"/>
    <w:rsid w:val="00D64337"/>
    <w:rsid w:val="00D722B7"/>
    <w:rsid w:val="00D9192C"/>
    <w:rsid w:val="00D96600"/>
    <w:rsid w:val="00DA3533"/>
    <w:rsid w:val="00DA746B"/>
    <w:rsid w:val="00DB1092"/>
    <w:rsid w:val="00DB1F8E"/>
    <w:rsid w:val="00DB34B1"/>
    <w:rsid w:val="00DC0729"/>
    <w:rsid w:val="00DC0E89"/>
    <w:rsid w:val="00DC54B7"/>
    <w:rsid w:val="00DD17C3"/>
    <w:rsid w:val="00DD5756"/>
    <w:rsid w:val="00E216E3"/>
    <w:rsid w:val="00E30291"/>
    <w:rsid w:val="00E55E2C"/>
    <w:rsid w:val="00E62D58"/>
    <w:rsid w:val="00E64F35"/>
    <w:rsid w:val="00E677EE"/>
    <w:rsid w:val="00E85DF8"/>
    <w:rsid w:val="00EB0335"/>
    <w:rsid w:val="00EB420A"/>
    <w:rsid w:val="00EC4AA4"/>
    <w:rsid w:val="00EC5D3A"/>
    <w:rsid w:val="00EE5B47"/>
    <w:rsid w:val="00F148A4"/>
    <w:rsid w:val="00F2071C"/>
    <w:rsid w:val="00F27902"/>
    <w:rsid w:val="00F30095"/>
    <w:rsid w:val="00F30E5D"/>
    <w:rsid w:val="00F3435D"/>
    <w:rsid w:val="00F43C08"/>
    <w:rsid w:val="00F64316"/>
    <w:rsid w:val="00F64BF2"/>
    <w:rsid w:val="00F672DD"/>
    <w:rsid w:val="00F832CE"/>
    <w:rsid w:val="00F860D9"/>
    <w:rsid w:val="00F90975"/>
    <w:rsid w:val="00F91547"/>
    <w:rsid w:val="00F93B54"/>
    <w:rsid w:val="00FA1250"/>
    <w:rsid w:val="00FA2E79"/>
    <w:rsid w:val="00FA5544"/>
    <w:rsid w:val="00FB62B8"/>
    <w:rsid w:val="00FB6AF9"/>
    <w:rsid w:val="00FC56F9"/>
    <w:rsid w:val="00FF0852"/>
    <w:rsid w:val="00FF6CA2"/>
    <w:rsid w:val="00FF75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qFormat/>
    <w:rsid w:val="00B3658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2F1AD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2F1AD5"/>
  </w:style>
  <w:style w:styleId="Podnoje" w:type="paragraph">
    <w:name w:val="footer"/>
    <w:basedOn w:val="Normal"/>
    <w:link w:val="PodnojeChar"/>
    <w:uiPriority w:val="99"/>
    <w:unhideWhenUsed/>
    <w:rsid w:val="002F1AD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2F1AD5"/>
  </w:style>
  <w:style w:styleId="Tekstbalonia" w:type="paragraph">
    <w:name w:val="Balloon Text"/>
    <w:basedOn w:val="Normal"/>
    <w:link w:val="TekstbaloniaChar"/>
    <w:uiPriority w:val="99"/>
    <w:semiHidden/>
    <w:unhideWhenUsed/>
    <w:rsid w:val="002F1AD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F1AD5"/>
    <w:rPr>
      <w:rFonts w:cs="Tahoma" w:hAnsi="Tahoma" w:ascii="Tahoma"/>
      <w:sz w:val="16"/>
      <w:szCs w:val="16"/>
    </w:rPr>
  </w:style>
  <w:style w:customStyle="true" w:styleId="Standard" w:type="paragraph">
    <w:name w:val="Standard"/>
    <w:rsid w:val="002F1AD5"/>
    <w:pPr>
      <w:widowControl w:val="false"/>
      <w:suppressAutoHyphens/>
      <w:autoSpaceDN w:val="false"/>
      <w:textAlignment w:val="baseline"/>
    </w:pPr>
    <w:rPr>
      <w:rFonts w:cs="Mangal" w:eastAsia="SimSun" w:hAnsi="Times New Roman" w:ascii="Times New Roman"/>
      <w:kern w:val="3"/>
      <w:sz w:val="24"/>
      <w:szCs w:val="24"/>
      <w:lang w:bidi="hi-IN" w:eastAsia="zh-CN"/>
    </w:rPr>
  </w:style>
  <w:style w:styleId="Reetkatablice" w:type="table">
    <w:name w:val="Table Grid"/>
    <w:basedOn w:val="Obinatablica"/>
    <w:uiPriority w:val="59"/>
    <w:rsid w:val="00D34EA1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Svijetlosjenanje1" w:type="table">
    <w:name w:val="Svijetlo sjenčanje1"/>
    <w:basedOn w:val="Obinatablica"/>
    <w:uiPriority w:val="60"/>
    <w:rsid w:val="00D34EA1"/>
    <w:pPr>
      <w:spacing w:lineRule="auto" w:line="240" w:after="0"/>
    </w:pPr>
    <w:rPr>
      <w:color w:themeShade="BF" w:themeColor="text1" w:val="000000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customStyle="true" w:styleId="Svijetlosjenanje-Isticanje11" w:type="table">
    <w:name w:val="Svijetlo sjenčanje - Isticanje 11"/>
    <w:basedOn w:val="Obinatablica"/>
    <w:uiPriority w:val="60"/>
    <w:rsid w:val="00D34EA1"/>
    <w:pPr>
      <w:spacing w:lineRule="auto" w:line="240" w:after="0"/>
    </w:pPr>
    <w:rPr>
      <w:color w:themeShade="BF" w:themeColor="accent1" w:val="365F91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customStyle="true" w:styleId="Reetkatablice1" w:type="table">
    <w:name w:val="Rešetka tablice1"/>
    <w:basedOn w:val="Obinatablica"/>
    <w:next w:val="Reetkatablice"/>
    <w:uiPriority w:val="59"/>
    <w:rsid w:val="00103F47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Tijelo" w:type="paragraph">
    <w:name w:val="Tijelo"/>
    <w:rsid w:val="009477A5"/>
    <w:pPr>
      <w:pBdr>
        <w:top w:val="nil"/>
        <w:left w:val="nil"/>
        <w:bottom w:val="nil"/>
        <w:right w:val="nil"/>
        <w:between w:val="nil"/>
        <w:bar w:val="nil"/>
      </w:pBdr>
    </w:pPr>
    <w:rPr>
      <w:rFonts w:cs="Calibri" w:eastAsia="Calibri" w:hAnsi="Calibri" w:ascii="Calibri"/>
      <w:color w:val="000000"/>
      <w:u w:color="000000"/>
      <w:bdr w:val="nil"/>
    </w:rPr>
  </w:style>
  <w:style w:customStyle="true" w:styleId="Importiranistil1" w:type="numbering">
    <w:name w:val="Importirani stil 1"/>
    <w:rsid w:val="009477A5"/>
    <w:pPr>
      <w:numPr>
        <w:numId w:val="2"/>
      </w:numPr>
    </w:pPr>
  </w:style>
  <w:style w:customStyle="true" w:styleId="Importiranistil2" w:type="numbering">
    <w:name w:val="Importirani stil 2"/>
    <w:rsid w:val="00513505"/>
    <w:pPr>
      <w:numPr>
        <w:numId w:val="4"/>
      </w:numPr>
    </w:pPr>
  </w:style>
  <w:style w:customStyle="true" w:styleId="TableNormal" w:type="table">
    <w:name w:val="Table Normal"/>
    <w:rsid w:val="00450C19"/>
    <w:pPr>
      <w:pBdr>
        <w:top w:val="nil"/>
        <w:left w:val="nil"/>
        <w:bottom w:val="nil"/>
        <w:right w:val="nil"/>
        <w:between w:val="nil"/>
        <w:bar w:val="nil"/>
      </w:pBdr>
      <w:spacing w:lineRule="auto" w:line="240" w:after="0"/>
    </w:pPr>
    <w:rPr>
      <w:rFonts w:cs="Times New Roman" w:eastAsia="Arial Unicode MS" w:hAnsi="Times New Roman" w:ascii="Times New Roman"/>
      <w:sz w:val="20"/>
      <w:szCs w:val="20"/>
      <w:bdr w:val="nil"/>
    </w:rPr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styleId="Tekstrezerviranogmjesta" w:type="character">
    <w:name w:val="Placeholder Text"/>
    <w:basedOn w:val="Zadanifontodlomka"/>
    <w:uiPriority w:val="99"/>
    <w:semiHidden/>
    <w:rsid w:val="00746E7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46E7A"/>
    <w:rPr>
      <w:rFonts w:cs="Times New Roman" w:eastAsia="SimSun" w:hAnsi="Times New Roman" w:ascii="Times New Roman"/>
      <w:b/>
      <w:kern w:val="3"/>
      <w:sz w:val="24"/>
      <w:szCs w:val="24"/>
      <w:bdr w:space="0" w:sz="0" w:color="auto" w:val="none"/>
      <w:shd w:fill="auto" w:color="auto" w:val="clear"/>
      <w:lang w:bidi="hi-IN" w:eastAsia="zh-CN" w:val="hr-HR"/>
    </w:rPr>
  </w:style>
  <w:style w:customStyle="true" w:styleId="PozadinaSvijetloZuta" w:type="character">
    <w:name w:val="Pozadina_SvijetloZuta"/>
    <w:basedOn w:val="Zadanifontodlomka"/>
    <w:rsid w:val="00746E7A"/>
    <w:rPr>
      <w:rFonts w:cs="Arial" w:eastAsia="SimSun" w:hAnsi="Arial" w:ascii="Arial"/>
      <w:b/>
      <w:kern w:val="3"/>
      <w:sz w:val="24"/>
      <w:szCs w:val="24"/>
      <w:bdr w:space="0" w:sz="0" w:color="auto" w:val="none"/>
      <w:shd w:fill="FFFFCC" w:color="auto" w:val="clear"/>
      <w:lang w:bidi="hi-IN" w:eastAsia="zh-CN" w:val="hr-HR"/>
    </w:rPr>
  </w:style>
  <w:style w:customStyle="true" w:styleId="PozadinaSvijetloCrvena" w:type="character">
    <w:name w:val="Pozadina_SvijetloCrvena"/>
    <w:basedOn w:val="eSPISCCParagraphDefaultFont"/>
    <w:rsid w:val="00746E7A"/>
    <w:rPr>
      <w:rFonts w:cs="Arial" w:eastAsia="SimSun" w:hAnsi="Arial" w:ascii="Arial"/>
      <w:b w:val="false"/>
      <w:kern w:val="3"/>
      <w:sz w:val="24"/>
      <w:szCs w:val="24"/>
      <w:bdr w:space="0" w:sz="0" w:color="auto" w:val="none"/>
      <w:shd w:fill="FFCCCC" w:color="auto" w:val="clear"/>
      <w:lang w:bidi="hi-IN" w:eastAsia="zh-CN" w:val="hr-HR"/>
    </w:rPr>
  </w:style>
  <w:style w:customStyle="true" w:styleId="PozadinaSvijetloZelena" w:type="character">
    <w:name w:val="Pozadina_SvijetloZelena"/>
    <w:basedOn w:val="eSPISCCParagraphDefaultFont"/>
    <w:rsid w:val="00746E7A"/>
    <w:rPr>
      <w:rFonts w:cs="Arial" w:eastAsia="SimSun" w:hAnsi="Arial" w:ascii="Arial"/>
      <w:b w:val="false"/>
      <w:kern w:val="3"/>
      <w:sz w:val="24"/>
      <w:szCs w:val="24"/>
      <w:bdr w:space="0" w:sz="0" w:color="auto" w:val="none"/>
      <w:shd w:fill="CCFFCC" w:color="auto" w:val="clear"/>
      <w:lang w:bidi="hi-IN"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qFormat/>
    <w:rsid w:val="00B3658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2F1AD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2F1AD5"/>
  </w:style>
  <w:style w:styleId="Podnoje" w:type="paragraph">
    <w:name w:val="footer"/>
    <w:basedOn w:val="Normal"/>
    <w:link w:val="PodnojeChar"/>
    <w:uiPriority w:val="99"/>
    <w:unhideWhenUsed/>
    <w:rsid w:val="002F1AD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2F1AD5"/>
  </w:style>
  <w:style w:styleId="Tekstbalonia" w:type="paragraph">
    <w:name w:val="Balloon Text"/>
    <w:basedOn w:val="Normal"/>
    <w:link w:val="TekstbaloniaChar"/>
    <w:uiPriority w:val="99"/>
    <w:semiHidden/>
    <w:unhideWhenUsed/>
    <w:rsid w:val="002F1AD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F1AD5"/>
    <w:rPr>
      <w:rFonts w:ascii="Tahoma" w:cs="Tahoma" w:hAnsi="Tahoma"/>
      <w:sz w:val="16"/>
      <w:szCs w:val="16"/>
    </w:rPr>
  </w:style>
  <w:style w:customStyle="1" w:styleId="Standard" w:type="paragraph">
    <w:name w:val="Standard"/>
    <w:rsid w:val="002F1AD5"/>
    <w:pPr>
      <w:widowControl w:val="0"/>
      <w:suppressAutoHyphens/>
      <w:autoSpaceDN w:val="0"/>
      <w:textAlignment w:val="baseline"/>
    </w:pPr>
    <w:rPr>
      <w:rFonts w:ascii="Times New Roman" w:cs="Mangal" w:eastAsia="SimSun" w:hAnsi="Times New Roman"/>
      <w:kern w:val="3"/>
      <w:sz w:val="24"/>
      <w:szCs w:val="24"/>
      <w:lang w:bidi="hi-IN" w:eastAsia="zh-CN"/>
    </w:rPr>
  </w:style>
  <w:style w:styleId="Reetkatablice" w:type="table">
    <w:name w:val="Table Grid"/>
    <w:basedOn w:val="Obinatablica"/>
    <w:uiPriority w:val="59"/>
    <w:rsid w:val="00D34EA1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Svijetlosjenanje1" w:type="table">
    <w:name w:val="Svijetlo sjenčanje1"/>
    <w:basedOn w:val="Obinatablica"/>
    <w:uiPriority w:val="60"/>
    <w:rsid w:val="00D34EA1"/>
    <w:pPr>
      <w:spacing w:after="0" w:line="240" w:lineRule="auto"/>
    </w:pPr>
    <w:rPr>
      <w:color w:themeColor="text1" w:themeShade="BF" w:val="000000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customStyle="1" w:styleId="Svijetlosjenanje-Isticanje11" w:type="table">
    <w:name w:val="Svijetlo sjenčanje - Isticanje 11"/>
    <w:basedOn w:val="Obinatablica"/>
    <w:uiPriority w:val="60"/>
    <w:rsid w:val="00D34EA1"/>
    <w:pPr>
      <w:spacing w:after="0" w:line="240" w:lineRule="auto"/>
    </w:pPr>
    <w:rPr>
      <w:color w:themeColor="accent1" w:themeShade="BF" w:val="365F91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customStyle="1" w:styleId="Reetkatablice1" w:type="table">
    <w:name w:val="Rešetka tablice1"/>
    <w:basedOn w:val="Obinatablica"/>
    <w:next w:val="Reetkatablice"/>
    <w:uiPriority w:val="59"/>
    <w:rsid w:val="00103F47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Tijelo" w:type="paragraph">
    <w:name w:val="Tijelo"/>
    <w:rsid w:val="009477A5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Calibri" w:cs="Calibri" w:eastAsia="Calibri" w:hAnsi="Calibri"/>
      <w:color w:val="000000"/>
      <w:u w:color="000000"/>
      <w:bdr w:val="nil"/>
    </w:rPr>
  </w:style>
  <w:style w:customStyle="1" w:styleId="Importiranistil1" w:type="numbering">
    <w:name w:val="Importirani stil 1"/>
    <w:rsid w:val="009477A5"/>
    <w:pPr>
      <w:numPr>
        <w:numId w:val="2"/>
      </w:numPr>
    </w:pPr>
  </w:style>
  <w:style w:customStyle="1" w:styleId="Importiranistil2" w:type="numbering">
    <w:name w:val="Importirani stil 2"/>
    <w:rsid w:val="00513505"/>
    <w:pPr>
      <w:numPr>
        <w:numId w:val="4"/>
      </w:numPr>
    </w:pPr>
  </w:style>
  <w:style w:customStyle="1" w:styleId="TableNormal" w:type="table">
    <w:name w:val="Table Normal"/>
    <w:rsid w:val="00450C19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cs="Times New Roman" w:eastAsia="Arial Unicode MS" w:hAnsi="Times New Roman"/>
      <w:sz w:val="20"/>
      <w:szCs w:val="20"/>
      <w:bdr w:val="nil"/>
    </w:rPr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styleId="Tekstrezerviranogmjesta" w:type="character">
    <w:name w:val="Placeholder Text"/>
    <w:basedOn w:val="Zadanifontodlomka"/>
    <w:uiPriority w:val="99"/>
    <w:semiHidden/>
    <w:rsid w:val="00746E7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46E7A"/>
    <w:rPr>
      <w:rFonts w:ascii="Times New Roman" w:cs="Times New Roman" w:eastAsia="SimSun" w:hAnsi="Times New Roman"/>
      <w:b/>
      <w:kern w:val="3"/>
      <w:sz w:val="24"/>
      <w:szCs w:val="24"/>
      <w:bdr w:color="auto" w:space="0" w:sz="0" w:val="none"/>
      <w:shd w:color="auto" w:fill="auto" w:val="clear"/>
      <w:lang w:bidi="hi-IN" w:eastAsia="zh-CN" w:val="hr-HR"/>
    </w:rPr>
  </w:style>
  <w:style w:customStyle="1" w:styleId="PozadinaSvijetloZuta" w:type="character">
    <w:name w:val="Pozadina_SvijetloZuta"/>
    <w:basedOn w:val="Zadanifontodlomka"/>
    <w:rsid w:val="00746E7A"/>
    <w:rPr>
      <w:rFonts w:ascii="Arial" w:cs="Arial" w:eastAsia="SimSun" w:hAnsi="Arial"/>
      <w:b/>
      <w:kern w:val="3"/>
      <w:sz w:val="24"/>
      <w:szCs w:val="24"/>
      <w:bdr w:color="auto" w:space="0" w:sz="0" w:val="none"/>
      <w:shd w:color="auto" w:fill="FFFFCC" w:val="clear"/>
      <w:lang w:bidi="hi-IN" w:eastAsia="zh-CN" w:val="hr-HR"/>
    </w:rPr>
  </w:style>
  <w:style w:customStyle="1" w:styleId="PozadinaSvijetloCrvena" w:type="character">
    <w:name w:val="Pozadina_SvijetloCrvena"/>
    <w:basedOn w:val="eSPISCCParagraphDefaultFont"/>
    <w:rsid w:val="00746E7A"/>
    <w:rPr>
      <w:rFonts w:ascii="Arial" w:cs="Arial" w:eastAsia="SimSun" w:hAnsi="Arial"/>
      <w:b w:val="0"/>
      <w:kern w:val="3"/>
      <w:sz w:val="24"/>
      <w:szCs w:val="24"/>
      <w:bdr w:color="auto" w:space="0" w:sz="0" w:val="none"/>
      <w:shd w:color="auto" w:fill="FFCCCC" w:val="clear"/>
      <w:lang w:bidi="hi-IN" w:eastAsia="zh-CN" w:val="hr-HR"/>
    </w:rPr>
  </w:style>
  <w:style w:customStyle="1" w:styleId="PozadinaSvijetloZelena" w:type="character">
    <w:name w:val="Pozadina_SvijetloZelena"/>
    <w:basedOn w:val="eSPISCCParagraphDefaultFont"/>
    <w:rsid w:val="00746E7A"/>
    <w:rPr>
      <w:rFonts w:ascii="Arial" w:cs="Arial" w:eastAsia="SimSun" w:hAnsi="Arial"/>
      <w:b w:val="0"/>
      <w:kern w:val="3"/>
      <w:sz w:val="24"/>
      <w:szCs w:val="24"/>
      <w:bdr w:color="auto" w:space="0" w:sz="0" w:val="none"/>
      <w:shd w:color="auto" w:fill="CCFFCC" w:val="clear"/>
      <w:lang w:bidi="hi-IN"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62375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47268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09562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footer1.xml.rels><?xml version="1.0" encoding="UTF-8" standalone="yes"?><Relationships xmlns="http://schemas.openxmlformats.org/package/2006/relationships"><Relationship Id="rId1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ema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0CCC253-7DBE-4618-B481-D1C588FBF39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Hewlett-Packard Company</properties:Company>
  <properties:Pages>2</properties:Pages>
  <properties:Words>390</properties:Words>
  <properties:Characters>2300</properties:Characters>
  <properties:Lines>72</properties:Lines>
  <properties:Paragraphs>37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2018-08-13T12:45:00Z</dcterms:created>
  <dc:creator>Korisnik</dc:creator>
  <cp:lastModifiedBy>Dijana Hadžić</cp:lastModifiedBy>
  <cp:lastPrinted>2018-08-07T11:20:00Z</cp:lastPrinted>
  <dcterms:modified xmlns:xsi="http://www.w3.org/2001/XMLSchema-instance" xsi:type="dcterms:W3CDTF">2018-08-13T12:47:00Z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St-6416/2016-74 / Podnesak - Izvješće stečajnog upravitelja (Izvjesce 7.8.2018.docx)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