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2877"/>
        <w:gridCol w:w="1443"/>
      </w:tblGrid>
      <w:tr w:rsidTr="008C4EFB" w:rsidR="00B92B86" w:rsidRPr="00B92B86">
        <w:trPr>
          <w:gridAfter w:val="1"/>
          <w:wAfter w:type="dxa" w:w="1443"/>
        </w:trPr>
        <w:tc>
          <w:tcPr>
            <w:tcW w:type="dxa" w:w="2985"/>
            <w:gridSpan w:val="2"/>
            <w:shd w:fill="auto" w:color="auto" w:val="clear"/>
          </w:tcPr>
          <w:p w:rsidRDefault="005E1D89" w:rsidP="0049749B" w:rsidR="00B92B86" w:rsidRPr="00B92B86">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jc w:val="center"/>
            </w:pPr>
            <w:r>
              <w:t>R</w:t>
            </w:r>
            <w:r w:rsidRPr="00B43741">
              <w:t xml:space="preserve">epublika </w:t>
            </w:r>
            <w:r>
              <w:t>H</w:t>
            </w:r>
            <w:r w:rsidRPr="00B43741">
              <w:t>rvatska</w:t>
            </w:r>
          </w:p>
          <w:p w:rsidRDefault="002971D6" w:rsidP="002971D6" w:rsidR="002971D6" w:rsidRPr="002971D6">
            <w:pPr>
              <w:jc w:val="center"/>
            </w:pPr>
            <w:r w:rsidRPr="002971D6">
              <w:t>Trgovački sud u Varaždinu</w:t>
            </w:r>
          </w:p>
          <w:p w:rsidRDefault="002971D6" w:rsidP="002971D6" w:rsidR="008C4EFB" w:rsidRPr="00B92B86">
            <w:pPr>
              <w:jc w:val="center"/>
            </w:pPr>
            <w:r w:rsidRPr="002971D6">
              <w:t>Varaždin, Braće Radić 2</w:t>
            </w:r>
          </w:p>
        </w:tc>
      </w:tr>
      <w:tr w:rsidTr="001D0E8B" w:rsidR="00340399"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4320"/>
            <w:gridSpan w:val="2"/>
          </w:tcPr>
          <w:p w:rsidRDefault="002F61DE" w:rsidP="000B1C23" w:rsidR="00340399" w:rsidRPr="00974EE9">
            <w:pPr>
              <w:pStyle w:val="VSVerzija"/>
              <w:jc w:val="right"/>
            </w:pPr>
            <w:r>
              <w:t>Poslovni b</w:t>
            </w:r>
            <w:r w:rsidR="0092437B">
              <w:t xml:space="preserve">roj: </w:t>
            </w:r>
            <w:r w:rsidR="000B1C23">
              <w:t>5 St-438/13-90</w:t>
            </w:r>
          </w:p>
        </w:tc>
      </w:tr>
    </w:tbl>
    <w:p w14:textId="5999eb5" w14:paraId="5999eb5" w:rsidRDefault="00340399" w:rsidP="00AB5FEC" w:rsidR="00340399" w:rsidRPr="00AB5FEC">
      <w:pPr>
        <w:jc w:val="both"/>
        <w15:collapsed w:val="false"/>
      </w:pPr>
    </w:p>
    <w:p w:rsidRDefault="008D05FD" w:rsidP="00AB5FEC" w:rsidR="008D05FD" w:rsidRPr="00AB5FEC">
      <w:pPr>
        <w:jc w:val="both"/>
      </w:pPr>
    </w:p>
    <w:p w:rsidRDefault="00AB5FEC" w:rsidP="00AB5FEC" w:rsidR="00AB5FEC" w:rsidRPr="00AB5FEC">
      <w:pPr>
        <w:tabs>
          <w:tab w:pos="180" w:val="left"/>
        </w:tabs>
        <w:jc w:val="center"/>
      </w:pPr>
      <w:r w:rsidRPr="00AB5FEC">
        <w:t>R E P U B L I K A   H R V A T S K A</w:t>
      </w:r>
    </w:p>
    <w:p w:rsidRDefault="00AB5FEC" w:rsidP="00AB5FEC" w:rsidR="00AB5FEC" w:rsidRPr="00AB5FEC">
      <w:pPr>
        <w:tabs>
          <w:tab w:pos="180" w:val="left"/>
        </w:tabs>
        <w:jc w:val="center"/>
      </w:pPr>
    </w:p>
    <w:p w:rsidRDefault="00AB5FEC" w:rsidP="00AB5FEC" w:rsidR="00AB5FEC" w:rsidRPr="00AB5FEC">
      <w:pPr>
        <w:tabs>
          <w:tab w:pos="180" w:val="left"/>
        </w:tabs>
        <w:jc w:val="center"/>
      </w:pPr>
      <w:r w:rsidRPr="00AB5FEC">
        <w:t>R J E Š E N J E</w:t>
      </w:r>
    </w:p>
    <w:p w:rsidRDefault="00AB5FEC" w:rsidP="00AB5FEC" w:rsidR="00AB5FEC" w:rsidRPr="00AB5FEC">
      <w:pPr>
        <w:tabs>
          <w:tab w:pos="180" w:val="left"/>
        </w:tabs>
        <w:jc w:val="center"/>
      </w:pPr>
    </w:p>
    <w:p w:rsidRDefault="00AB5FEC" w:rsidP="00AB5FEC" w:rsidR="00AB5FEC" w:rsidRPr="00AB5FEC">
      <w:pPr>
        <w:tabs>
          <w:tab w:pos="180" w:val="left"/>
        </w:tabs>
        <w:jc w:val="center"/>
      </w:pPr>
    </w:p>
    <w:p w:rsidRDefault="00AB5FEC" w:rsidP="00F0239E" w:rsidR="00F0239E">
      <w:pPr>
        <w:tabs>
          <w:tab w:pos="0" w:val="left"/>
        </w:tabs>
        <w:jc w:val="both"/>
      </w:pPr>
      <w:r w:rsidRPr="00AB5FEC">
        <w:tab/>
        <w:t xml:space="preserve">Trgovački sud u Varaždinu po sucu toga suda </w:t>
      </w:r>
      <w:r w:rsidR="000B1C23">
        <w:t>Kseniji Flack-Makitan</w:t>
      </w:r>
      <w:r w:rsidRPr="00AB5FEC">
        <w:t>,</w:t>
      </w:r>
      <w:r w:rsidR="000B1C23">
        <w:t xml:space="preserve"> u stečajnom predmetu koji se vodi nad stečajnim dužnikom </w:t>
      </w:r>
      <w:r w:rsidR="000B1C23" w:rsidRPr="003D7BFE">
        <w:t>VINOGRADARSTVO BENKEK d.o.o. u stečaju</w:t>
      </w:r>
      <w:r w:rsidR="000B1C23">
        <w:t xml:space="preserve">, Virje, Lj. Gaja 23, OIB </w:t>
      </w:r>
      <w:r w:rsidR="000B1C23" w:rsidRPr="003D7BFE">
        <w:t>76288657563</w:t>
      </w:r>
      <w:r w:rsidR="000B1C23">
        <w:t xml:space="preserve">, </w:t>
      </w:r>
      <w:r w:rsidR="00F0239E">
        <w:t>nakon održanog ročišta za diobu 18. siječnja 2018., dana 1. veljače 2018.</w:t>
      </w:r>
    </w:p>
    <w:p w:rsidRDefault="00F0239E" w:rsidP="00F0239E" w:rsidR="00F0239E">
      <w:pPr>
        <w:tabs>
          <w:tab w:pos="0" w:val="left"/>
        </w:tabs>
        <w:jc w:val="both"/>
      </w:pPr>
    </w:p>
    <w:p w:rsidRDefault="00F0239E" w:rsidP="00F0239E" w:rsidR="00F0239E">
      <w:pPr>
        <w:jc w:val="center"/>
      </w:pPr>
      <w:r>
        <w:t>r i j e š i o   j e</w:t>
      </w:r>
    </w:p>
    <w:p w:rsidRDefault="00F0239E" w:rsidP="00F0239E" w:rsidR="00F0239E">
      <w:pPr>
        <w:jc w:val="center"/>
      </w:pPr>
    </w:p>
    <w:p w:rsidRDefault="00F0239E" w:rsidP="00F0239E" w:rsidR="00F0239E">
      <w:pPr>
        <w:jc w:val="both"/>
      </w:pPr>
      <w:r>
        <w:t xml:space="preserve"> </w:t>
      </w:r>
      <w:r>
        <w:tab/>
        <w:t xml:space="preserve">I. Iz kupovnine ostvarene prodajom nekretnine stečajnog dužnika </w:t>
      </w:r>
      <w:r w:rsidRPr="00C47E1E">
        <w:t>VINOGRADARSTVO BENKEK  d.o.o. u stečaju, Virje, Ljudevita Gaja 23, OIB 76288657563</w:t>
      </w:r>
      <w:r>
        <w:t xml:space="preserve"> i to:</w:t>
      </w:r>
    </w:p>
    <w:p w:rsidRDefault="00F0239E" w:rsidP="00F0239E" w:rsidR="00F0239E">
      <w:pPr>
        <w:jc w:val="both"/>
      </w:pPr>
      <w:r>
        <w:tab/>
      </w:r>
      <w:r w:rsidRPr="00C47E1E">
        <w:t>-čkbr.6282/2 livada u Gori sa 16 čhv, čkbr.6287/1 oranica u Gori sa 293 čhv, čkbr.6287/2 oranica u Gori sa 48 čhv, čkbr.6294 u Gori sa 2 jutra-1599 čhv, livada u Gori sa 457 čhv, vinograd u Gori sa 2 jutra-1126 čhv, klijet u Gori sa 16 čhv, čkbr.6299/1 u Gori sa 561 čhv, vinograd u Gori sa 299 čhv, šuma u Gori sa 262 čhv i čkbr.6393 vinograd u Velikom polju sa 1 jutro-282čhv, sve upisane u z.k.ul. 4233, k.o. Virje, kod Općinskog suda u Koprivnici</w:t>
      </w:r>
      <w:r>
        <w:t>, u iznosu od 262.000,00 kn, namiruje se razlučni vjerovnik Zagrebačka banka d.d., Zagreb, Paromlinska 2, sa iznosom od 235.800.00 kn, dok se preostali iznos od 26.200,00 kn zadržava u stečajnoj masi radi namirenja troškova unovčenja paušalno u iznosu od 5% od utrška što iznosi 13.100,00 kn i troškova utvrđivanja tražbine paušalno u iznosu od 5% od utrška što iznosi 13.100,00 kn.</w:t>
      </w:r>
    </w:p>
    <w:p w:rsidRDefault="00F0239E" w:rsidP="00F0239E" w:rsidR="00F0239E">
      <w:pPr>
        <w:jc w:val="both"/>
      </w:pPr>
    </w:p>
    <w:p w:rsidRDefault="00F0239E" w:rsidP="00F0239E" w:rsidR="00F0239E">
      <w:pPr>
        <w:jc w:val="both"/>
      </w:pPr>
      <w:r>
        <w:tab/>
        <w:t>II. Namirenje razlučnog vjerovnika Zagrebačke banke d.d., Zagreb, Paromlinska 2, izvršiti će se nakon pravomoćnosti ovog rješenja.</w:t>
      </w:r>
    </w:p>
    <w:p w:rsidRDefault="00F0239E" w:rsidP="00F0239E" w:rsidR="00F0239E">
      <w:pPr>
        <w:jc w:val="both"/>
      </w:pPr>
    </w:p>
    <w:p w:rsidRDefault="00F0239E" w:rsidP="00F0239E" w:rsidR="00F0239E">
      <w:pPr>
        <w:jc w:val="both"/>
      </w:pPr>
    </w:p>
    <w:p w:rsidRDefault="00F0239E" w:rsidP="00F0239E" w:rsidR="00F0239E">
      <w:pPr>
        <w:jc w:val="center"/>
      </w:pPr>
      <w:r>
        <w:t>Obrazloženje</w:t>
      </w:r>
    </w:p>
    <w:p w:rsidRDefault="00F0239E" w:rsidP="00F0239E" w:rsidR="00F0239E">
      <w:pPr>
        <w:jc w:val="center"/>
      </w:pPr>
    </w:p>
    <w:p w:rsidRDefault="00F0239E" w:rsidP="00F0239E" w:rsidR="00F0239E">
      <w:pPr>
        <w:jc w:val="both"/>
      </w:pPr>
      <w:r>
        <w:tab/>
        <w:t xml:space="preserve">Nakon što je kupac nekretnine navedene u toč.I platio kupovninu u iznosu od 262.000,00 kn, sud je održao ročište za diobu 18. prosinca 2017. na koje nisu pristupili punomoćnici razlučnog vjerovnika Zagrebačke banke d.d., Zagreb, te nisu iznijeli primjedbe na prijedlog namirenja stečajnog upravitelja od 7. prosinca 2017. (list 346 spisa). </w:t>
      </w:r>
    </w:p>
    <w:p w:rsidRDefault="00F0239E" w:rsidP="00F0239E" w:rsidR="00F0239E">
      <w:pPr>
        <w:jc w:val="both"/>
      </w:pPr>
    </w:p>
    <w:p w:rsidRDefault="00F0239E" w:rsidP="00F0239E" w:rsidR="00F0239E">
      <w:pPr>
        <w:jc w:val="both"/>
      </w:pPr>
      <w:r>
        <w:tab/>
        <w:t xml:space="preserve">Prema obračunu tražbine kojeg je razlučni vjerovnik Zagrebačka banka d.d. Zagreb dostavila ovome sudu ukupan iznos tražbine osigurane založnim pravom na prodanoj nekretnini iznosio je na dan 28. rujna 2017. ukupno 2.502.536,74 kn, a s obzirom na </w:t>
      </w:r>
      <w:r>
        <w:lastRenderedPageBreak/>
        <w:t>ostvarenu kupovninu, ovog razlučnog vjerovnika valjalo je namiriti sa iznosom od 235.800,00 kn.</w:t>
      </w:r>
    </w:p>
    <w:p w:rsidRDefault="00F0239E" w:rsidP="00F0239E" w:rsidR="00F0239E">
      <w:pPr>
        <w:jc w:val="both"/>
      </w:pPr>
      <w:r>
        <w:tab/>
        <w:t>Naime, od ostvarene kupovnine u iznosu od 262.000,00 kn sud je u skladu sa čl.170.st.1.  i 164.a st.1.-3. Stečajnog zakona (Narodne novine broj 44/96, 161/98, 29/99, 129/00, 123/03, 197/03, 187/04, 82/06, 116/10, 125/12 i 133/12) obračunao troškove utvrđivanja tražbine i unovčenja u paušalnom iznosu od pet posto od utrška, što iznosi za svaki od ta dva troška 13.100,00 kn, odnosno ukupno 26.200,00 kn, te je za taj iznos umanjen iznos namirenja razlučnog vjerovnika, kako je to navedeno u toč.II izreke ovog rješenja.</w:t>
      </w:r>
    </w:p>
    <w:p w:rsidRDefault="00F0239E" w:rsidP="00F0239E" w:rsidR="00F0239E">
      <w:r>
        <w:t xml:space="preserve"> </w:t>
      </w:r>
      <w:r>
        <w:tab/>
      </w:r>
    </w:p>
    <w:p w:rsidRDefault="00F0239E" w:rsidP="00F0239E" w:rsidR="00F0239E"/>
    <w:p w:rsidRDefault="00F0239E" w:rsidP="00F0239E" w:rsidR="00F0239E">
      <w:pPr>
        <w:jc w:val="center"/>
      </w:pPr>
      <w:r>
        <w:t>U Varaždinu, 1. veljače 2018.</w:t>
      </w:r>
    </w:p>
    <w:p w:rsidRDefault="00F0239E" w:rsidP="00F0239E" w:rsidR="00F0239E"/>
    <w:p w:rsidRDefault="00F0239E" w:rsidP="00F0239E" w:rsidR="00F0239E">
      <w:r>
        <w:tab/>
      </w:r>
      <w:r>
        <w:tab/>
      </w:r>
      <w:r>
        <w:tab/>
      </w:r>
      <w:r>
        <w:tab/>
      </w:r>
      <w:r>
        <w:tab/>
      </w:r>
      <w:r>
        <w:tab/>
      </w:r>
      <w:r>
        <w:tab/>
      </w:r>
      <w:r>
        <w:tab/>
      </w:r>
      <w:r>
        <w:tab/>
        <w:t>SUDAC</w:t>
      </w:r>
    </w:p>
    <w:p w:rsidRDefault="00F0239E" w:rsidP="00F0239E" w:rsidR="00F0239E"/>
    <w:p w:rsidRDefault="00F0239E" w:rsidP="00F0239E" w:rsidR="00F0239E">
      <w:r>
        <w:tab/>
      </w:r>
      <w:r>
        <w:tab/>
      </w:r>
      <w:r>
        <w:tab/>
      </w:r>
      <w:r>
        <w:tab/>
      </w:r>
      <w:r>
        <w:tab/>
      </w:r>
      <w:r>
        <w:tab/>
      </w:r>
      <w:r>
        <w:tab/>
      </w:r>
      <w:r>
        <w:tab/>
        <w:t>Ksenija Flack-Makitan</w:t>
      </w:r>
      <w:r w:rsidR="00243416">
        <w:t xml:space="preserve"> v. r.</w:t>
      </w:r>
    </w:p>
    <w:p w:rsidRDefault="00F0239E" w:rsidP="00F0239E" w:rsidR="00F0239E"/>
    <w:p w:rsidRDefault="00F0239E" w:rsidP="00F0239E" w:rsidR="00F0239E">
      <w:r>
        <w:tab/>
        <w:t xml:space="preserve">Pouka o pravnom lijeku: </w:t>
      </w:r>
    </w:p>
    <w:p w:rsidRDefault="00F0239E" w:rsidP="00F0239E" w:rsidR="00F0239E">
      <w:r>
        <w:tab/>
        <w:t>Protiv ovog rješenja nezadovoljna stranka može izjaviti žalbu u roku od 8 dana od dostave ovog rješenja putem e-oglasne ploče ovog suda. Žalba se podnosi putem ovog suda, u četiri primjerka, a o žalbi odlučuje Visoki trgovački sud Republike Hrvatske u Zagrebu.</w:t>
      </w:r>
    </w:p>
    <w:p w:rsidRDefault="00F0239E" w:rsidP="00F0239E" w:rsidR="00F0239E"/>
    <w:p w:rsidRDefault="00F0239E" w:rsidP="00F0239E" w:rsidR="00F0239E">
      <w:r>
        <w:t>DNA:</w:t>
      </w:r>
    </w:p>
    <w:p w:rsidRDefault="00F0239E" w:rsidP="00F0239E" w:rsidR="00F0239E">
      <w:r>
        <w:t>-putem e-oglasne ploče:</w:t>
      </w:r>
    </w:p>
    <w:p w:rsidRDefault="00F0239E" w:rsidP="00F0239E" w:rsidR="00F0239E">
      <w:pPr>
        <w:ind w:left="142"/>
      </w:pPr>
      <w:r>
        <w:t>1. stečajni upravitelj</w:t>
      </w:r>
    </w:p>
    <w:p w:rsidRDefault="00F0239E" w:rsidP="00F0239E" w:rsidR="00F0239E">
      <w:pPr>
        <w:ind w:left="142"/>
      </w:pPr>
      <w:r>
        <w:t>2. razlučni vjerovnici Zagrebačka banka d.d. Zagreb i Republika Hrvatska</w:t>
      </w:r>
    </w:p>
    <w:p w:rsidRDefault="00F0239E" w:rsidP="00F0239E" w:rsidR="00F0239E" w:rsidRPr="00C842F0">
      <w:pPr>
        <w:ind w:left="142"/>
      </w:pPr>
    </w:p>
    <w:p w:rsidRDefault="00AB5FEC" w:rsidP="00AB5FEC" w:rsidR="00AB5FEC" w:rsidRPr="00AB5FEC">
      <w:pPr>
        <w:tabs>
          <w:tab w:pos="0" w:val="left"/>
        </w:tabs>
        <w:jc w:val="both"/>
        <w:rPr>
          <w:rStyle w:val="PozadinaSvijetloZelena"/>
        </w:rPr>
      </w:pPr>
    </w:p>
    <w:p w:rsidRDefault="00AB5FEC" w:rsidP="00AB5FEC" w:rsidR="00AB5FEC" w:rsidRPr="00AB5FEC">
      <w:pPr>
        <w:tabs>
          <w:tab w:pos="0" w:val="left"/>
        </w:tabs>
        <w:jc w:val="center"/>
        <w:rPr>
          <w:rFonts w:eastAsia="Times New Roman"/>
        </w:rPr>
      </w:pPr>
    </w:p>
    <w:sectPr w:rsidSect="008659E3" w:rsidR="00AB5FEC" w:rsidRPr="00AB5FEC">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2F5" w:rsidP="00501147" w:rsidR="005572F5">
      <w:r>
        <w:separator/>
      </w:r>
    </w:p>
  </w:endnote>
  <w:endnote w:id="0" w:type="continuationSeparator">
    <w:p w:rsidRDefault="005572F5" w:rsidP="00501147" w:rsidR="00557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2F5" w:rsidP="00501147" w:rsidR="005572F5">
      <w:r>
        <w:separator/>
      </w:r>
    </w:p>
  </w:footnote>
  <w:footnote w:id="0" w:type="continuationSeparator">
    <w:p w:rsidRDefault="005572F5" w:rsidP="00501147" w:rsidR="005572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2F5" w:rsidP="00340399" w:rsidR="00340399" w:rsidRPr="00F26311">
    <w:pPr>
      <w:pStyle w:val="Zaglavlje"/>
      <w:jc w:val="right"/>
    </w:pPr>
    <w:fldSimple w:instr=" STYLEREF  VS_Verzija  \* MERGEFORMAT ">
      <w:r w:rsidR="00243416">
        <w:rPr>
          <w:noProof/>
        </w:rPr>
        <w:t>Poslovni broj: 5 St-438/13-90</w:t>
      </w:r>
    </w:fldSimple>
  </w:p>
  <w:p w:rsidRDefault="00A31587" w:rsidP="00A31587" w:rsidR="00A31587" w:rsidRPr="00A31587">
    <w:pPr>
      <w:pStyle w:val="Zaglavlje"/>
      <w:jc w:val="center"/>
    </w:pPr>
    <w:r w:rsidRPr="00A31587">
      <w:fldChar w:fldCharType="begin"/>
    </w:r>
    <w:r w:rsidRPr="00A31587">
      <w:instrText>PAGE   \* MERGEFORMAT</w:instrText>
    </w:r>
    <w:r w:rsidRPr="00A31587">
      <w:fldChar w:fldCharType="separate"/>
    </w:r>
    <w:r w:rsidR="00243416">
      <w:rPr>
        <w:noProof/>
      </w:rPr>
      <w:t>2</w:t>
    </w:r>
    <w:r w:rsidRPr="00A31587">
      <w:fldChar w:fldCharType="end"/>
    </w:r>
  </w:p>
  <w:p w:rsidRDefault="00A31587" w:rsidP="00A31587" w:rsidR="00A31587">
    <w:pPr>
      <w:pStyle w:val="Zaglavlje"/>
      <w:tabs>
        <w:tab w:pos="4536" w:val="clear"/>
        <w:tab w:pos="9072" w:val="clear"/>
        <w:tab w:pos="3065" w:val="left"/>
      </w:tabs>
    </w:pPr>
  </w:p>
  <w:p w:rsidRDefault="00A31587" w:rsidP="00A31587" w:rsidR="00A31587" w:rsidRPr="00A31587">
    <w:pPr>
      <w:pStyle w:val="Zaglavlje"/>
      <w:tabs>
        <w:tab w:pos="4536" w:val="clear"/>
        <w:tab w:pos="9072" w:val="clear"/>
        <w:tab w:pos="306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C77E12"/>
    <w:multiLevelType w:val="hybridMultilevel"/>
    <w:tmpl w:val="A2F894D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BEE0330"/>
    <w:multiLevelType w:val="hybridMultilevel"/>
    <w:tmpl w:val="E98E729E"/>
    <w:lvl w:tplc="1B9A5572"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0B1C23"/>
    <w:rsid w:val="000B748A"/>
    <w:rsid w:val="00172293"/>
    <w:rsid w:val="00194888"/>
    <w:rsid w:val="001F6DF0"/>
    <w:rsid w:val="00237FCE"/>
    <w:rsid w:val="00242A42"/>
    <w:rsid w:val="00243416"/>
    <w:rsid w:val="002971D6"/>
    <w:rsid w:val="002D2FC4"/>
    <w:rsid w:val="002D7BEB"/>
    <w:rsid w:val="002E3DDB"/>
    <w:rsid w:val="002F61DE"/>
    <w:rsid w:val="00340399"/>
    <w:rsid w:val="00341823"/>
    <w:rsid w:val="00342CFC"/>
    <w:rsid w:val="00345212"/>
    <w:rsid w:val="00367E59"/>
    <w:rsid w:val="00385BF0"/>
    <w:rsid w:val="00394A8C"/>
    <w:rsid w:val="003A4477"/>
    <w:rsid w:val="00450291"/>
    <w:rsid w:val="00493415"/>
    <w:rsid w:val="0049749B"/>
    <w:rsid w:val="004A0BD1"/>
    <w:rsid w:val="004E1C60"/>
    <w:rsid w:val="004F6AEE"/>
    <w:rsid w:val="00501147"/>
    <w:rsid w:val="005572F5"/>
    <w:rsid w:val="005E1D89"/>
    <w:rsid w:val="005E47B6"/>
    <w:rsid w:val="005F633B"/>
    <w:rsid w:val="00623524"/>
    <w:rsid w:val="00685195"/>
    <w:rsid w:val="00741600"/>
    <w:rsid w:val="007573AD"/>
    <w:rsid w:val="00757A30"/>
    <w:rsid w:val="007802E2"/>
    <w:rsid w:val="0078776D"/>
    <w:rsid w:val="007A409A"/>
    <w:rsid w:val="00827407"/>
    <w:rsid w:val="00863163"/>
    <w:rsid w:val="008659E3"/>
    <w:rsid w:val="008A6557"/>
    <w:rsid w:val="008C4EFB"/>
    <w:rsid w:val="008D05FD"/>
    <w:rsid w:val="0092437B"/>
    <w:rsid w:val="00957093"/>
    <w:rsid w:val="0096157B"/>
    <w:rsid w:val="0096563D"/>
    <w:rsid w:val="00975368"/>
    <w:rsid w:val="00A31425"/>
    <w:rsid w:val="00A31587"/>
    <w:rsid w:val="00A65E60"/>
    <w:rsid w:val="00AA1295"/>
    <w:rsid w:val="00AA428C"/>
    <w:rsid w:val="00AB5FEC"/>
    <w:rsid w:val="00AC69C7"/>
    <w:rsid w:val="00AF28D9"/>
    <w:rsid w:val="00B009EF"/>
    <w:rsid w:val="00B00B9A"/>
    <w:rsid w:val="00B43087"/>
    <w:rsid w:val="00B43741"/>
    <w:rsid w:val="00B92B86"/>
    <w:rsid w:val="00BC5568"/>
    <w:rsid w:val="00C470B6"/>
    <w:rsid w:val="00C50709"/>
    <w:rsid w:val="00CB0DAC"/>
    <w:rsid w:val="00CE3864"/>
    <w:rsid w:val="00D228AD"/>
    <w:rsid w:val="00D43FE4"/>
    <w:rsid w:val="00D50D29"/>
    <w:rsid w:val="00D95F5F"/>
    <w:rsid w:val="00DB5D1B"/>
    <w:rsid w:val="00DC4EDC"/>
    <w:rsid w:val="00DC66A8"/>
    <w:rsid w:val="00DC70E5"/>
    <w:rsid w:val="00E26EB1"/>
    <w:rsid w:val="00E349A5"/>
    <w:rsid w:val="00EC15A5"/>
    <w:rsid w:val="00F0239E"/>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4"/>
        <w:szCs w:val="24"/>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jc w:val="both"/>
    </w:pPr>
    <w:rPr>
      <w:rFonts w:eastAsia="Times New Roman"/>
    </w:rPr>
  </w:style>
  <w:style w:styleId="Odlomakpopisa" w:type="paragraph">
    <w:name w:val="List Paragraph"/>
    <w:basedOn w:val="Normal"/>
    <w:next w:val="Normal"/>
    <w:link w:val="OdlomakpopisaChar"/>
    <w:uiPriority w:val="34"/>
    <w:rsid w:val="00AB5FEC"/>
    <w:pPr>
      <w:tabs>
        <w:tab w:pos="851" w:val="left"/>
      </w:tabs>
      <w:spacing w:after="240"/>
      <w:ind w:firstLine="567"/>
      <w:jc w:val="both"/>
    </w:pPr>
    <w:rPr>
      <w:rFonts w:cstheme="minorBidi" w:eastAsia="Times New Roman"/>
    </w:rPr>
  </w:style>
  <w:style w:customStyle="true" w:styleId="OdlomakpopisaChar" w:type="character">
    <w:name w:val="Odlomak popisa Char"/>
    <w:basedOn w:val="Zadanifontodlomka"/>
    <w:link w:val="Odlomakpopisa"/>
    <w:uiPriority w:val="34"/>
    <w:rsid w:val="00AB5FEC"/>
    <w:rPr>
      <w:rFonts w:cstheme="minorBidi" w:eastAsia="Times New Roman" w:hAnsi="Times New Roman" w:ascii="Times New Roman"/>
      <w:sz w:val="24"/>
      <w:szCs w:val="24"/>
    </w:rPr>
  </w:style>
  <w:style w:customStyle="true" w:styleId="PozadinaSvijetloZelena" w:type="character">
    <w:name w:val="Pozadina_SvijetloZelena"/>
    <w:basedOn w:val="Zadanifontodlomka"/>
    <w:rsid w:val="00AB5FEC"/>
    <w:rPr>
      <w:noProof/>
      <w:bdr w:space="0" w:sz="0" w:color="auto" w:val="none"/>
      <w:shd w:fill="CCFFCC" w:color="auto" w:val="clear"/>
      <w:lang w:val="hr-HR"/>
    </w:rPr>
  </w:style>
  <w:style w:styleId="Tekstrezerviranogmjesta" w:type="character">
    <w:name w:val="Placeholder Text"/>
    <w:basedOn w:val="Zadanifontodlomka"/>
    <w:uiPriority w:val="99"/>
    <w:semiHidden/>
    <w:rsid w:val="00243416"/>
    <w:rPr>
      <w:color w:val="808080"/>
      <w:bdr w:space="0" w:sz="0" w:color="auto" w:val="none"/>
      <w:shd w:fill="auto" w:color="auto" w:val="clear"/>
    </w:rPr>
  </w:style>
  <w:style w:customStyle="true" w:styleId="eSPISCCParagraphDefaultFont" w:type="character">
    <w:name w:val="eSPIS_CC_Paragraph Default Font"/>
    <w:basedOn w:val="Zadanifontodlomka"/>
    <w:rsid w:val="002434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416"/>
    <w:rPr>
      <w:bdr w:space="0" w:sz="0" w:color="auto" w:val="none"/>
      <w:shd w:fill="FFFFCC" w:color="auto" w:val="clear"/>
      <w:lang w:val="hr-HR"/>
    </w:rPr>
  </w:style>
  <w:style w:customStyle="true" w:styleId="PozadinaSvijetloCrvena" w:type="character">
    <w:name w:val="Pozadina_SvijetloCrvena"/>
    <w:basedOn w:val="eSPISCCParagraphDefaultFont"/>
    <w:rsid w:val="00243416"/>
    <w:rPr>
      <w:rFonts w:cs="Times New Roman" w:hAnsi="Times New Roman" w:ascii="Times New Roman"/>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sz w:val="24"/>
        <w:szCs w:val="24"/>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jc w:val="both"/>
    </w:pPr>
    <w:rPr>
      <w:rFonts w:eastAsia="Times New Roman"/>
    </w:rPr>
  </w:style>
  <w:style w:styleId="Odlomakpopisa" w:type="paragraph">
    <w:name w:val="List Paragraph"/>
    <w:basedOn w:val="Normal"/>
    <w:next w:val="Normal"/>
    <w:link w:val="OdlomakpopisaChar"/>
    <w:uiPriority w:val="34"/>
    <w:rsid w:val="00AB5FEC"/>
    <w:pPr>
      <w:tabs>
        <w:tab w:pos="851" w:val="left"/>
      </w:tabs>
      <w:spacing w:after="240"/>
      <w:ind w:firstLine="567"/>
      <w:jc w:val="both"/>
    </w:pPr>
    <w:rPr>
      <w:rFonts w:cstheme="minorBidi" w:eastAsia="Times New Roman"/>
    </w:rPr>
  </w:style>
  <w:style w:customStyle="1" w:styleId="OdlomakpopisaChar" w:type="character">
    <w:name w:val="Odlomak popisa Char"/>
    <w:basedOn w:val="Zadanifontodlomka"/>
    <w:link w:val="Odlomakpopisa"/>
    <w:uiPriority w:val="34"/>
    <w:rsid w:val="00AB5FEC"/>
    <w:rPr>
      <w:rFonts w:ascii="Times New Roman" w:cstheme="minorBidi" w:eastAsia="Times New Roman" w:hAnsi="Times New Roman"/>
      <w:sz w:val="24"/>
      <w:szCs w:val="24"/>
    </w:rPr>
  </w:style>
  <w:style w:customStyle="1" w:styleId="PozadinaSvijetloZelena" w:type="character">
    <w:name w:val="Pozadina_SvijetloZelena"/>
    <w:basedOn w:val="Zadanifontodlomka"/>
    <w:rsid w:val="00AB5FEC"/>
    <w:rPr>
      <w:noProof/>
      <w:bdr w:color="auto" w:space="0" w:sz="0" w:val="none"/>
      <w:shd w:color="auto" w:fill="CCFFCC" w:val="clear"/>
      <w:lang w:val="hr-HR"/>
    </w:rPr>
  </w:style>
  <w:style w:styleId="Tekstrezerviranogmjesta" w:type="character">
    <w:name w:val="Placeholder Text"/>
    <w:basedOn w:val="Zadanifontodlomka"/>
    <w:uiPriority w:val="99"/>
    <w:semiHidden/>
    <w:rsid w:val="00243416"/>
    <w:rPr>
      <w:color w:val="808080"/>
      <w:bdr w:color="auto" w:space="0" w:sz="0" w:val="none"/>
      <w:shd w:color="auto" w:fill="auto" w:val="clear"/>
    </w:rPr>
  </w:style>
  <w:style w:customStyle="1" w:styleId="eSPISCCParagraphDefaultFont" w:type="character">
    <w:name w:val="eSPIS_CC_Paragraph Default Font"/>
    <w:basedOn w:val="Zadanifontodlomka"/>
    <w:rsid w:val="002434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416"/>
    <w:rPr>
      <w:bdr w:color="auto" w:space="0" w:sz="0" w:val="none"/>
      <w:shd w:color="auto" w:fill="FFFFCC" w:val="clear"/>
      <w:lang w:val="hr-HR"/>
    </w:rPr>
  </w:style>
  <w:style w:customStyle="1" w:styleId="PozadinaSvijetloCrvena" w:type="character">
    <w:name w:val="Pozadina_SvijetloCrvena"/>
    <w:basedOn w:val="eSPISCCParagraphDefaultFont"/>
    <w:rsid w:val="00243416"/>
    <w:rPr>
      <w:rFonts w:ascii="Times New Roman" w:cs="Times New Roman" w:hAnsi="Times New Roman"/>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2013.</izvorni_sadrzaj>
    <derivirana_varijabla naziv="DomainObject.Predmet.DatumOsnivanja_1">18.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St-438/2013</izvorni_sadrzaj>
    <derivirana_varijabla naziv="DomainObject.Predmet.OznakaBroj_1">St-438/2013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 st. NN. 9 od 26.01.2015</izvorni_sadrzaj>
    <derivirana_varijabla naziv="DomainObject.Predmet.PrimjedbaSuca_1">Oglas o otv. st. NN. 9 od 26.01.2015</derivirana_varijabla>
  </DomainObject.Predmet.PrimjedbaSuca>
  <DomainObject.Predmet.ProtustrankaFormated>
    <izvorni_sadrzaj>  VINOGRADARSTVO BENKEK proizvodnja vina, turizam i usluge, d.o.o. u stečaju</izvorni_sadrzaj>
    <derivirana_varijabla naziv="DomainObject.Predmet.ProtustrankaFormated_1">  VINOGRADARSTVO BENKEK proizvodnja vina, turizam i usluge, d.o.o. u stečaju</derivirana_varijabla>
  </DomainObject.Predmet.ProtustrankaFormated>
  <DomainObject.Predmet.ProtustrankaFormatedOIB>
    <izvorni_sadrzaj>  VINOGRADARSTVO BENKEK proizvodnja vina, turizam i usluge, d.o.o. u stečaju, OIB 76288657563</izvorni_sadrzaj>
    <derivirana_varijabla naziv="DomainObject.Predmet.ProtustrankaFormatedOIB_1">  VINOGRADARSTVO BENKEK proizvodnja vina, turizam i usluge, d.o.o. u stečaju, OIB 76288657563</derivirana_varijabla>
  </DomainObject.Predmet.ProtustrankaFormatedOIB>
  <DomainObject.Predmet.ProtustrankaFormatedWithAdress>
    <izvorni_sadrzaj> VINOGRADARSTVO BENKEK proizvodnja vina, turizam i usluge, d.o.o. u stečaju, Ljudevita Gaja 23, 48350 Virje</izvorni_sadrzaj>
    <derivirana_varijabla naziv="DomainObject.Predmet.ProtustrankaFormatedWithAdress_1"> VINOGRADARSTVO BENKEK proizvodnja vina, turizam i usluge, d.o.o. u stečaju, Ljudevita Gaja 23, 48350 Virje</derivirana_varijabla>
  </DomainObject.Predmet.ProtustrankaFormatedWithAdress>
  <DomainObject.Predmet.ProtustrankaFormatedWithAdressOIB>
    <izvorni_sadrzaj> VINOGRADARSTVO BENKEK proizvodnja vina, turizam i usluge, d.o.o. u stečaju, OIB 76288657563, Ljudevita Gaja 23, 48350 Virje</izvorni_sadrzaj>
    <derivirana_varijabla naziv="DomainObject.Predmet.ProtustrankaFormatedWithAdressOIB_1"> VINOGRADARSTVO BENKEK proizvodnja vina, turizam i usluge, d.o.o. u stečaju, OIB 76288657563, Ljudevita Gaja 23, 48350 Virje</derivirana_varijabla>
  </DomainObject.Predmet.ProtustrankaFormatedWithAdressOIB>
  <DomainObject.Predmet.ProtustrankaWithAdress>
    <izvorni_sadrzaj>VINOGRADARSTVO BENKEK proizvodnja vina, turizam i usluge, d.o.o. u stečaju Ljudevita Gaja 23, 48350 Virje</izvorni_sadrzaj>
    <derivirana_varijabla naziv="DomainObject.Predmet.ProtustrankaWithAdress_1">VINOGRADARSTVO BENKEK proizvodnja vina, turizam i usluge, d.o.o. u stečaju Ljudevita Gaja 23, 48350 Virje</derivirana_varijabla>
  </DomainObject.Predmet.ProtustrankaWithAdress>
  <DomainObject.Predmet.ProtustrankaWithAdressOIB>
    <izvorni_sadrzaj>VINOGRADARSTVO BENKEK proizvodnja vina, turizam i usluge, d.o.o. u stečaju, OIB 76288657563, Ljudevita Gaja 23, 48350 Virje</izvorni_sadrzaj>
    <derivirana_varijabla naziv="DomainObject.Predmet.ProtustrankaWithAdressOIB_1">VINOGRADARSTVO BENKEK proizvodnja vina, turizam i usluge, d.o.o. u stečaju, OIB 76288657563, Ljudevita Gaja 23, 48350 Virje</derivirana_varijabla>
  </DomainObject.Predmet.ProtustrankaWithAdressOIB>
  <DomainObject.Predmet.ProtustrankaNazivFormated>
    <izvorni_sadrzaj>VINOGRADARSTVO BENKEK proizvodnja vina, turizam i usluge, d.o.o. u stečaju</izvorni_sadrzaj>
    <derivirana_varijabla naziv="DomainObject.Predmet.ProtustrankaNazivFormated_1">VINOGRADARSTVO BENKEK proizvodnja vina, turizam i usluge, d.o.o. u stečaju</derivirana_varijabla>
  </DomainObject.Predmet.ProtustrankaNazivFormated>
  <DomainObject.Predmet.ProtustrankaNazivFormatedOIB>
    <izvorni_sadrzaj>VINOGRADARSTVO BENKEK proizvodnja vina, turizam i usluge, d.o.o. u stečaju, OIB 76288657563</izvorni_sadrzaj>
    <derivirana_varijabla naziv="DomainObject.Predmet.ProtustrankaNazivFormatedOIB_1">VINOGRADARSTVO BENKEK proizvodnja vina, turizam i usluge, d.o.o. u stečaju, OIB 76288657563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ZAGREBAČKA BANKA DIONIČKO DRUŠTVO</izvorni_sadrzaj>
    <derivirana_varijabla naziv="DomainObject.Predmet.StrankaFormated_1">  Financijska agencija; ZAGREBAČKA BANKA DIONIČKO DRUŠTVO</derivirana_varijabla>
  </DomainObject.Predmet.StrankaFormated>
  <DomainObject.Predmet.StrankaFormatedOIB>
    <izvorni_sadrzaj>  Financijska agencija, OIB 85821130368; ZAGREBAČKA BANKA DIONIČKO DRUŠTVO, OIB 92963223473</izvorni_sadrzaj>
    <derivirana_varijabla naziv="DomainObject.Predmet.StrankaFormatedOIB_1">  Financijska agencija, OIB 85821130368; ZAGREBAČKA BANKA DIONIČKO DRUŠTVO, OIB 92963223473</derivirana_varijabla>
  </DomainObject.Predmet.StrankaFormatedOIB>
  <DomainObject.Predmet.StrankaFormatedWithAdress>
    <izvorni_sadrzaj> Financijska agencija, Ulica grada Vukovara 70, 10000 Zagreb; ZAGREBAČKA BANKA DIONIČKO DRUŠTVO, Trg bana Josipa Jelačića 10, 10000 Zagreb</izvorni_sadrzaj>
    <derivirana_varijabla naziv="DomainObject.Predmet.StrankaFormatedWithAdress_1"> Financijska agencija, Ulica grada Vukovara 70, 10000 Zagreb; ZAGREBAČKA BANKA DIONIČKO DRUŠTVO, Trg bana Josipa Jelačića 10, 10000 Zagreb</derivirana_varijabla>
  </DomainObject.Predmet.StrankaFormatedWithAdress>
  <DomainObject.Predmet.StrankaFormatedWithAdressOIB>
    <izvorni_sadrzaj> Financijska agencija, OIB 85821130368, Ulica grada Vukovara 70, 10000 Zagreb; ZAGREBAČKA BANKA DIONIČKO DRUŠTVO, OIB 92963223473, Trg bana Josipa Jelačića 10, 10000 Zagreb</izvorni_sadrzaj>
    <derivirana_varijabla naziv="DomainObject.Predmet.StrankaFormatedWithAdressOIB_1"> Financijska agencija, OIB 85821130368, Ulica grada Vukovara 70, 10000 Zagreb; ZAGREBAČKA BANKA DIONIČKO DRUŠTVO, OIB 92963223473, Trg bana Josipa Jelačića 10, 10000 Zagreb</derivirana_varijabla>
  </DomainObject.Predmet.StrankaFormatedWithAdressOIB>
  <DomainObject.Predmet.StrankaWithAdress>
    <izvorni_sadrzaj>Financijska agencija Ulica grada Vukovara 70,10000 Zagreb,ZAGREBAČKA BANKA DIONIČKO DRUŠTVO Trg bana Josipa Jelačića 10,10000 Zagreb</izvorni_sadrzaj>
    <derivirana_varijabla naziv="DomainObject.Predmet.StrankaWithAdress_1">Financijska agencija Ulica grada Vukovara 70,10000 Zagreb,ZAGREBAČKA BANKA DIONIČKO DRUŠTVO Trg bana Josipa Jelačića 10,10000 Zagreb</derivirana_varijabla>
  </DomainObject.Predmet.StrankaWithAdress>
  <DomainObject.Predmet.StrankaWithAdressOIB>
    <izvorni_sadrzaj>Financijska agencija, OIB 85821130368, Ulica grada Vukovara 70,10000 Zagreb,ZAGREBAČKA BANKA DIONIČKO DRUŠTVO, OIB 92963223473, Trg bana Josipa Jelačića 10,10000 Zagreb</izvorni_sadrzaj>
    <derivirana_varijabla naziv="DomainObject.Predmet.StrankaWithAdressOIB_1">Financijska agencija, OIB 85821130368, Ulica grada Vukovara 70,10000 Zagreb,ZAGREBAČKA BANKA DIONIČKO DRUŠTVO, OIB 92963223473, Trg bana Josipa Jelačića 10,10000 Zagreb</derivirana_varijabla>
  </DomainObject.Predmet.StrankaWithAdressOIB>
  <DomainObject.Predmet.StrankaNazivFormated>
    <izvorni_sadrzaj>Financijska agencija,ZAGREBAČKA BANKA DIONIČKO DRUŠTVO</izvorni_sadrzaj>
    <derivirana_varijabla naziv="DomainObject.Predmet.StrankaNazivFormated_1">Financijska agencija,ZAGREBAČKA BANKA DIONIČKO DRUŠTVO</derivirana_varijabla>
  </DomainObject.Predmet.StrankaNazivFormated>
  <DomainObject.Predmet.StrankaNazivFormatedOIB>
    <izvorni_sadrzaj>Financijska agencija, OIB 85821130368,ZAGREBAČKA BANKA DIONIČKO DRUŠTVO, OIB 92963223473</izvorni_sadrzaj>
    <derivirana_varijabla naziv="DomainObject.Predmet.StrankaNazivFormatedOIB_1">Financijska agencija, OIB 85821130368,ZAGREBAČKA BANKA DIONIČKO DRUŠTVO, OIB 92963223473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tem>ZAGREBAČKA BANKA DIONIČKO DRUŠTVO</item>
    </izvorni_sadrzaj>
    <derivirana_varijabla naziv="DomainObject.Predmet.StrankaListFormated_1">
      <item>Financijska agencija</item>
      <item>ZAGREBAČKA BANKA DIONIČKO DRUŠTVO</item>
    </derivirana_varijabla>
  </DomainObject.Predmet.StrankaListFormated>
  <DomainObject.Predmet.StrankaListFormatedOIB>
    <izvorni_sadrzaj>
      <item>Financijska agencija, OIB 85821130368</item>
      <item>ZAGREBAČKA BANKA DIONIČKO DRUŠTVO, OIB 92963223473</item>
    </izvorni_sadrzaj>
    <derivirana_varijabla naziv="DomainObject.Predmet.StrankaListFormatedOIB_1">
      <item>Financijska agencija, OIB 85821130368</item>
      <item>ZAGREBAČKA BANKA DIONIČKO DRUŠTVO, OIB 92963223473</item>
    </derivirana_varijabla>
  </DomainObject.Predmet.StrankaListFormatedOIB>
  <DomainObject.Predmet.StrankaListFormatedWithAdress>
    <izvorni_sadrzaj>
      <item>Financijska agencija, Ulica grada Vukovara 70, 10000 Zagreb</item>
      <item>ZAGREBAČKA BANKA DIONIČKO DRUŠTVO, Trg bana Josipa Jelačića 10, 10000 Zagreb</item>
    </izvorni_sadrzaj>
    <derivirana_varijabla naziv="DomainObject.Predmet.StrankaListFormatedWithAdress_1">
      <item>Financijska agencija, Ulica grada Vukovara 70, 10000 Zagreb</item>
      <item>ZAGREBAČKA BANKA DIONIČKO DRUŠTVO, Trg bana Josipa Jelačića 10, 10000 Zagreb</item>
    </derivirana_varijabla>
  </DomainObject.Predmet.StrankaListFormatedWithAdress>
  <DomainObject.Predmet.StrankaListFormatedWithAdressOIB>
    <izvorni_sadrzaj>
      <item>Financijska agencija, OIB 85821130368, Ulica grada Vukovara 70, 10000 Zagreb</item>
      <item>ZAGREBAČKA BANKA DIONIČKO DRUŠTVO, OIB 92963223473, Trg bana Josipa Jelačića 10, 10000 Zagreb</item>
    </izvorni_sadrzaj>
    <derivirana_varijabla naziv="DomainObject.Predmet.StrankaListFormatedWithAdressOIB_1">
      <item>Financijska agencija, OIB 85821130368, Ulica grada Vukovara 70, 10000 Zagreb</item>
      <item>ZAGREBAČKA BANKA DIONIČKO DRUŠTVO, OIB 92963223473, Trg bana Josipa Jelačića 10, 10000 Zagreb</item>
    </derivirana_varijabla>
  </DomainObject.Predmet.StrankaListFormatedWithAdressOIB>
  <DomainObject.Predmet.StrankaListNazivFormated>
    <izvorni_sadrzaj>
      <item>Financijska agencija</item>
      <item>ZAGREBAČKA BANKA DIONIČKO DRUŠTVO</item>
    </izvorni_sadrzaj>
    <derivirana_varijabla naziv="DomainObject.Predmet.StrankaListNazivFormated_1">
      <item>Financijska agencija</item>
      <item>ZAGREBAČKA BANKA DIONIČKO DRUŠTVO</item>
    </derivirana_varijabla>
  </DomainObject.Predmet.StrankaListNazivFormated>
  <DomainObject.Predmet.StrankaListNazivFormatedOIB>
    <izvorni_sadrzaj>
      <item>Financijska agencija, OIB 85821130368</item>
      <item>ZAGREBAČKA BANKA DIONIČKO DRUŠTVO, OIB 92963223473</item>
    </izvorni_sadrzaj>
    <derivirana_varijabla naziv="DomainObject.Predmet.StrankaListNazivFormatedOIB_1">
      <item>Financijska agencija, OIB 85821130368</item>
      <item>ZAGREBAČKA BANKA DIONIČKO DRUŠTVO, OIB 92963223473</item>
    </derivirana_varijabla>
  </DomainObject.Predmet.StrankaListNazivFormatedOIB>
  <DomainObject.Predmet.ProtuStrankaListFormated>
    <izvorni_sadrzaj>
      <item>VINOGRADARSTVO BENKEK proizvodnja vina, turizam i usluge, d.o.o. u stečaju</item>
    </izvorni_sadrzaj>
    <derivirana_varijabla naziv="DomainObject.Predmet.ProtuStrankaListFormated_1">
      <item>VINOGRADARSTVO BENKEK proizvodnja vina, turizam i usluge, d.o.o. u stečaju</item>
    </derivirana_varijabla>
  </DomainObject.Predmet.ProtuStrankaListFormated>
  <DomainObject.Predmet.ProtuStrankaListFormatedOIB>
    <izvorni_sadrzaj>
      <item>VINOGRADARSTVO BENKEK proizvodnja vina, turizam i usluge, d.o.o. u stečaju, OIB 76288657563</item>
    </izvorni_sadrzaj>
    <derivirana_varijabla naziv="DomainObject.Predmet.ProtuStrankaListFormatedOIB_1">
      <item>VINOGRADARSTVO BENKEK proizvodnja vina, turizam i usluge, d.o.o. u stečaju, OIB 76288657563</item>
    </derivirana_varijabla>
  </DomainObject.Predmet.ProtuStrankaListFormatedOIB>
  <DomainObject.Predmet.ProtuStrankaListFormatedWithAdress>
    <izvorni_sadrzaj>
      <item>VINOGRADARSTVO BENKEK proizvodnja vina, turizam i usluge, d.o.o. u stečaju, Ljudevita Gaja 23, 48350 Virje</item>
    </izvorni_sadrzaj>
    <derivirana_varijabla naziv="DomainObject.Predmet.ProtuStrankaListFormatedWithAdress_1">
      <item>VINOGRADARSTVO BENKEK proizvodnja vina, turizam i usluge, d.o.o. u stečaju, Ljudevita Gaja 23, 48350 Virje</item>
    </derivirana_varijabla>
  </DomainObject.Predmet.ProtuStrankaListFormatedWithAdress>
  <DomainObject.Predmet.ProtuStrankaListFormatedWithAdressOIB>
    <izvorni_sadrzaj>
      <item>VINOGRADARSTVO BENKEK proizvodnja vina, turizam i usluge, d.o.o. u stečaju, OIB 76288657563, Ljudevita Gaja 23, 48350 Virje</item>
    </izvorni_sadrzaj>
    <derivirana_varijabla naziv="DomainObject.Predmet.ProtuStrankaListFormatedWithAdressOIB_1">
      <item>VINOGRADARSTVO BENKEK proizvodnja vina, turizam i usluge, d.o.o. u stečaju, OIB 76288657563, Ljudevita Gaja 23, 48350 Virje</item>
    </derivirana_varijabla>
  </DomainObject.Predmet.ProtuStrankaListFormatedWithAdressOIB>
  <DomainObject.Predmet.ProtuStrankaListNazivFormated>
    <izvorni_sadrzaj>
      <item>VINOGRADARSTVO BENKEK proizvodnja vina, turizam i usluge, d.o.o. u stečaju</item>
    </izvorni_sadrzaj>
    <derivirana_varijabla naziv="DomainObject.Predmet.ProtuStrankaListNazivFormated_1">
      <item>VINOGRADARSTVO BENKEK proizvodnja vina, turizam i usluge, d.o.o. u stečaju</item>
    </derivirana_varijabla>
  </DomainObject.Predmet.ProtuStrankaListNazivFormated>
  <DomainObject.Predmet.ProtuStrankaListNazivFormatedOIB>
    <izvorni_sadrzaj>
      <item>VINOGRADARSTVO BENKEK proizvodnja vina, turizam i usluge, d.o.o. u stečaju, OIB 76288657563</item>
    </izvorni_sadrzaj>
    <derivirana_varijabla naziv="DomainObject.Predmet.ProtuStrankaListNazivFormatedOIB_1">
      <item>VINOGRADARSTVO BENKEK proizvodnja vina, turizam i usluge, d.o.o. u stečaju, OIB 76288657563</item>
    </derivirana_varijabla>
  </DomainObject.Predmet.ProtuStrankaListNazivFormatedOIB>
  <DomainObject.Predmet.OstaliListFormated>
    <izvorni_sadrzaj>
      <item>MIROSLAV LOVREKOVIĆ</item>
      <item>HRVATSKA AGENCIJA ZA MALO GOSPODARSTVO, INOVACIJE I INVESTICIJE</item>
      <item>HRVATSKA AGENCIJA ZA MALO GOSPODARSTVO, INOVACIJE I INVESTICIJE</item>
      <item>Odvjetničko društvo Hanžeković &amp; Partneri društvo s ograničenom odgovornošću</item>
    </izvorni_sadrzaj>
    <derivirana_varijabla naziv="DomainObject.Predmet.OstaliListFormated_1">
      <item>MIROSLAV LOVREKOVIĆ</item>
      <item>HRVATSKA AGENCIJA ZA MALO GOSPODARSTVO, INOVACIJE I INVESTICIJE</item>
      <item>HRVATSKA AGENCIJA ZA MALO GOSPODARSTVO, INOVACIJE I INVESTICIJE</item>
      <item>Odvjetničko društvo Hanžeković &amp; Partneri društvo s ograničenom odgovornošću</item>
    </derivirana_varijabla>
  </DomainObject.Predmet.OstaliListFormated>
  <DomainObject.Predmet.OstaliListFormatedOIB>
    <izvorni_sadrzaj>
      <item>MIROSLAV LOVREKOVIĆ, OIB 99461552363</item>
      <item>HRVATSKA AGENCIJA ZA MALO GOSPODARSTVO, INOVACIJE I INVESTICIJE, OIB 25609559342</item>
      <item>HRVATSKA AGENCIJA ZA MALO GOSPODARSTVO, INOVACIJE I INVESTICIJE, OIB 25609559342</item>
      <item>Odvjetničko društvo Hanžeković &amp; Partneri društvo s ograničenom odgovornošću, OIB 85127306373</item>
    </izvorni_sadrzaj>
    <derivirana_varijabla naziv="DomainObject.Predmet.OstaliListFormatedOIB_1">
      <item>MIROSLAV LOVREKOVIĆ, OIB 99461552363</item>
      <item>HRVATSKA AGENCIJA ZA MALO GOSPODARSTVO, INOVACIJE I INVESTICIJE, OIB 25609559342</item>
      <item>HRVATSKA AGENCIJA ZA MALO GOSPODARSTVO, INOVACIJE I INVESTICIJE, OIB 25609559342</item>
      <item>Odvjetničko društvo Hanžeković &amp; Partneri društvo s ograničenom odgovornošću, OIB 85127306373</item>
    </derivirana_varijabla>
  </DomainObject.Predmet.OstaliListFormatedOIB>
  <DomainObject.Predmet.OstaliListFormatedWithAdress>
    <izvorni_sadrzaj>
      <item>MIROSLAV LOVREKOVIĆ, K. Heruca 81, 48260 Križevci</item>
      <item>HRVATSKA AGENCIJA ZA MALO GOSPODARSTVO, INOVACIJE I INVESTICIJE, Prilaz Gjure Deželića 7, 10000 Zagreb</item>
      <item>HRVATSKA AGENCIJA ZA MALO GOSPODARSTVO, INOVACIJE I INVESTICIJE, Ksaver 208, 10000 Zagreb</item>
      <item>Odvjetničko društvo Hanžeković &amp; Partneri društvo s ograničenom odgovornošću, Radnička Cesta 22, 10000 Zagreb</item>
    </izvorni_sadrzaj>
    <derivirana_varijabla naziv="DomainObject.Predmet.OstaliListFormatedWithAdress_1">
      <item>MIROSLAV LOVREKOVIĆ, K. Heruca 81, 48260 Križevci</item>
      <item>HRVATSKA AGENCIJA ZA MALO GOSPODARSTVO, INOVACIJE I INVESTICIJE, Prilaz Gjure Deželića 7, 10000 Zagreb</item>
      <item>HRVATSKA AGENCIJA ZA MALO GOSPODARSTVO, INOVACIJE I INVESTICIJE, Ksaver 208,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MIROSLAV LOVREKOVIĆ, OIB 99461552363, K. Heruca 81, 48260 Križevci</item>
      <item>HRVATSKA AGENCIJA ZA MALO GOSPODARSTVO, INOVACIJE I INVESTICIJE, OIB 25609559342, Prilaz Gjure Deželića 7, 10000 Zagreb</item>
      <item>HRVATSKA AGENCIJA ZA MALO GOSPODARSTVO, INOVACIJE I INVESTICIJE, OIB 25609559342, Ksaver 208, 10000 Zagreb</item>
      <item>Odvjetničko društvo Hanžeković &amp; Partneri društvo s ograničenom odgovornošću, OIB 85127306373, Radnička Cesta 22, 10000 Zagreb</item>
    </izvorni_sadrzaj>
    <derivirana_varijabla naziv="DomainObject.Predmet.OstaliListFormatedWithAdressOIB_1">
      <item>MIROSLAV LOVREKOVIĆ, OIB 99461552363, K. Heruca 81, 48260 Križevci</item>
      <item>HRVATSKA AGENCIJA ZA MALO GOSPODARSTVO, INOVACIJE I INVESTICIJE, OIB 25609559342, Prilaz Gjure Deželića 7, 10000 Zagreb</item>
      <item>HRVATSKA AGENCIJA ZA MALO GOSPODARSTVO, INOVACIJE I INVESTICIJE, OIB 25609559342, Ksaver 208,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MIROSLAV LOVREKOVIĆ</item>
      <item>HRVATSKA AGENCIJA ZA MALO GOSPODARSTVO, INOVACIJE I INVESTICIJE</item>
      <item>HRVATSKA AGENCIJA ZA MALO GOSPODARSTVO, INOVACIJE I INVESTICIJE</item>
      <item>Odvjetničko društvo Hanžeković &amp; Partneri društvo s ograničenom odgovornošću</item>
    </izvorni_sadrzaj>
    <derivirana_varijabla naziv="DomainObject.Predmet.OstaliListNazivFormated_1">
      <item>MIROSLAV LOVREKOVIĆ</item>
      <item>HRVATSKA AGENCIJA ZA MALO GOSPODARSTVO, INOVACIJE I INVESTICIJE</item>
      <item>HRVATSKA AGENCIJA ZA MALO GOSPODARSTVO, INOVACIJE I INVESTICIJE</item>
      <item>Odvjetničko društvo Hanžeković &amp; Partneri društvo s ograničenom odgovornošću</item>
    </derivirana_varijabla>
  </DomainObject.Predmet.OstaliListNazivFormated>
  <DomainObject.Predmet.OstaliListNazivFormatedOIB>
    <izvorni_sadrzaj>
      <item>MIROSLAV LOVREKOVIĆ, OIB 99461552363</item>
      <item>HRVATSKA AGENCIJA ZA MALO GOSPODARSTVO, INOVACIJE I INVESTICIJE, OIB 25609559342</item>
      <item>HRVATSKA AGENCIJA ZA MALO GOSPODARSTVO, INOVACIJE I INVESTICIJE, OIB 25609559342</item>
      <item>Odvjetničko društvo Hanžeković &amp; Partneri društvo s ograničenom odgovornošću, OIB 85127306373</item>
    </izvorni_sadrzaj>
    <derivirana_varijabla naziv="DomainObject.Predmet.OstaliListNazivFormatedOIB_1">
      <item>MIROSLAV LOVREKOVIĆ, OIB 99461552363</item>
      <item>HRVATSKA AGENCIJA ZA MALO GOSPODARSTVO, INOVACIJE I INVESTICIJE, OIB 25609559342</item>
      <item>HRVATSKA AGENCIJA ZA MALO GOSPODARSTVO, INOVACIJE I INVESTICIJE, OIB 25609559342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VINOGRADARSTVO BENKEK proizvodnja vina, turizam i usluge, d.o.o. u stečaju</izvorni_sadrzaj>
    <derivirana_varijabla naziv="DomainObject.Predmet.ProtustrankaIDrugi_1">VINOGRADARSTVO BENKEK proizvodnja vina, turizam i usluge, d.o.o. u stečaju</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VINOGRADARSTVO BENKEK proizvodnja vina, turizam i usluge, d.o.o. u stečaju, OIB 76288657563, Ljudevita Gaja 23, 48350 Virje</izvorni_sadrzaj>
    <derivirana_varijabla naziv="DomainObject.Predmet.ProtustrankaIDrugiAdressOIB_1">VINOGRADARSTVO BENKEK proizvodnja vina, turizam i usluge, d.o.o. u stečaju, OIB 76288657563, Ljudevita Gaja 23,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VINOGRADARSTVO BENKEK proizvodnja vina, turizam i usluge, d.o.o. u stečaju</item>
      <item>ZAGREBAČKA BANKA DIONIČKO DRUŠTVO</item>
      <item>MIROSLAV LOVREKOVIĆ</item>
      <item>HRVATSKA AGENCIJA ZA MALO GOSPODARSTVO, INOVACIJE I INVESTICIJE</item>
      <item>HRVATSKA AGENCIJA ZA MALO GOSPODARSTVO, INOVACIJE I INVESTICIJE</item>
      <item>Odvjetničko društvo Hanžeković &amp; Partneri društvo s ograničenom odgovornošću</item>
    </izvorni_sadrzaj>
    <derivirana_varijabla naziv="DomainObject.Predmet.SudioniciListNaziv_1">
      <item>Financijska agencija</item>
      <item>VINOGRADARSTVO BENKEK proizvodnja vina, turizam i usluge, d.o.o. u stečaju</item>
      <item>ZAGREBAČKA BANKA DIONIČKO DRUŠTVO</item>
      <item>MIROSLAV LOVREKOVIĆ</item>
      <item>HRVATSKA AGENCIJA ZA MALO GOSPODARSTVO, INOVACIJE I INVESTICIJE</item>
      <item>HRVATSKA AGENCIJA ZA MALO GOSPODARSTVO, INOVACIJE I INVESTICIJE</item>
      <item>Odvjetničko društvo Hanžeković &amp; Partneri društvo s ograničenom odgovornošću</item>
    </derivirana_varijabla>
  </DomainObject.Predmet.SudioniciListNaziv>
  <DomainObject.Predmet.SudioniciListAdressOIB>
    <izvorni_sadrzaj>
      <item>Financijska agencija, OIB 85821130368, Ulica grada Vukovara 70,10000 Zagreb</item>
      <item>VINOGRADARSTVO BENKEK proizvodnja vina, turizam i usluge, d.o.o. u stečaju, OIB 76288657563, Ljudevita Gaja 23,48350 Virje</item>
      <item>ZAGREBAČKA BANKA DIONIČKO DRUŠTVO, OIB 92963223473, Trg bana Josipa Jelačića 10,10000 Zagreb</item>
      <item>MIROSLAV LOVREKOVIĆ, OIB 99461552363, K. Heruca 81,48260 Križevci</item>
      <item>HRVATSKA AGENCIJA ZA MALO GOSPODARSTVO, INOVACIJE I INVESTICIJE, OIB 25609559342, Prilaz Gjure Deželića 7,10000 Zagreb</item>
      <item>HRVATSKA AGENCIJA ZA MALO GOSPODARSTVO, INOVACIJE I INVESTICIJE, OIB 25609559342, Ksaver 208,10000 Zagreb</item>
      <item>Odvjetničko društvo Hanžeković &amp; Partneri društvo s ograničenom odgovornošću, OIB 85127306373, Radnička Cesta 22,10000 Zagreb</item>
    </izvorni_sadrzaj>
    <derivirana_varijabla naziv="DomainObject.Predmet.SudioniciListAdressOIB_1">
      <item>Financijska agencija, OIB 85821130368, Ulica grada Vukovara 70,10000 Zagreb</item>
      <item>VINOGRADARSTVO BENKEK proizvodnja vina, turizam i usluge, d.o.o. u stečaju, OIB 76288657563, Ljudevita Gaja 23,48350 Virje</item>
      <item>ZAGREBAČKA BANKA DIONIČKO DRUŠTVO, OIB 92963223473, Trg bana Josipa Jelačića 10,10000 Zagreb</item>
      <item>MIROSLAV LOVREKOVIĆ, OIB 99461552363, K. Heruca 81,48260 Križevci</item>
      <item>HRVATSKA AGENCIJA ZA MALO GOSPODARSTVO, INOVACIJE I INVESTICIJE, OIB 25609559342, Prilaz Gjure Deželića 7,10000 Zagreb</item>
      <item>HRVATSKA AGENCIJA ZA MALO GOSPODARSTVO, INOVACIJE I INVESTICIJE, OIB 25609559342, Ksaver 208,10000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76288657563</item>
      <item>, OIB 92963223473</item>
      <item>, OIB 99461552363</item>
      <item>, OIB 25609559342</item>
      <item>, OIB 25609559342</item>
      <item>, OIB 85127306373</item>
    </izvorni_sadrzaj>
    <derivirana_varijabla naziv="DomainObject.Predmet.SudioniciListNazivOIB_1">
      <item>, OIB 85821130368</item>
      <item>, OIB 76288657563</item>
      <item>, OIB 92963223473</item>
      <item>, OIB 99461552363</item>
      <item>, OIB 25609559342</item>
      <item>, OIB 25609559342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Lovreković, OIB 99461552363, Krunoslava Heruca 81 Križevci</item>
    </izvorni_sadrzaj>
    <derivirana_varijabla naziv="DomainObject.Predmet.StecajniUpraviteljiListAddressOIB_1">
      <item>Miroslav Lovreković, OIB 99461552363, Krunoslava Heruca 81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051C59-5708-4101-809D-8AF8A9856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2715</properties:Characters>
  <properties:Lines>74</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2018-02-01T13:32:00Z</dcterms:created>
  <dc:creator>Mirjana Mlinarić</dc:creator>
  <cp:lastModifiedBy>Ljubica Makovec</cp:lastModifiedBy>
  <cp:lastPrinted>2018-02-01T13:36:00Z</cp:lastPrinted>
  <dcterms:modified xmlns:xsi="http://www.w3.org/2001/XMLSchema-instance" xsi:type="dcterms:W3CDTF">2018-02-01T13:38:00Z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