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e4323" w14:paraId="f2e4323" w:rsidRDefault="00AF00BA" w:rsidP="00AF00BA" w:rsidR="00AF00BA" w:rsidRPr="00AF00BA">
      <w:pPr>
        <w15:collapsed w:val="false"/>
        <w:rPr>
          <w:rFonts w:hAnsi="Times New Roman" w:ascii="Times New Roman"/>
        </w:rPr>
      </w:pPr>
      <w:bookmarkStart w:name="_GoBack" w:id="0"/>
      <w:bookmarkEnd w:id="0"/>
      <w:r w:rsidRPr="00AF00BA">
        <w:rPr>
          <w:rFonts w:hAnsi="Times New Roman" w:ascii="Times New Roman"/>
        </w:rPr>
        <w:t>REPUBLIKA HRVATSKA</w:t>
      </w:r>
    </w:p>
    <w:p w:rsidRDefault="00AF00BA" w:rsidP="00AF00BA" w:rsidR="00AF00BA" w:rsidRPr="00AF00BA">
      <w:pPr>
        <w:rPr>
          <w:rFonts w:hAnsi="Times New Roman" w:ascii="Times New Roman"/>
        </w:rPr>
      </w:pPr>
      <w:r w:rsidRPr="00AF00BA">
        <w:rPr>
          <w:rFonts w:hAnsi="Times New Roman" w:ascii="Times New Roman"/>
        </w:rPr>
        <w:t>TRGOVAČKI SUD U ZAGREBU</w:t>
      </w:r>
    </w:p>
    <w:p w:rsidRDefault="00AF00BA" w:rsidP="00AF00BA" w:rsidR="00AF00BA" w:rsidRPr="00AF00BA">
      <w:pPr>
        <w:rPr>
          <w:rFonts w:hAnsi="Times New Roman" w:ascii="Times New Roman"/>
          <w:b/>
        </w:rPr>
      </w:pPr>
      <w:r w:rsidRPr="00AF00BA">
        <w:rPr>
          <w:rFonts w:hAnsi="Times New Roman" w:ascii="Times New Roman"/>
        </w:rPr>
        <w:t>Zagreb, Amruševa 2/II</w:t>
      </w:r>
      <w:r w:rsidRPr="00AF00BA">
        <w:rPr>
          <w:rFonts w:hAnsi="Times New Roman" w:ascii="Times New Roman"/>
        </w:rPr>
        <w:tab/>
      </w:r>
      <w:r w:rsidRPr="0076064B">
        <w:t xml:space="preserve">        </w:t>
      </w:r>
      <w:r w:rsidRPr="0076064B">
        <w:tab/>
      </w:r>
      <w:r w:rsidRPr="0076064B">
        <w:tab/>
      </w:r>
      <w:r>
        <w:tab/>
      </w:r>
      <w:r>
        <w:tab/>
      </w:r>
      <w:r>
        <w:tab/>
      </w:r>
      <w:r>
        <w:tab/>
      </w:r>
      <w:r w:rsidR="00FD1E06">
        <w:t xml:space="preserve">          </w:t>
      </w:r>
      <w:r w:rsidRPr="00AF00BA">
        <w:rPr>
          <w:rFonts w:hAnsi="Times New Roman" w:ascii="Times New Roman"/>
        </w:rPr>
        <w:t>48. St-</w:t>
      </w:r>
      <w:r w:rsidR="00DA6576">
        <w:rPr>
          <w:rFonts w:hAnsi="Times New Roman" w:ascii="Times New Roman"/>
        </w:rPr>
        <w:t>5269/16</w:t>
      </w:r>
    </w:p>
    <w:p w:rsidRDefault="00AF00BA" w:rsidP="00AF00BA" w:rsidR="00AF00BA">
      <w:pPr>
        <w:jc w:val="right"/>
        <w:rPr>
          <w:rFonts w:hAnsi="Times New Roman" w:ascii="Times New Roman"/>
          <w:b/>
        </w:rPr>
      </w:pPr>
    </w:p>
    <w:p w:rsidRDefault="001A5097" w:rsidP="001A5097" w:rsidR="001A5097" w:rsidRPr="00851FA9">
      <w:pPr>
        <w:rPr>
          <w:rFonts w:hAnsi="Times New Roman" w:ascii="Times New Roman"/>
        </w:rPr>
      </w:pPr>
    </w:p>
    <w:p w:rsidRDefault="001A5097" w:rsidP="001A5097" w:rsidR="001A5097">
      <w:pPr>
        <w:jc w:val="center"/>
        <w:rPr>
          <w:rFonts w:hAnsi="Times New Roman" w:ascii="Times New Roman"/>
        </w:rPr>
      </w:pPr>
      <w:r w:rsidRPr="00851FA9">
        <w:rPr>
          <w:rFonts w:hAnsi="Times New Roman" w:ascii="Times New Roman"/>
        </w:rPr>
        <w:t>Z A P I S N I K</w:t>
      </w:r>
    </w:p>
    <w:p w:rsidRDefault="005D6043" w:rsidP="001A5097" w:rsidR="005D6043" w:rsidRPr="00851FA9">
      <w:pPr>
        <w:jc w:val="center"/>
        <w:rPr>
          <w:rFonts w:hAnsi="Times New Roman" w:ascii="Times New Roman"/>
        </w:rPr>
      </w:pPr>
    </w:p>
    <w:p w:rsidRDefault="00851FA9" w:rsidP="00851FA9" w:rsidR="001A5097" w:rsidRPr="00851FA9">
      <w:pPr>
        <w:jc w:val="both"/>
        <w:rPr>
          <w:rFonts w:hAnsi="Times New Roman" w:ascii="Times New Roman"/>
        </w:rPr>
      </w:pPr>
      <w:r w:rsidRPr="00851FA9">
        <w:rPr>
          <w:rFonts w:hAnsi="Times New Roman" w:ascii="Times New Roman"/>
        </w:rPr>
        <w:t xml:space="preserve">o ročištu radi </w:t>
      </w:r>
      <w:r w:rsidR="00AF00BA">
        <w:rPr>
          <w:rFonts w:hAnsi="Times New Roman" w:ascii="Times New Roman"/>
        </w:rPr>
        <w:t xml:space="preserve">očitovanja o prijedlogu za otvaranje za </w:t>
      </w:r>
      <w:r w:rsidRPr="00851FA9">
        <w:rPr>
          <w:rFonts w:hAnsi="Times New Roman" w:ascii="Times New Roman"/>
        </w:rPr>
        <w:t>otvaranje stečajnog postupka nad dužnikom</w:t>
      </w:r>
      <w:r w:rsidR="002C1A27">
        <w:rPr>
          <w:rFonts w:hAnsi="Times New Roman" w:ascii="Times New Roman"/>
        </w:rPr>
        <w:t xml:space="preserve"> </w:t>
      </w:r>
      <w:r w:rsidR="00DA6576" w:rsidRPr="00DA6576">
        <w:rPr>
          <w:rFonts w:hAnsi="Times New Roman" w:ascii="Times New Roman"/>
        </w:rPr>
        <w:t>CELLA VINUM d.o.o.</w:t>
      </w:r>
      <w:r w:rsidR="00EB67FD">
        <w:rPr>
          <w:rFonts w:hAnsi="Times New Roman" w:ascii="Times New Roman"/>
        </w:rPr>
        <w:t>, Zagreb, Gajeva 6, OIB: 61752672987</w:t>
      </w:r>
      <w:r w:rsidR="00193F1D" w:rsidRPr="00851FA9">
        <w:rPr>
          <w:rFonts w:hAnsi="Times New Roman" w:ascii="Times New Roman"/>
        </w:rPr>
        <w:t xml:space="preserve">, </w:t>
      </w:r>
      <w:r w:rsidR="00AF00BA">
        <w:rPr>
          <w:rFonts w:hAnsi="Times New Roman" w:ascii="Times New Roman"/>
        </w:rPr>
        <w:t xml:space="preserve">dana </w:t>
      </w:r>
      <w:r w:rsidR="00E06B2D">
        <w:rPr>
          <w:rFonts w:hAnsi="Times New Roman" w:ascii="Times New Roman"/>
        </w:rPr>
        <w:t>20</w:t>
      </w:r>
      <w:r w:rsidR="00CB0DF9">
        <w:rPr>
          <w:rFonts w:hAnsi="Times New Roman" w:ascii="Times New Roman"/>
        </w:rPr>
        <w:t xml:space="preserve">. </w:t>
      </w:r>
      <w:r w:rsidR="008B55BE">
        <w:rPr>
          <w:rFonts w:hAnsi="Times New Roman" w:ascii="Times New Roman"/>
        </w:rPr>
        <w:t xml:space="preserve">rujna </w:t>
      </w:r>
      <w:r w:rsidR="00CA02C3">
        <w:rPr>
          <w:rFonts w:hAnsi="Times New Roman" w:ascii="Times New Roman"/>
        </w:rPr>
        <w:t xml:space="preserve">2017. </w:t>
      </w:r>
      <w:r w:rsidR="002A655F">
        <w:rPr>
          <w:rFonts w:hAnsi="Times New Roman" w:ascii="Times New Roman"/>
        </w:rPr>
        <w:t xml:space="preserve">s početkom u </w:t>
      </w:r>
      <w:r w:rsidR="00EB67FD">
        <w:rPr>
          <w:rFonts w:hAnsi="Times New Roman" w:ascii="Times New Roman"/>
        </w:rPr>
        <w:t>9,45</w:t>
      </w:r>
      <w:r w:rsidR="00CB0DF9">
        <w:rPr>
          <w:rFonts w:hAnsi="Times New Roman" w:ascii="Times New Roman"/>
        </w:rPr>
        <w:t xml:space="preserve"> </w:t>
      </w:r>
      <w:r w:rsidR="002A655F">
        <w:rPr>
          <w:rFonts w:hAnsi="Times New Roman" w:ascii="Times New Roman"/>
        </w:rPr>
        <w:t>sati</w:t>
      </w:r>
      <w:r w:rsidR="00AF00BA">
        <w:rPr>
          <w:rFonts w:hAnsi="Times New Roman" w:ascii="Times New Roman"/>
        </w:rPr>
        <w:t>.</w:t>
      </w:r>
      <w:r w:rsidR="00EA30DB">
        <w:rPr>
          <w:rFonts w:hAnsi="Times New Roman" w:ascii="Times New Roman"/>
        </w:rPr>
        <w:t xml:space="preserve"> </w:t>
      </w:r>
    </w:p>
    <w:p w:rsidRDefault="00D26050" w:rsidP="00D26050" w:rsidR="004E1BEF" w:rsidRPr="00851FA9">
      <w:pPr>
        <w:jc w:val="center"/>
        <w:rPr>
          <w:rFonts w:hAnsi="Times New Roman" w:ascii="Times New Roman"/>
          <w:b/>
        </w:rPr>
      </w:pPr>
      <w:r w:rsidRPr="00851FA9">
        <w:rPr>
          <w:rFonts w:hAnsi="Times New Roman" w:ascii="Times New Roman"/>
        </w:rPr>
        <w:t xml:space="preserve">                 </w:t>
      </w:r>
    </w:p>
    <w:p w:rsidRDefault="005D6043" w:rsidP="001A5097" w:rsidR="005D6043">
      <w:pPr>
        <w:rPr>
          <w:rFonts w:hAnsi="Times New Roman" w:ascii="Times New Roman"/>
        </w:rPr>
      </w:pPr>
      <w:r>
        <w:rPr>
          <w:rFonts w:hAnsi="Times New Roman" w:ascii="Times New Roman"/>
        </w:rPr>
        <w:t xml:space="preserve">Prisutni od suda: </w:t>
      </w:r>
    </w:p>
    <w:p w:rsidRDefault="00AF00BA" w:rsidP="001A5097" w:rsidR="001A5097" w:rsidRPr="00851FA9">
      <w:pPr>
        <w:rPr>
          <w:rFonts w:hAnsi="Times New Roman" w:ascii="Times New Roman"/>
        </w:rPr>
      </w:pPr>
      <w:r>
        <w:rPr>
          <w:rFonts w:hAnsi="Times New Roman" w:ascii="Times New Roman"/>
        </w:rPr>
        <w:t>Vesna Sremac Šoštar</w:t>
      </w:r>
      <w:r w:rsidR="005D6043">
        <w:rPr>
          <w:rFonts w:hAnsi="Times New Roman" w:ascii="Times New Roman"/>
        </w:rPr>
        <w:t xml:space="preserve">, </w:t>
      </w:r>
      <w:r w:rsidR="001A5097" w:rsidRPr="00851FA9">
        <w:rPr>
          <w:rFonts w:hAnsi="Times New Roman" w:ascii="Times New Roman"/>
        </w:rPr>
        <w:t>stečajni sudac</w:t>
      </w:r>
    </w:p>
    <w:p w:rsidRDefault="00602F76" w:rsidP="001A5097" w:rsidR="001A5097">
      <w:pPr>
        <w:rPr>
          <w:rFonts w:hAnsi="Times New Roman" w:ascii="Times New Roman"/>
        </w:rPr>
      </w:pPr>
      <w:r>
        <w:rPr>
          <w:rFonts w:hAnsi="Times New Roman" w:ascii="Times New Roman"/>
        </w:rPr>
        <w:t>Matea Bizjak</w:t>
      </w:r>
      <w:r w:rsidR="005D6043">
        <w:rPr>
          <w:rFonts w:hAnsi="Times New Roman" w:ascii="Times New Roman"/>
        </w:rPr>
        <w:t xml:space="preserve">, </w:t>
      </w:r>
      <w:r w:rsidR="001A5097" w:rsidRPr="00851FA9">
        <w:rPr>
          <w:rFonts w:hAnsi="Times New Roman" w:ascii="Times New Roman"/>
        </w:rPr>
        <w:t>zapisničar</w:t>
      </w:r>
    </w:p>
    <w:p w:rsidRDefault="00851FA9" w:rsidP="001A5097" w:rsidR="00851FA9"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Utvrđuje se da su pristupili:</w:t>
      </w:r>
    </w:p>
    <w:p w:rsidRDefault="001A5097" w:rsidP="001A5097" w:rsidR="001A5097" w:rsidRPr="00851FA9">
      <w:pPr>
        <w:rPr>
          <w:rFonts w:hAnsi="Times New Roman" w:ascii="Times New Roman"/>
        </w:rPr>
      </w:pPr>
    </w:p>
    <w:p w:rsidRDefault="008F4FBD" w:rsidP="00090B8B" w:rsidR="00CA5DC0" w:rsidRPr="00090B8B">
      <w:pPr>
        <w:pStyle w:val="Odlomakpopisa"/>
        <w:numPr>
          <w:ilvl w:val="0"/>
          <w:numId w:val="9"/>
        </w:numPr>
        <w:rPr>
          <w:rFonts w:hAnsi="Times New Roman" w:ascii="Times New Roman"/>
        </w:rPr>
      </w:pPr>
      <w:r w:rsidRPr="00090B8B">
        <w:rPr>
          <w:rFonts w:hAnsi="Times New Roman" w:ascii="Times New Roman"/>
        </w:rPr>
        <w:t xml:space="preserve">Za predlagatelja </w:t>
      </w:r>
      <w:r w:rsidR="00C82E55" w:rsidRPr="00090B8B">
        <w:rPr>
          <w:rFonts w:hAnsi="Times New Roman" w:ascii="Times New Roman"/>
        </w:rPr>
        <w:t xml:space="preserve">– </w:t>
      </w:r>
      <w:r w:rsidR="00114459">
        <w:rPr>
          <w:rFonts w:hAnsi="Times New Roman" w:ascii="Times New Roman"/>
        </w:rPr>
        <w:t>nitko</w:t>
      </w:r>
    </w:p>
    <w:p w:rsidRDefault="00474C7A" w:rsidP="00474C7A" w:rsidR="00A8758F">
      <w:pPr>
        <w:ind w:left="360"/>
        <w:rPr>
          <w:rFonts w:hAnsi="Times New Roman" w:ascii="Times New Roman"/>
        </w:rPr>
      </w:pPr>
      <w:r w:rsidRPr="00851FA9">
        <w:rPr>
          <w:rFonts w:hAnsi="Times New Roman" w:ascii="Times New Roman"/>
        </w:rPr>
        <w:softHyphen/>
      </w:r>
      <w:r w:rsidRPr="00851FA9">
        <w:rPr>
          <w:rFonts w:hAnsi="Times New Roman" w:ascii="Times New Roman"/>
        </w:rPr>
        <w:softHyphen/>
        <w:t xml:space="preserve">-    </w:t>
      </w:r>
      <w:r w:rsidR="00C82E55" w:rsidRPr="00851FA9">
        <w:rPr>
          <w:rFonts w:hAnsi="Times New Roman" w:ascii="Times New Roman"/>
        </w:rPr>
        <w:t>Za dužnika –</w:t>
      </w:r>
      <w:r w:rsidR="00114459">
        <w:rPr>
          <w:rFonts w:hAnsi="Times New Roman" w:ascii="Times New Roman"/>
        </w:rPr>
        <w:t xml:space="preserve"> Ana Letinčić Afgan, odvjetnica u Zagrebu, prema punomoći</w:t>
      </w:r>
    </w:p>
    <w:p w:rsidRDefault="00370A27" w:rsidP="00474C7A" w:rsidR="00584708">
      <w:pPr>
        <w:ind w:left="360"/>
        <w:rPr>
          <w:rFonts w:hAnsi="Times New Roman" w:ascii="Times New Roman"/>
        </w:rPr>
      </w:pPr>
      <w:r>
        <w:rPr>
          <w:rFonts w:hAnsi="Times New Roman" w:ascii="Times New Roman"/>
        </w:rPr>
        <w:t xml:space="preserve"> </w:t>
      </w:r>
    </w:p>
    <w:p w:rsidRDefault="006E60CE" w:rsidP="006E60CE" w:rsidR="006E60CE" w:rsidRPr="006E60CE">
      <w:pPr>
        <w:pStyle w:val="Odlomakpopisa"/>
        <w:rPr>
          <w:rFonts w:hAnsi="Times New Roman" w:ascii="Times New Roman"/>
        </w:rPr>
      </w:pPr>
    </w:p>
    <w:p w:rsidRDefault="006E60CE" w:rsidP="00E06B2D" w:rsidR="006E60CE">
      <w:pPr>
        <w:ind w:firstLine="360"/>
        <w:jc w:val="both"/>
        <w:rPr>
          <w:rFonts w:hAnsi="Times New Roman" w:ascii="Times New Roman"/>
        </w:rPr>
      </w:pPr>
      <w:r w:rsidRPr="006E60CE">
        <w:rPr>
          <w:rFonts w:hAnsi="Times New Roman" w:ascii="Times New Roman"/>
        </w:rPr>
        <w:t>Utvrđuj</w:t>
      </w:r>
      <w:r>
        <w:rPr>
          <w:rFonts w:hAnsi="Times New Roman" w:ascii="Times New Roman"/>
        </w:rPr>
        <w:t xml:space="preserve">e se da je </w:t>
      </w:r>
      <w:r w:rsidR="00560725">
        <w:rPr>
          <w:rFonts w:hAnsi="Times New Roman" w:ascii="Times New Roman"/>
        </w:rPr>
        <w:t xml:space="preserve">rješenjem </w:t>
      </w:r>
      <w:r w:rsidR="00EB67FD">
        <w:rPr>
          <w:rFonts w:hAnsi="Times New Roman" w:ascii="Times New Roman"/>
        </w:rPr>
        <w:t>Trgovačkog suda u Zagrebu, Stalna služba u Karlovcu</w:t>
      </w:r>
      <w:r w:rsidR="00B54805">
        <w:rPr>
          <w:rFonts w:hAnsi="Times New Roman" w:ascii="Times New Roman"/>
        </w:rPr>
        <w:t xml:space="preserve">, </w:t>
      </w:r>
      <w:r w:rsidR="00560725">
        <w:rPr>
          <w:rFonts w:hAnsi="Times New Roman" w:ascii="Times New Roman"/>
        </w:rPr>
        <w:t>broj St</w:t>
      </w:r>
      <w:r w:rsidR="0034119C">
        <w:rPr>
          <w:rFonts w:hAnsi="Times New Roman" w:ascii="Times New Roman"/>
        </w:rPr>
        <w:t>-</w:t>
      </w:r>
      <w:r w:rsidR="00EB67FD">
        <w:rPr>
          <w:rFonts w:hAnsi="Times New Roman" w:ascii="Times New Roman"/>
        </w:rPr>
        <w:t>7869/15</w:t>
      </w:r>
      <w:r w:rsidR="008910E7">
        <w:rPr>
          <w:rFonts w:hAnsi="Times New Roman" w:ascii="Times New Roman"/>
        </w:rPr>
        <w:t xml:space="preserve"> od  </w:t>
      </w:r>
      <w:r w:rsidR="00EB67FD">
        <w:rPr>
          <w:rFonts w:hAnsi="Times New Roman" w:ascii="Times New Roman"/>
        </w:rPr>
        <w:t>24.02.2016</w:t>
      </w:r>
      <w:r w:rsidRPr="006E60CE">
        <w:rPr>
          <w:rFonts w:hAnsi="Times New Roman" w:ascii="Times New Roman"/>
        </w:rPr>
        <w:t xml:space="preserve">. g., </w:t>
      </w:r>
      <w:r w:rsidR="00E06B2D">
        <w:rPr>
          <w:rFonts w:hAnsi="Times New Roman" w:ascii="Times New Roman"/>
        </w:rPr>
        <w:t xml:space="preserve"> </w:t>
      </w:r>
      <w:r w:rsidRPr="006E60CE">
        <w:rPr>
          <w:rFonts w:hAnsi="Times New Roman" w:ascii="Times New Roman"/>
        </w:rPr>
        <w:t>obustavl</w:t>
      </w:r>
      <w:r w:rsidR="0068389F">
        <w:rPr>
          <w:rFonts w:hAnsi="Times New Roman" w:ascii="Times New Roman"/>
        </w:rPr>
        <w:t xml:space="preserve">jen skraćeni stečajni postupak </w:t>
      </w:r>
      <w:r w:rsidRPr="006E60CE">
        <w:rPr>
          <w:rFonts w:hAnsi="Times New Roman" w:ascii="Times New Roman"/>
        </w:rPr>
        <w:t>pokrenut po prijedlogu FINA</w:t>
      </w:r>
      <w:r w:rsidR="0068389F">
        <w:rPr>
          <w:rFonts w:hAnsi="Times New Roman" w:ascii="Times New Roman"/>
        </w:rPr>
        <w:t>-e</w:t>
      </w:r>
      <w:r w:rsidRPr="006E60CE">
        <w:rPr>
          <w:rFonts w:hAnsi="Times New Roman" w:ascii="Times New Roman"/>
        </w:rPr>
        <w:t xml:space="preserve"> nad ovim dužnikom, budući da je utvrđeno da isti ima imovine kojom se mogu namiriti njegovi vjerovnici, koje rješenje je pos</w:t>
      </w:r>
      <w:r w:rsidR="002C1A27">
        <w:rPr>
          <w:rFonts w:hAnsi="Times New Roman" w:ascii="Times New Roman"/>
        </w:rPr>
        <w:t>ta</w:t>
      </w:r>
      <w:r w:rsidR="00602F76">
        <w:rPr>
          <w:rFonts w:hAnsi="Times New Roman" w:ascii="Times New Roman"/>
        </w:rPr>
        <w:t>l</w:t>
      </w:r>
      <w:r w:rsidR="00171B8F">
        <w:rPr>
          <w:rFonts w:hAnsi="Times New Roman" w:ascii="Times New Roman"/>
        </w:rPr>
        <w:t xml:space="preserve">o pravomoćno i ovršno dana </w:t>
      </w:r>
      <w:r w:rsidR="00EB67FD">
        <w:rPr>
          <w:rFonts w:hAnsi="Times New Roman" w:ascii="Times New Roman"/>
        </w:rPr>
        <w:t>21.03.2016</w:t>
      </w:r>
      <w:r w:rsidRPr="006E60CE">
        <w:rPr>
          <w:rFonts w:hAnsi="Times New Roman" w:ascii="Times New Roman"/>
        </w:rPr>
        <w:t>. g.</w:t>
      </w:r>
    </w:p>
    <w:p w:rsidRDefault="00822BD2" w:rsidP="00B54805" w:rsidR="00822BD2">
      <w:pPr>
        <w:jc w:val="both"/>
        <w:rPr>
          <w:rFonts w:hAnsi="Times New Roman" w:ascii="Times New Roman"/>
        </w:rPr>
      </w:pPr>
      <w:r>
        <w:rPr>
          <w:rFonts w:hAnsi="Times New Roman" w:ascii="Times New Roman"/>
        </w:rPr>
        <w:t xml:space="preserve">            S</w:t>
      </w:r>
      <w:r w:rsidR="007C6FAF">
        <w:rPr>
          <w:rFonts w:hAnsi="Times New Roman" w:ascii="Times New Roman"/>
        </w:rPr>
        <w:t>pisu prileži</w:t>
      </w:r>
      <w:r>
        <w:rPr>
          <w:rFonts w:hAnsi="Times New Roman" w:ascii="Times New Roman"/>
        </w:rPr>
        <w:t xml:space="preserve"> prijedlo</w:t>
      </w:r>
      <w:r w:rsidR="007C6FAF">
        <w:rPr>
          <w:rFonts w:hAnsi="Times New Roman" w:ascii="Times New Roman"/>
        </w:rPr>
        <w:t>g</w:t>
      </w:r>
      <w:r>
        <w:rPr>
          <w:rFonts w:hAnsi="Times New Roman" w:ascii="Times New Roman"/>
        </w:rPr>
        <w:t xml:space="preserve"> RH, MF, Porezne uprave</w:t>
      </w:r>
      <w:r w:rsidR="0034119C">
        <w:rPr>
          <w:rFonts w:hAnsi="Times New Roman" w:ascii="Times New Roman"/>
        </w:rPr>
        <w:t xml:space="preserve"> </w:t>
      </w:r>
      <w:r w:rsidR="005252F5">
        <w:rPr>
          <w:rFonts w:hAnsi="Times New Roman" w:ascii="Times New Roman"/>
        </w:rPr>
        <w:t xml:space="preserve">za otvaranje stečajnog postupka nad dužnikom </w:t>
      </w:r>
      <w:r w:rsidR="007C6FAF">
        <w:rPr>
          <w:rFonts w:hAnsi="Times New Roman" w:ascii="Times New Roman"/>
        </w:rPr>
        <w:t>iz kojeg</w:t>
      </w:r>
      <w:r>
        <w:rPr>
          <w:rFonts w:hAnsi="Times New Roman" w:ascii="Times New Roman"/>
        </w:rPr>
        <w:t xml:space="preserve"> proizlazi da dužnik ima imovi</w:t>
      </w:r>
      <w:r w:rsidR="002E757C">
        <w:rPr>
          <w:rFonts w:hAnsi="Times New Roman" w:ascii="Times New Roman"/>
        </w:rPr>
        <w:t>ne dovoljne za namirenje vjerov</w:t>
      </w:r>
      <w:r>
        <w:rPr>
          <w:rFonts w:hAnsi="Times New Roman" w:ascii="Times New Roman"/>
        </w:rPr>
        <w:t>nika.</w:t>
      </w:r>
    </w:p>
    <w:p w:rsidRDefault="007A4F46" w:rsidP="007A4F46" w:rsidR="007A4F46">
      <w:pPr>
        <w:ind w:firstLine="708"/>
        <w:jc w:val="both"/>
        <w:rPr>
          <w:rFonts w:hAnsi="Times New Roman" w:ascii="Times New Roman"/>
        </w:rPr>
      </w:pPr>
      <w:r>
        <w:rPr>
          <w:rFonts w:hAnsi="Times New Roman" w:ascii="Times New Roman"/>
        </w:rPr>
        <w:t>Utvrđuje se da je rješenj</w:t>
      </w:r>
      <w:r w:rsidR="00560725">
        <w:rPr>
          <w:rFonts w:hAnsi="Times New Roman" w:ascii="Times New Roman"/>
        </w:rPr>
        <w:t>em ovog suda, b</w:t>
      </w:r>
      <w:r w:rsidR="002E757C">
        <w:rPr>
          <w:rFonts w:hAnsi="Times New Roman" w:ascii="Times New Roman"/>
        </w:rPr>
        <w:t xml:space="preserve">roj </w:t>
      </w:r>
      <w:r w:rsidR="00EB67FD">
        <w:rPr>
          <w:rFonts w:hAnsi="Times New Roman" w:ascii="Times New Roman"/>
        </w:rPr>
        <w:t>St-5269/16</w:t>
      </w:r>
      <w:r w:rsidR="002E757C">
        <w:rPr>
          <w:rFonts w:hAnsi="Times New Roman" w:ascii="Times New Roman"/>
        </w:rPr>
        <w:t xml:space="preserve"> </w:t>
      </w:r>
      <w:r w:rsidR="00EB67FD">
        <w:rPr>
          <w:rFonts w:hAnsi="Times New Roman" w:ascii="Times New Roman"/>
        </w:rPr>
        <w:t>od 27. lipnja</w:t>
      </w:r>
      <w:r>
        <w:rPr>
          <w:rFonts w:hAnsi="Times New Roman" w:ascii="Times New Roman"/>
        </w:rPr>
        <w:t xml:space="preserve"> 2017.</w:t>
      </w:r>
      <w:r w:rsidR="00C62426">
        <w:rPr>
          <w:rFonts w:hAnsi="Times New Roman" w:ascii="Times New Roman"/>
        </w:rPr>
        <w:t>,</w:t>
      </w:r>
      <w:r>
        <w:rPr>
          <w:rFonts w:hAnsi="Times New Roman" w:ascii="Times New Roman"/>
        </w:rPr>
        <w:t xml:space="preserve"> pokrenut prethodni postupak radi utvrđivanja pretpostavki za otvaranje stečajnog postupka nad navedenim dužnikom te je određeno ročište radi očitovanja o prijedlogu za otvaranje stečajnog postupka, koje rješenje je objavljeno na </w:t>
      </w:r>
      <w:r w:rsidR="00F0533D">
        <w:rPr>
          <w:rFonts w:hAnsi="Times New Roman" w:ascii="Times New Roman"/>
        </w:rPr>
        <w:t>e-</w:t>
      </w:r>
      <w:r w:rsidR="00CA02C3">
        <w:rPr>
          <w:rFonts w:hAnsi="Times New Roman" w:ascii="Times New Roman"/>
        </w:rPr>
        <w:t>Oglasnoj pl</w:t>
      </w:r>
      <w:r w:rsidR="008B55BE">
        <w:rPr>
          <w:rFonts w:hAnsi="Times New Roman" w:ascii="Times New Roman"/>
        </w:rPr>
        <w:t>oči ovog suda</w:t>
      </w:r>
      <w:r w:rsidR="002E757C">
        <w:rPr>
          <w:rFonts w:hAnsi="Times New Roman" w:ascii="Times New Roman"/>
        </w:rPr>
        <w:t xml:space="preserve"> dana </w:t>
      </w:r>
      <w:r w:rsidR="00EB67FD">
        <w:rPr>
          <w:rFonts w:hAnsi="Times New Roman" w:ascii="Times New Roman"/>
        </w:rPr>
        <w:t>27. lipnja</w:t>
      </w:r>
      <w:r w:rsidR="00F0533D">
        <w:rPr>
          <w:rFonts w:hAnsi="Times New Roman" w:ascii="Times New Roman"/>
        </w:rPr>
        <w:t xml:space="preserve"> </w:t>
      </w:r>
      <w:r>
        <w:rPr>
          <w:rFonts w:hAnsi="Times New Roman" w:ascii="Times New Roman"/>
        </w:rPr>
        <w:t xml:space="preserve">2017., čime su ispunjeni uvjeti iz članka 12. SZ-a ("NN" br. 71/15.).  </w:t>
      </w:r>
    </w:p>
    <w:p w:rsidRDefault="004E3D3F" w:rsidP="00114459" w:rsidR="00114459">
      <w:pPr>
        <w:jc w:val="both"/>
        <w:rPr>
          <w:rFonts w:hAnsi="Times New Roman" w:ascii="Times New Roman"/>
        </w:rPr>
      </w:pPr>
      <w:r>
        <w:rPr>
          <w:rFonts w:hAnsi="Times New Roman" w:ascii="Times New Roman"/>
        </w:rPr>
        <w:tab/>
      </w:r>
      <w:r w:rsidR="00114459" w:rsidRPr="00114459">
        <w:rPr>
          <w:rFonts w:hAnsi="Times New Roman" w:ascii="Times New Roman"/>
        </w:rPr>
        <w:t>Spisu prileži potvrda FINA-e od 4. srpnja 2017., iz kojeg je vidljivo da dužnik nema evident</w:t>
      </w:r>
      <w:r w:rsidR="00114459">
        <w:rPr>
          <w:rFonts w:hAnsi="Times New Roman" w:ascii="Times New Roman"/>
        </w:rPr>
        <w:t>iranih neizvršenih osnova za plać</w:t>
      </w:r>
      <w:r w:rsidR="00114459" w:rsidRPr="00114459">
        <w:rPr>
          <w:rFonts w:hAnsi="Times New Roman" w:ascii="Times New Roman"/>
        </w:rPr>
        <w:t xml:space="preserve">anje u Očevidniku redoslijeda osnova za plaćanje. </w:t>
      </w:r>
    </w:p>
    <w:p w:rsidRDefault="00114459" w:rsidP="00114459" w:rsidR="00114459">
      <w:pPr>
        <w:jc w:val="both"/>
        <w:rPr>
          <w:rFonts w:hAnsi="Times New Roman" w:ascii="Times New Roman"/>
        </w:rPr>
      </w:pPr>
    </w:p>
    <w:p w:rsidRDefault="00E7783D" w:rsidP="00114459" w:rsidR="00114459">
      <w:pPr>
        <w:jc w:val="both"/>
        <w:rPr>
          <w:rFonts w:hAnsi="Times New Roman" w:ascii="Times New Roman"/>
        </w:rPr>
      </w:pPr>
      <w:r>
        <w:rPr>
          <w:rFonts w:hAnsi="Times New Roman" w:ascii="Times New Roman"/>
        </w:rPr>
        <w:tab/>
      </w:r>
      <w:r w:rsidR="00114459">
        <w:rPr>
          <w:rFonts w:hAnsi="Times New Roman" w:ascii="Times New Roman"/>
        </w:rPr>
        <w:t>Sud donosi</w:t>
      </w:r>
    </w:p>
    <w:p w:rsidRDefault="00114459" w:rsidP="00114459" w:rsidR="00114459">
      <w:pPr>
        <w:rPr>
          <w:rFonts w:hAnsi="Times New Roman" w:ascii="Times New Roman"/>
        </w:rPr>
      </w:pPr>
      <w:r>
        <w:rPr>
          <w:rFonts w:hAnsi="Times New Roman" w:ascii="Times New Roman"/>
        </w:rPr>
        <w:t xml:space="preserve">                                                                   </w:t>
      </w:r>
    </w:p>
    <w:p w:rsidRDefault="00114459" w:rsidP="00114459" w:rsidR="00114459">
      <w:pPr>
        <w:rPr>
          <w:rFonts w:hAnsi="Times New Roman" w:ascii="Times New Roman"/>
        </w:rPr>
      </w:pPr>
      <w:r>
        <w:rPr>
          <w:rFonts w:hAnsi="Times New Roman" w:ascii="Times New Roman"/>
        </w:rPr>
        <w:t xml:space="preserve">                                                                   R j e š e nj e</w:t>
      </w:r>
    </w:p>
    <w:p w:rsidRDefault="00114459" w:rsidP="00114459" w:rsidR="00114459">
      <w:pPr>
        <w:rPr>
          <w:rFonts w:hAnsi="Times New Roman" w:ascii="Times New Roman"/>
        </w:rPr>
      </w:pPr>
    </w:p>
    <w:p w:rsidRDefault="00114459" w:rsidP="00114459" w:rsidR="00114459">
      <w:pPr>
        <w:rPr>
          <w:rFonts w:hAnsi="Times New Roman" w:ascii="Times New Roman"/>
        </w:rPr>
      </w:pPr>
      <w:r>
        <w:rPr>
          <w:rFonts w:hAnsi="Times New Roman" w:ascii="Times New Roman"/>
        </w:rPr>
        <w:t xml:space="preserve">Obustavlja se stečajni postupak nad stečajnim dužnikom </w:t>
      </w:r>
      <w:r w:rsidRPr="00DA6576">
        <w:rPr>
          <w:rFonts w:hAnsi="Times New Roman" w:ascii="Times New Roman"/>
        </w:rPr>
        <w:t>CELLA VINUM d.o.o.</w:t>
      </w:r>
      <w:r>
        <w:rPr>
          <w:rFonts w:hAnsi="Times New Roman" w:ascii="Times New Roman"/>
        </w:rPr>
        <w:t>, Zagreb, Gajeva 6, OIB: 61752672987.</w:t>
      </w:r>
    </w:p>
    <w:p w:rsidRDefault="00114459" w:rsidP="00114459" w:rsidR="00114459">
      <w:pPr>
        <w:rPr>
          <w:rFonts w:hAnsi="Times New Roman" w:ascii="Times New Roman"/>
        </w:rPr>
      </w:pPr>
    </w:p>
    <w:p w:rsidRDefault="00114459" w:rsidP="00114459" w:rsidR="00114459">
      <w:pPr>
        <w:rPr>
          <w:rFonts w:hAnsi="Times New Roman" w:ascii="Times New Roman"/>
        </w:rPr>
      </w:pPr>
      <w:r>
        <w:rPr>
          <w:rFonts w:hAnsi="Times New Roman" w:ascii="Times New Roman"/>
        </w:rPr>
        <w:t xml:space="preserve">                                                                  Obrazloženje </w:t>
      </w:r>
    </w:p>
    <w:p w:rsidRDefault="00114459" w:rsidP="00114459" w:rsidR="00114459">
      <w:pPr>
        <w:rPr>
          <w:rFonts w:hAnsi="Times New Roman" w:ascii="Times New Roman"/>
        </w:rPr>
      </w:pPr>
    </w:p>
    <w:p w:rsidRDefault="00114459" w:rsidP="00114459" w:rsidR="00114459">
      <w:pPr>
        <w:jc w:val="both"/>
        <w:rPr>
          <w:rFonts w:hAnsi="Times New Roman" w:ascii="Times New Roman"/>
        </w:rPr>
      </w:pPr>
      <w:r>
        <w:rPr>
          <w:rFonts w:hAnsi="Times New Roman" w:ascii="Times New Roman"/>
        </w:rPr>
        <w:t xml:space="preserve">                RH, MF, Porezna uprava je podnijela prijedlog za otvaranje stečajnog postupka nad dužnikom </w:t>
      </w:r>
      <w:r w:rsidRPr="00DA6576">
        <w:rPr>
          <w:rFonts w:hAnsi="Times New Roman" w:ascii="Times New Roman"/>
        </w:rPr>
        <w:t>CELLA VINUM d.o.o.</w:t>
      </w:r>
      <w:r>
        <w:rPr>
          <w:rFonts w:hAnsi="Times New Roman" w:ascii="Times New Roman"/>
        </w:rPr>
        <w:t>, Zagreb, Gajeva 6, OIB: 61752672987 temeljem članaka 444. st. 1.SZ-a (NN 71/15).</w:t>
      </w:r>
    </w:p>
    <w:p w:rsidRDefault="00114459" w:rsidP="00114459" w:rsidR="00114459">
      <w:pPr>
        <w:rPr>
          <w:rFonts w:hAnsi="Times New Roman" w:ascii="Times New Roman"/>
        </w:rPr>
      </w:pPr>
      <w:r>
        <w:rPr>
          <w:rFonts w:hAnsi="Times New Roman" w:ascii="Times New Roman"/>
        </w:rPr>
        <w:t xml:space="preserve">                Iz  potvrdu FINE od 04.07.2017., koja prileži spisu, proizlazi da na dan izdavanja potvrde dužnik više nije u blokadi te da nema nepodmirenih obveza. </w:t>
      </w:r>
    </w:p>
    <w:p w:rsidRDefault="00114459" w:rsidP="00114459" w:rsidR="00114459">
      <w:pPr>
        <w:jc w:val="both"/>
        <w:rPr>
          <w:rFonts w:hAnsi="Times New Roman" w:ascii="Times New Roman"/>
        </w:rPr>
      </w:pPr>
      <w:r>
        <w:rPr>
          <w:rFonts w:hAnsi="Times New Roman" w:ascii="Times New Roman"/>
        </w:rPr>
        <w:t xml:space="preserve">                 Prema odredbi čl. 6 st. 2 SZ-a, smatrat će se da je dužnik nesposoban za plaćanje ako u očevidniku redoslijeda osnova za plaćanje ima evidentirane neizvršene osnove </w:t>
      </w:r>
    </w:p>
    <w:p w:rsidRDefault="00114459" w:rsidP="00114459" w:rsidR="00114459">
      <w:pPr>
        <w:jc w:val="both"/>
        <w:rPr>
          <w:rFonts w:hAnsi="Times New Roman" w:ascii="Times New Roman"/>
        </w:rPr>
      </w:pPr>
      <w:r>
        <w:rPr>
          <w:rFonts w:hAnsi="Times New Roman" w:ascii="Times New Roman"/>
        </w:rPr>
        <w:lastRenderedPageBreak/>
        <w:t xml:space="preserve">za plaćanje u razdoblju duljem od 60 dana, a koje je trebalo na temelju valjanih osnova za plaćanje, bez daljnjeg pristanka dužnika, naplatiti s bilo kojeg od njegovih računa. Prema stavku 3 istog članka predmnijeva iz stavka 2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114459" w:rsidP="00114459" w:rsidR="00114459">
      <w:pPr>
        <w:jc w:val="both"/>
        <w:rPr>
          <w:rFonts w:hAnsi="Times New Roman" w:ascii="Times New Roman"/>
        </w:rPr>
      </w:pPr>
      <w:r>
        <w:rPr>
          <w:rFonts w:hAnsi="Times New Roman" w:ascii="Times New Roman"/>
        </w:rPr>
        <w:t xml:space="preserve">     Kako je dužnik dostavio potvrdu FINE iz koje proizlazi da nema nepodmirenih </w:t>
      </w:r>
    </w:p>
    <w:p w:rsidRDefault="00114459" w:rsidP="00114459" w:rsidR="00114459">
      <w:pPr>
        <w:jc w:val="both"/>
        <w:rPr>
          <w:rFonts w:hAnsi="Times New Roman" w:ascii="Times New Roman"/>
        </w:rPr>
      </w:pPr>
      <w:r>
        <w:rPr>
          <w:rFonts w:hAnsi="Times New Roman" w:ascii="Times New Roman"/>
        </w:rPr>
        <w:t>osnova za plaćanje, to po ocjeni suda ne postoji stečajni razlog nesposobnosti za plaćanje naveden u prijedlogu za otvaranje stečajnog postupka.</w:t>
      </w:r>
    </w:p>
    <w:p w:rsidRDefault="00114459" w:rsidP="00114459" w:rsidR="00114459">
      <w:pPr>
        <w:jc w:val="both"/>
        <w:rPr>
          <w:rFonts w:hAnsi="Times New Roman" w:ascii="Times New Roman"/>
        </w:rPr>
      </w:pPr>
      <w:r>
        <w:rPr>
          <w:rFonts w:hAnsi="Times New Roman" w:ascii="Times New Roman"/>
        </w:rPr>
        <w:t xml:space="preserve">                 Prema članku 128 stavku 9. SZ-a, ako se utvrdi da je dužnik do završetka </w:t>
      </w:r>
    </w:p>
    <w:p w:rsidRDefault="00114459" w:rsidP="00114459" w:rsidR="00114459">
      <w:pPr>
        <w:jc w:val="both"/>
        <w:rPr>
          <w:rFonts w:hAnsi="Times New Roman" w:ascii="Times New Roman"/>
        </w:rPr>
      </w:pPr>
      <w:r>
        <w:rPr>
          <w:rFonts w:hAnsi="Times New Roman" w:ascii="Times New Roman"/>
        </w:rPr>
        <w:t xml:space="preserve">prethodnog postupka postao sposoban za plaćanje, postupak će se obustaviti. </w:t>
      </w:r>
    </w:p>
    <w:p w:rsidRDefault="00114459" w:rsidP="00114459" w:rsidR="00114459">
      <w:pPr>
        <w:jc w:val="both"/>
        <w:rPr>
          <w:rFonts w:hAnsi="Times New Roman" w:ascii="Times New Roman"/>
        </w:rPr>
      </w:pPr>
      <w:r>
        <w:rPr>
          <w:rFonts w:hAnsi="Times New Roman" w:ascii="Times New Roman"/>
        </w:rPr>
        <w:t xml:space="preserve">     Budući da iz potvrde FINE kojom se dokazuje stečajni razlog nesposobnosti za </w:t>
      </w:r>
    </w:p>
    <w:p w:rsidRDefault="00114459" w:rsidP="00114459" w:rsidR="00114459">
      <w:pPr>
        <w:jc w:val="both"/>
        <w:rPr>
          <w:rFonts w:hAnsi="Times New Roman" w:ascii="Times New Roman"/>
        </w:rPr>
      </w:pPr>
      <w:r>
        <w:rPr>
          <w:rFonts w:hAnsi="Times New Roman" w:ascii="Times New Roman"/>
        </w:rPr>
        <w:t xml:space="preserve">Plaćanje proizlazi da žiro račun dužnika nije blokiran te da prema tome dužnik nije nesposoban za plaćanje, valjalo je temeljem čl. 128 stavka 9 SZ-a obustaviti postupak i riješiti kao u izreci. </w:t>
      </w:r>
    </w:p>
    <w:p w:rsidRDefault="00114459" w:rsidP="00114459" w:rsidR="00114459">
      <w:pPr>
        <w:jc w:val="both"/>
        <w:rPr>
          <w:rFonts w:hAnsi="Times New Roman" w:ascii="Times New Roman"/>
        </w:rPr>
      </w:pPr>
    </w:p>
    <w:p w:rsidRDefault="00114459" w:rsidP="00114459" w:rsidR="00114459">
      <w:pPr>
        <w:jc w:val="right"/>
        <w:rPr>
          <w:rFonts w:hAnsi="Times New Roman" w:ascii="Times New Roman"/>
        </w:rPr>
      </w:pPr>
      <w:r>
        <w:rPr>
          <w:rFonts w:hAnsi="Times New Roman" w:ascii="Times New Roman"/>
        </w:rPr>
        <w:t>SUDAC:</w:t>
      </w:r>
    </w:p>
    <w:p w:rsidRDefault="00114459" w:rsidP="00114459" w:rsidR="00114459">
      <w:pPr>
        <w:jc w:val="right"/>
        <w:rPr>
          <w:rFonts w:hAnsi="Times New Roman" w:ascii="Times New Roman"/>
        </w:rPr>
      </w:pPr>
      <w:r>
        <w:rPr>
          <w:rFonts w:hAnsi="Times New Roman" w:ascii="Times New Roman"/>
        </w:rPr>
        <w:t>Vesna Sremac Šoštar</w:t>
      </w:r>
    </w:p>
    <w:p w:rsidRDefault="00114459" w:rsidP="00114459" w:rsidR="00114459">
      <w:pPr>
        <w:jc w:val="right"/>
        <w:rPr>
          <w:rFonts w:hAnsi="Times New Roman" w:ascii="Times New Roman"/>
        </w:rPr>
      </w:pPr>
    </w:p>
    <w:p w:rsidRDefault="00114459" w:rsidP="00114459" w:rsidR="00114459">
      <w:pPr>
        <w:rPr>
          <w:rFonts w:hAnsi="Times New Roman" w:ascii="Times New Roman"/>
        </w:rPr>
      </w:pPr>
    </w:p>
    <w:p w:rsidRDefault="00114459" w:rsidP="00114459" w:rsidR="00114459">
      <w:pPr>
        <w:jc w:val="both"/>
        <w:rPr>
          <w:rFonts w:hAnsi="Times New Roman" w:ascii="Times New Roman"/>
        </w:rPr>
      </w:pPr>
    </w:p>
    <w:p w:rsidRDefault="00D33781" w:rsidP="00114459" w:rsidR="008323F0">
      <w:pPr>
        <w:jc w:val="both"/>
        <w:rPr>
          <w:rFonts w:hAnsi="Times New Roman" w:ascii="Times New Roman"/>
        </w:rPr>
      </w:pPr>
      <w:r>
        <w:rPr>
          <w:rFonts w:hAnsi="Times New Roman" w:ascii="Times New Roman"/>
        </w:rPr>
        <w:t xml:space="preserve">Dovršeno u  </w:t>
      </w:r>
      <w:r w:rsidR="004B7A3F">
        <w:rPr>
          <w:rFonts w:hAnsi="Times New Roman" w:ascii="Times New Roman"/>
        </w:rPr>
        <w:t xml:space="preserve">09:50 </w:t>
      </w:r>
      <w:r w:rsidR="00F67797" w:rsidRPr="00851FA9">
        <w:rPr>
          <w:rFonts w:hAnsi="Times New Roman" w:ascii="Times New Roman"/>
        </w:rPr>
        <w:t>sati</w:t>
      </w:r>
      <w:r w:rsidR="000E2DF1">
        <w:rPr>
          <w:rFonts w:hAnsi="Times New Roman" w:ascii="Times New Roman"/>
        </w:rPr>
        <w:t>.</w:t>
      </w:r>
    </w:p>
    <w:p w:rsidRDefault="00F67797" w:rsidP="001A5097" w:rsidR="001A5097" w:rsidRPr="00851FA9">
      <w:pPr>
        <w:jc w:val="center"/>
        <w:rPr>
          <w:rFonts w:hAnsi="Times New Roman" w:ascii="Times New Roman"/>
        </w:rPr>
      </w:pPr>
      <w:r w:rsidRPr="00851FA9">
        <w:rPr>
          <w:rFonts w:hAnsi="Times New Roman" w:ascii="Times New Roman"/>
        </w:rPr>
        <w:t xml:space="preserve"> </w:t>
      </w:r>
    </w:p>
    <w:p w:rsidRDefault="00470162" w:rsidP="00470162" w:rsidR="00470162">
      <w:pPr>
        <w:jc w:val="right"/>
        <w:rPr>
          <w:rFonts w:hAnsi="Times New Roman" w:ascii="Times New Roman"/>
        </w:rPr>
      </w:pPr>
      <w:r>
        <w:rPr>
          <w:rFonts w:hAnsi="Times New Roman" w:ascii="Times New Roman"/>
        </w:rPr>
        <w:tab/>
      </w:r>
      <w:r>
        <w:rPr>
          <w:rFonts w:hAnsi="Times New Roman" w:ascii="Times New Roman"/>
        </w:rPr>
        <w:tab/>
      </w:r>
      <w:r w:rsidR="004E3D3F">
        <w:rPr>
          <w:rFonts w:hAnsi="Times New Roman" w:ascii="Times New Roman"/>
        </w:rPr>
        <w:tab/>
      </w:r>
      <w:r w:rsidR="004E3D3F">
        <w:rPr>
          <w:rFonts w:hAnsi="Times New Roman" w:ascii="Times New Roman"/>
        </w:rPr>
        <w:tab/>
      </w:r>
      <w:r w:rsidR="004E3D3F">
        <w:rPr>
          <w:rFonts w:hAnsi="Times New Roman" w:ascii="Times New Roman"/>
        </w:rPr>
        <w:tab/>
      </w:r>
    </w:p>
    <w:p w:rsidRDefault="00F0533D" w:rsidP="00F0533D" w:rsidR="00470162">
      <w:pPr>
        <w:rPr>
          <w:rFonts w:hAnsi="Times New Roman" w:ascii="Times New Roman"/>
        </w:rPr>
      </w:pPr>
      <w:r>
        <w:rPr>
          <w:rFonts w:hAnsi="Times New Roman" w:ascii="Times New Roman"/>
        </w:rPr>
        <w:t xml:space="preserve">Za predlagatelja: </w:t>
      </w:r>
      <w:r w:rsidR="00470162">
        <w:rPr>
          <w:rFonts w:hAnsi="Times New Roman" w:ascii="Times New Roman"/>
        </w:rPr>
        <w:tab/>
      </w:r>
      <w:r w:rsidR="00470162">
        <w:rPr>
          <w:rFonts w:hAnsi="Times New Roman" w:ascii="Times New Roman"/>
        </w:rPr>
        <w:tab/>
        <w:t xml:space="preserve">              </w:t>
      </w:r>
      <w:r w:rsidR="00470162">
        <w:rPr>
          <w:rFonts w:hAnsi="Times New Roman" w:ascii="Times New Roman"/>
        </w:rPr>
        <w:tab/>
      </w:r>
      <w:r w:rsidR="00470162">
        <w:rPr>
          <w:rFonts w:hAnsi="Times New Roman" w:ascii="Times New Roman"/>
        </w:rPr>
        <w:tab/>
      </w:r>
      <w:r w:rsidR="00470162">
        <w:rPr>
          <w:rFonts w:hAnsi="Times New Roman" w:ascii="Times New Roman"/>
        </w:rPr>
        <w:tab/>
      </w:r>
      <w:r w:rsidR="00470162">
        <w:rPr>
          <w:rFonts w:hAnsi="Times New Roman" w:ascii="Times New Roman"/>
        </w:rPr>
        <w:tab/>
      </w:r>
      <w:r>
        <w:rPr>
          <w:rFonts w:hAnsi="Times New Roman" w:ascii="Times New Roman"/>
        </w:rPr>
        <w:t xml:space="preserve">                </w:t>
      </w:r>
      <w:r w:rsidR="004E3D3F">
        <w:rPr>
          <w:rFonts w:hAnsi="Times New Roman" w:ascii="Times New Roman"/>
        </w:rPr>
        <w:t xml:space="preserve">Za </w:t>
      </w:r>
      <w:r w:rsidR="00470162">
        <w:rPr>
          <w:rFonts w:hAnsi="Times New Roman" w:ascii="Times New Roman"/>
        </w:rPr>
        <w:t>dužnika:</w:t>
      </w:r>
    </w:p>
    <w:p w:rsidRDefault="00305613" w:rsidP="00470162" w:rsidR="00305613">
      <w:pPr>
        <w:jc w:val="right"/>
        <w:rPr>
          <w:rFonts w:hAnsi="Times New Roman" w:ascii="Times New Roman"/>
        </w:rPr>
      </w:pPr>
    </w:p>
    <w:p w:rsidRDefault="00515583" w:rsidP="00470162" w:rsidR="00515583">
      <w:pPr>
        <w:jc w:val="right"/>
        <w:rPr>
          <w:rFonts w:hAnsi="Times New Roman" w:ascii="Times New Roman"/>
        </w:rPr>
      </w:pPr>
    </w:p>
    <w:p w:rsidRDefault="00305613" w:rsidP="00470162" w:rsidR="00305613">
      <w:pPr>
        <w:jc w:val="right"/>
        <w:rPr>
          <w:rFonts w:hAnsi="Times New Roman" w:ascii="Times New Roman"/>
        </w:rPr>
      </w:pPr>
    </w:p>
    <w:p w:rsidRDefault="005D6043" w:rsidP="00470162" w:rsidR="005D6043">
      <w:pPr>
        <w:jc w:val="right"/>
        <w:rPr>
          <w:rFonts w:hAnsi="Times New Roman" w:ascii="Times New Roman"/>
        </w:rPr>
      </w:pPr>
    </w:p>
    <w:p w:rsidRDefault="00470162" w:rsidP="00FF6287" w:rsidR="00470162">
      <w:pPr>
        <w:jc w:val="center"/>
        <w:rPr>
          <w:rFonts w:hAnsi="Times New Roman" w:ascii="Times New Roman"/>
        </w:rPr>
      </w:pPr>
      <w:r>
        <w:rPr>
          <w:rFonts w:hAnsi="Times New Roman" w:ascii="Times New Roman"/>
        </w:rPr>
        <w:t>SUDAC:</w:t>
      </w:r>
    </w:p>
    <w:p w:rsidRDefault="00AF00BA" w:rsidP="00FF6287" w:rsidR="00FF6287">
      <w:pPr>
        <w:jc w:val="center"/>
        <w:rPr>
          <w:rFonts w:hAnsi="Times New Roman" w:ascii="Times New Roman"/>
        </w:rPr>
      </w:pPr>
      <w:r>
        <w:rPr>
          <w:rFonts w:hAnsi="Times New Roman" w:ascii="Times New Roman"/>
        </w:rPr>
        <w:t>Vesna Sremac Šoštar</w:t>
      </w:r>
    </w:p>
    <w:p w:rsidRDefault="00470162" w:rsidP="00FF6287" w:rsidR="00470162">
      <w:pPr>
        <w:jc w:val="center"/>
        <w:rPr>
          <w:rFonts w:hAnsi="Times New Roman" w:ascii="Times New Roman"/>
        </w:rPr>
      </w:pPr>
    </w:p>
    <w:p w:rsidRDefault="00470162" w:rsidP="00470162" w:rsidR="001A5097" w:rsidRPr="00851FA9">
      <w:pPr>
        <w:jc w:val="cente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C82E55" w:rsidP="00C82E55" w:rsidR="005D6043">
      <w:pPr>
        <w:jc w:val="center"/>
        <w:rPr>
          <w:rFonts w:hAnsi="Times New Roman" w:ascii="Times New Roman"/>
        </w:rPr>
      </w:pPr>
      <w:r w:rsidRPr="00851FA9">
        <w:rPr>
          <w:rFonts w:hAnsi="Times New Roman" w:ascii="Times New Roman"/>
        </w:rPr>
        <w:t xml:space="preserve">Zapisničar: </w:t>
      </w:r>
    </w:p>
    <w:p w:rsidRDefault="00602F76" w:rsidP="00C82E55" w:rsidR="00602F76">
      <w:pPr>
        <w:jc w:val="center"/>
        <w:rPr>
          <w:rFonts w:hAnsi="Times New Roman" w:ascii="Times New Roman"/>
        </w:rPr>
      </w:pPr>
      <w:r>
        <w:rPr>
          <w:rFonts w:hAnsi="Times New Roman" w:ascii="Times New Roman"/>
        </w:rPr>
        <w:t>Matea Bizjak</w:t>
      </w: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p>
    <w:p w:rsidRDefault="001A5097" w:rsidP="001A5097" w:rsidR="001A5097" w:rsidRPr="00851FA9">
      <w:pPr>
        <w:rPr>
          <w:rFonts w:hAnsi="Times New Roman" w:ascii="Times New Roman"/>
        </w:rPr>
      </w:pP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r w:rsidRPr="00851FA9">
        <w:rPr>
          <w:rFonts w:hAnsi="Times New Roman" w:ascii="Times New Roman"/>
        </w:rPr>
        <w:tab/>
      </w:r>
    </w:p>
    <w:p w:rsidRDefault="00DD2873" w:rsidP="001A5097" w:rsidR="00DD2873" w:rsidRPr="00851FA9">
      <w:pPr>
        <w:jc w:val="both"/>
        <w:rPr>
          <w:rFonts w:hAnsi="Times New Roman" w:ascii="Times New Roman"/>
          <w:b/>
        </w:rPr>
      </w:pPr>
    </w:p>
    <w:sectPr w:rsidSect="00471DF0" w:rsidR="00DD2873" w:rsidRPr="00851FA9">
      <w:headerReference w:type="even" r:id="rId10"/>
      <w:headerReference w:type="default" r:id="rId11"/>
      <w:pgSz w:code="9" w:h="16838" w:w="11906"/>
      <w:pgMar w:gutter="0" w:footer="709" w:header="709" w:left="1418" w:bottom="1077"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511C" w:rsidR="0035511C">
      <w:r>
        <w:separator/>
      </w:r>
    </w:p>
  </w:endnote>
  <w:endnote w:id="0" w:type="continuationSeparator">
    <w:p w:rsidRDefault="0035511C" w:rsidR="003551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511C" w:rsidR="0035511C">
      <w:r>
        <w:separator/>
      </w:r>
    </w:p>
  </w:footnote>
  <w:footnote w:id="0" w:type="continuationSeparator">
    <w:p w:rsidRDefault="0035511C" w:rsidR="003551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677C" w:rsidR="00AF677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677C" w:rsidP="008C41DB" w:rsidR="00AF677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57B7">
      <w:rPr>
        <w:rStyle w:val="Brojstranice"/>
        <w:noProof/>
      </w:rPr>
      <w:t>2</w:t>
    </w:r>
    <w:r>
      <w:rPr>
        <w:rStyle w:val="Brojstranice"/>
      </w:rPr>
      <w:fldChar w:fldCharType="end"/>
    </w:r>
  </w:p>
  <w:p w:rsidRDefault="00AF677C" w:rsidP="00370A27" w:rsidR="00AF677C" w:rsidRPr="005D3AD4">
    <w:pPr>
      <w:tabs>
        <w:tab w:pos="708" w:val="left"/>
        <w:tab w:pos="7740" w:val="left"/>
      </w:tabs>
      <w:jc w:val="right"/>
      <w:rPr>
        <w:rFonts w:hAnsi="Times New Roman" w:ascii="Times New Roman"/>
      </w:rPr>
    </w:pPr>
    <w:r>
      <w:tab/>
    </w:r>
    <w:r w:rsidR="00B34293" w:rsidRPr="005D3AD4">
      <w:rPr>
        <w:rFonts w:hAnsi="Times New Roman" w:ascii="Times New Roman"/>
      </w:rPr>
      <w:t>48. St-</w:t>
    </w:r>
    <w:r w:rsidR="00DA6576">
      <w:rPr>
        <w:rFonts w:hAnsi="Times New Roman" w:ascii="Times New Roman"/>
      </w:rPr>
      <w:t>5269/16</w:t>
    </w:r>
  </w:p>
  <w:p w:rsidRDefault="00AF677C" w:rsidP="0079418D" w:rsidR="00AF677C">
    <w:pPr>
      <w:pStyle w:val="Zaglavlje"/>
      <w:tabs>
        <w:tab w:pos="4703" w:val="clear"/>
        <w:tab w:pos="9406" w:val="clear"/>
        <w:tab w:pos="7406"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F5A35"/>
    <w:multiLevelType w:val="hybridMultilevel"/>
    <w:tmpl w:val="F07671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EDD49D0"/>
    <w:multiLevelType w:val="hybridMultilevel"/>
    <w:tmpl w:val="2CB0D94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2">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43177F3B"/>
    <w:multiLevelType w:val="hybridMultilevel"/>
    <w:tmpl w:val="ADD2BDB4"/>
    <w:lvl w:tplc="4CE67EB6" w:ilvl="0">
      <w:start w:val="1"/>
      <w:numFmt w:val="bullet"/>
      <w:lvlText w:val="-"/>
      <w:lvlJc w:val="left"/>
      <w:pPr>
        <w:tabs>
          <w:tab w:pos="1185" w:val="num"/>
        </w:tabs>
        <w:ind w:hanging="360" w:left="1185"/>
      </w:pPr>
      <w:rPr>
        <w:rFonts w:cs="Times New Roman" w:eastAsia="Times New Roman" w:hAnsi="Times New Roman" w:ascii="Times New Roman" w:hint="default"/>
      </w:rPr>
    </w:lvl>
    <w:lvl w:tentative="true" w:tplc="041A0003" w:ilvl="1">
      <w:start w:val="1"/>
      <w:numFmt w:val="bullet"/>
      <w:lvlText w:val="o"/>
      <w:lvlJc w:val="left"/>
      <w:pPr>
        <w:tabs>
          <w:tab w:pos="1905" w:val="num"/>
        </w:tabs>
        <w:ind w:hanging="360" w:left="1905"/>
      </w:pPr>
      <w:rPr>
        <w:rFonts w:cs="Courier New" w:hAnsi="Courier New" w:ascii="Courier New" w:hint="default"/>
      </w:rPr>
    </w:lvl>
    <w:lvl w:tentative="true" w:tplc="041A0005" w:ilvl="2">
      <w:start w:val="1"/>
      <w:numFmt w:val="bullet"/>
      <w:lvlText w:val=""/>
      <w:lvlJc w:val="left"/>
      <w:pPr>
        <w:tabs>
          <w:tab w:pos="2625" w:val="num"/>
        </w:tabs>
        <w:ind w:hanging="360" w:left="2625"/>
      </w:pPr>
      <w:rPr>
        <w:rFonts w:hAnsi="Wingdings" w:ascii="Wingdings" w:hint="default"/>
      </w:rPr>
    </w:lvl>
    <w:lvl w:tentative="true" w:tplc="041A0001" w:ilvl="3">
      <w:start w:val="1"/>
      <w:numFmt w:val="bullet"/>
      <w:lvlText w:val=""/>
      <w:lvlJc w:val="left"/>
      <w:pPr>
        <w:tabs>
          <w:tab w:pos="3345" w:val="num"/>
        </w:tabs>
        <w:ind w:hanging="360" w:left="3345"/>
      </w:pPr>
      <w:rPr>
        <w:rFonts w:hAnsi="Symbol" w:ascii="Symbol" w:hint="default"/>
      </w:rPr>
    </w:lvl>
    <w:lvl w:tentative="true" w:tplc="041A0003" w:ilvl="4">
      <w:start w:val="1"/>
      <w:numFmt w:val="bullet"/>
      <w:lvlText w:val="o"/>
      <w:lvlJc w:val="left"/>
      <w:pPr>
        <w:tabs>
          <w:tab w:pos="4065" w:val="num"/>
        </w:tabs>
        <w:ind w:hanging="360" w:left="4065"/>
      </w:pPr>
      <w:rPr>
        <w:rFonts w:cs="Courier New" w:hAnsi="Courier New" w:ascii="Courier New" w:hint="default"/>
      </w:rPr>
    </w:lvl>
    <w:lvl w:tentative="true" w:tplc="041A0005" w:ilvl="5">
      <w:start w:val="1"/>
      <w:numFmt w:val="bullet"/>
      <w:lvlText w:val=""/>
      <w:lvlJc w:val="left"/>
      <w:pPr>
        <w:tabs>
          <w:tab w:pos="4785" w:val="num"/>
        </w:tabs>
        <w:ind w:hanging="360" w:left="4785"/>
      </w:pPr>
      <w:rPr>
        <w:rFonts w:hAnsi="Wingdings" w:ascii="Wingdings" w:hint="default"/>
      </w:rPr>
    </w:lvl>
    <w:lvl w:tentative="true" w:tplc="041A0001" w:ilvl="6">
      <w:start w:val="1"/>
      <w:numFmt w:val="bullet"/>
      <w:lvlText w:val=""/>
      <w:lvlJc w:val="left"/>
      <w:pPr>
        <w:tabs>
          <w:tab w:pos="5505" w:val="num"/>
        </w:tabs>
        <w:ind w:hanging="360" w:left="5505"/>
      </w:pPr>
      <w:rPr>
        <w:rFonts w:hAnsi="Symbol" w:ascii="Symbol" w:hint="default"/>
      </w:rPr>
    </w:lvl>
    <w:lvl w:tentative="true" w:tplc="041A0003" w:ilvl="7">
      <w:start w:val="1"/>
      <w:numFmt w:val="bullet"/>
      <w:lvlText w:val="o"/>
      <w:lvlJc w:val="left"/>
      <w:pPr>
        <w:tabs>
          <w:tab w:pos="6225" w:val="num"/>
        </w:tabs>
        <w:ind w:hanging="360" w:left="6225"/>
      </w:pPr>
      <w:rPr>
        <w:rFonts w:cs="Courier New" w:hAnsi="Courier New" w:ascii="Courier New" w:hint="default"/>
      </w:rPr>
    </w:lvl>
    <w:lvl w:tentative="true" w:tplc="041A0005" w:ilvl="8">
      <w:start w:val="1"/>
      <w:numFmt w:val="bullet"/>
      <w:lvlText w:val=""/>
      <w:lvlJc w:val="left"/>
      <w:pPr>
        <w:tabs>
          <w:tab w:pos="6945" w:val="num"/>
        </w:tabs>
        <w:ind w:hanging="360" w:left="6945"/>
      </w:pPr>
      <w:rPr>
        <w:rFonts w:hAnsi="Wingdings" w:ascii="Wingdings" w:hint="default"/>
      </w:rPr>
    </w:lvl>
  </w:abstractNum>
  <w:abstractNum w:abstractNumId="4">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94F0032"/>
    <w:multiLevelType w:val="hybridMultilevel"/>
    <w:tmpl w:val="3F0E78DA"/>
    <w:lvl w:tplc="B84CC168" w:ilvl="0">
      <w:numFmt w:val="bullet"/>
      <w:lvlText w:val="-"/>
      <w:lvlJc w:val="left"/>
      <w:pPr>
        <w:tabs>
          <w:tab w:pos="720" w:val="num"/>
        </w:tabs>
        <w:ind w:hanging="360" w:left="720"/>
      </w:pPr>
      <w:rPr>
        <w:rFonts w:cs="Tahoma" w:eastAsia="Times New Roman" w:hAnsi="Tahoma" w:ascii="Tahoma"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6">
    <w:nsid w:val="59D33B49"/>
    <w:multiLevelType w:val="hybridMultilevel"/>
    <w:tmpl w:val="6A9407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8F07CC7"/>
    <w:multiLevelType w:val="hybridMultilevel"/>
    <w:tmpl w:val="9C46BB14"/>
    <w:lvl w:tplc="BFE68DA0" w:ilvl="0">
      <w:start w:val="1"/>
      <w:numFmt w:val="decimal"/>
      <w:lvlText w:val="%1."/>
      <w:lvlJc w:val="left"/>
      <w:pPr>
        <w:tabs>
          <w:tab w:pos="1185" w:val="num"/>
        </w:tabs>
        <w:ind w:hanging="360" w:left="1185"/>
      </w:pPr>
      <w:rPr>
        <w:rFonts w:hint="default"/>
      </w:rPr>
    </w:lvl>
    <w:lvl w:tentative="true" w:tplc="041A0019" w:ilvl="1">
      <w:start w:val="1"/>
      <w:numFmt w:val="lowerLetter"/>
      <w:lvlText w:val="%2."/>
      <w:lvlJc w:val="left"/>
      <w:pPr>
        <w:tabs>
          <w:tab w:pos="1905" w:val="num"/>
        </w:tabs>
        <w:ind w:hanging="360" w:left="1905"/>
      </w:pPr>
    </w:lvl>
    <w:lvl w:tentative="true" w:tplc="041A001B" w:ilvl="2">
      <w:start w:val="1"/>
      <w:numFmt w:val="lowerRoman"/>
      <w:lvlText w:val="%3."/>
      <w:lvlJc w:val="right"/>
      <w:pPr>
        <w:tabs>
          <w:tab w:pos="2625" w:val="num"/>
        </w:tabs>
        <w:ind w:hanging="180" w:left="2625"/>
      </w:pPr>
    </w:lvl>
    <w:lvl w:tentative="true" w:tplc="041A000F" w:ilvl="3">
      <w:start w:val="1"/>
      <w:numFmt w:val="decimal"/>
      <w:lvlText w:val="%4."/>
      <w:lvlJc w:val="left"/>
      <w:pPr>
        <w:tabs>
          <w:tab w:pos="3345" w:val="num"/>
        </w:tabs>
        <w:ind w:hanging="360" w:left="3345"/>
      </w:pPr>
    </w:lvl>
    <w:lvl w:tentative="true" w:tplc="041A0019" w:ilvl="4">
      <w:start w:val="1"/>
      <w:numFmt w:val="lowerLetter"/>
      <w:lvlText w:val="%5."/>
      <w:lvlJc w:val="left"/>
      <w:pPr>
        <w:tabs>
          <w:tab w:pos="4065" w:val="num"/>
        </w:tabs>
        <w:ind w:hanging="360" w:left="4065"/>
      </w:pPr>
    </w:lvl>
    <w:lvl w:tentative="true" w:tplc="041A001B" w:ilvl="5">
      <w:start w:val="1"/>
      <w:numFmt w:val="lowerRoman"/>
      <w:lvlText w:val="%6."/>
      <w:lvlJc w:val="right"/>
      <w:pPr>
        <w:tabs>
          <w:tab w:pos="4785" w:val="num"/>
        </w:tabs>
        <w:ind w:hanging="180" w:left="4785"/>
      </w:pPr>
    </w:lvl>
    <w:lvl w:tentative="true" w:tplc="041A000F" w:ilvl="6">
      <w:start w:val="1"/>
      <w:numFmt w:val="decimal"/>
      <w:lvlText w:val="%7."/>
      <w:lvlJc w:val="left"/>
      <w:pPr>
        <w:tabs>
          <w:tab w:pos="5505" w:val="num"/>
        </w:tabs>
        <w:ind w:hanging="360" w:left="5505"/>
      </w:pPr>
    </w:lvl>
    <w:lvl w:tentative="true" w:tplc="041A0019" w:ilvl="7">
      <w:start w:val="1"/>
      <w:numFmt w:val="lowerLetter"/>
      <w:lvlText w:val="%8."/>
      <w:lvlJc w:val="left"/>
      <w:pPr>
        <w:tabs>
          <w:tab w:pos="6225" w:val="num"/>
        </w:tabs>
        <w:ind w:hanging="360" w:left="6225"/>
      </w:pPr>
    </w:lvl>
    <w:lvl w:tentative="true" w:tplc="041A001B" w:ilvl="8">
      <w:start w:val="1"/>
      <w:numFmt w:val="lowerRoman"/>
      <w:lvlText w:val="%9."/>
      <w:lvlJc w:val="right"/>
      <w:pPr>
        <w:tabs>
          <w:tab w:pos="6945" w:val="num"/>
        </w:tabs>
        <w:ind w:hanging="180" w:left="6945"/>
      </w:pPr>
    </w:lvl>
  </w:abstractNum>
  <w:abstractNum w:abstractNumId="8">
    <w:nsid w:val="74E2641C"/>
    <w:multiLevelType w:val="hybridMultilevel"/>
    <w:tmpl w:val="DB1C66E4"/>
    <w:lvl w:tplc="1CDEB4D4"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7"/>
  </w:num>
  <w:num w:numId="4">
    <w:abstractNumId w:val="3"/>
  </w:num>
  <w:num w:numId="5">
    <w:abstractNumId w:val="0"/>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5478"/>
    <w:rsid w:val="00005755"/>
    <w:rsid w:val="00014729"/>
    <w:rsid w:val="00035E40"/>
    <w:rsid w:val="00040159"/>
    <w:rsid w:val="000509EE"/>
    <w:rsid w:val="00050CD0"/>
    <w:rsid w:val="00061E45"/>
    <w:rsid w:val="00075C52"/>
    <w:rsid w:val="00075EFD"/>
    <w:rsid w:val="0007799E"/>
    <w:rsid w:val="00083372"/>
    <w:rsid w:val="00084AB5"/>
    <w:rsid w:val="00084E39"/>
    <w:rsid w:val="00086F64"/>
    <w:rsid w:val="00090525"/>
    <w:rsid w:val="00090B8B"/>
    <w:rsid w:val="00092CC8"/>
    <w:rsid w:val="0009385F"/>
    <w:rsid w:val="000A026C"/>
    <w:rsid w:val="000A176A"/>
    <w:rsid w:val="000A6CB6"/>
    <w:rsid w:val="000B2C17"/>
    <w:rsid w:val="000C3810"/>
    <w:rsid w:val="000C6BD5"/>
    <w:rsid w:val="000C7B47"/>
    <w:rsid w:val="000D4C6A"/>
    <w:rsid w:val="000D6807"/>
    <w:rsid w:val="000E2DF1"/>
    <w:rsid w:val="000E5051"/>
    <w:rsid w:val="000E77D6"/>
    <w:rsid w:val="000F0806"/>
    <w:rsid w:val="000F3F9C"/>
    <w:rsid w:val="000F52E9"/>
    <w:rsid w:val="000F6101"/>
    <w:rsid w:val="00100633"/>
    <w:rsid w:val="001055FA"/>
    <w:rsid w:val="001137BC"/>
    <w:rsid w:val="00114459"/>
    <w:rsid w:val="00114EC0"/>
    <w:rsid w:val="00116921"/>
    <w:rsid w:val="001175E2"/>
    <w:rsid w:val="00117924"/>
    <w:rsid w:val="0012456D"/>
    <w:rsid w:val="00126D56"/>
    <w:rsid w:val="00127874"/>
    <w:rsid w:val="00127887"/>
    <w:rsid w:val="001331E6"/>
    <w:rsid w:val="0013413A"/>
    <w:rsid w:val="0013416A"/>
    <w:rsid w:val="00142DB1"/>
    <w:rsid w:val="00143F5C"/>
    <w:rsid w:val="001472B1"/>
    <w:rsid w:val="0015443A"/>
    <w:rsid w:val="00155FE2"/>
    <w:rsid w:val="0015685A"/>
    <w:rsid w:val="00161C8E"/>
    <w:rsid w:val="00170991"/>
    <w:rsid w:val="00171B8F"/>
    <w:rsid w:val="00175A3C"/>
    <w:rsid w:val="00176A2E"/>
    <w:rsid w:val="00183BB5"/>
    <w:rsid w:val="00184DAC"/>
    <w:rsid w:val="00192A40"/>
    <w:rsid w:val="00193F1D"/>
    <w:rsid w:val="001A253B"/>
    <w:rsid w:val="001A3296"/>
    <w:rsid w:val="001A5097"/>
    <w:rsid w:val="001B3BDD"/>
    <w:rsid w:val="001B4319"/>
    <w:rsid w:val="001B5AD7"/>
    <w:rsid w:val="001B5C1B"/>
    <w:rsid w:val="001B6069"/>
    <w:rsid w:val="001C01BB"/>
    <w:rsid w:val="001C07D7"/>
    <w:rsid w:val="001C1032"/>
    <w:rsid w:val="001C1771"/>
    <w:rsid w:val="001C1958"/>
    <w:rsid w:val="001D5646"/>
    <w:rsid w:val="001D6369"/>
    <w:rsid w:val="001F1D35"/>
    <w:rsid w:val="00202557"/>
    <w:rsid w:val="002039A7"/>
    <w:rsid w:val="00204DC1"/>
    <w:rsid w:val="0020533C"/>
    <w:rsid w:val="002167FC"/>
    <w:rsid w:val="002216D5"/>
    <w:rsid w:val="00222EAE"/>
    <w:rsid w:val="002269CA"/>
    <w:rsid w:val="002301E9"/>
    <w:rsid w:val="00230A47"/>
    <w:rsid w:val="00230EEC"/>
    <w:rsid w:val="002330A5"/>
    <w:rsid w:val="00242526"/>
    <w:rsid w:val="0024292F"/>
    <w:rsid w:val="00244265"/>
    <w:rsid w:val="00244285"/>
    <w:rsid w:val="002442FB"/>
    <w:rsid w:val="002452FC"/>
    <w:rsid w:val="00247090"/>
    <w:rsid w:val="00257C10"/>
    <w:rsid w:val="00265B36"/>
    <w:rsid w:val="0027091F"/>
    <w:rsid w:val="0027506D"/>
    <w:rsid w:val="00294462"/>
    <w:rsid w:val="002944A1"/>
    <w:rsid w:val="00295904"/>
    <w:rsid w:val="00296851"/>
    <w:rsid w:val="00297B81"/>
    <w:rsid w:val="002A16B3"/>
    <w:rsid w:val="002A2AF8"/>
    <w:rsid w:val="002A4A60"/>
    <w:rsid w:val="002A655F"/>
    <w:rsid w:val="002A6CCF"/>
    <w:rsid w:val="002B09A3"/>
    <w:rsid w:val="002B5924"/>
    <w:rsid w:val="002B6197"/>
    <w:rsid w:val="002C1A27"/>
    <w:rsid w:val="002C2F26"/>
    <w:rsid w:val="002C56ED"/>
    <w:rsid w:val="002C5707"/>
    <w:rsid w:val="002C6E31"/>
    <w:rsid w:val="002D30A1"/>
    <w:rsid w:val="002D6291"/>
    <w:rsid w:val="002D7A16"/>
    <w:rsid w:val="002E0FB3"/>
    <w:rsid w:val="002E757C"/>
    <w:rsid w:val="002E7BB9"/>
    <w:rsid w:val="002F2732"/>
    <w:rsid w:val="00302D03"/>
    <w:rsid w:val="00304278"/>
    <w:rsid w:val="00305613"/>
    <w:rsid w:val="00316310"/>
    <w:rsid w:val="0032188B"/>
    <w:rsid w:val="0032659B"/>
    <w:rsid w:val="003265DE"/>
    <w:rsid w:val="00337775"/>
    <w:rsid w:val="0034119C"/>
    <w:rsid w:val="00341432"/>
    <w:rsid w:val="00342B79"/>
    <w:rsid w:val="003445D9"/>
    <w:rsid w:val="00350070"/>
    <w:rsid w:val="00351EA7"/>
    <w:rsid w:val="00352947"/>
    <w:rsid w:val="0035511C"/>
    <w:rsid w:val="0035757B"/>
    <w:rsid w:val="00360A37"/>
    <w:rsid w:val="00363BBB"/>
    <w:rsid w:val="003642C7"/>
    <w:rsid w:val="003656D1"/>
    <w:rsid w:val="00367006"/>
    <w:rsid w:val="00370A27"/>
    <w:rsid w:val="00371E5F"/>
    <w:rsid w:val="00374C6D"/>
    <w:rsid w:val="003757B7"/>
    <w:rsid w:val="00381259"/>
    <w:rsid w:val="003842F1"/>
    <w:rsid w:val="003864E2"/>
    <w:rsid w:val="003A3330"/>
    <w:rsid w:val="003A56CA"/>
    <w:rsid w:val="003B133F"/>
    <w:rsid w:val="003B2B7D"/>
    <w:rsid w:val="003C2E1C"/>
    <w:rsid w:val="003D0BC3"/>
    <w:rsid w:val="003D0D2D"/>
    <w:rsid w:val="003D3FEA"/>
    <w:rsid w:val="003E01D0"/>
    <w:rsid w:val="003E1AB0"/>
    <w:rsid w:val="003E436A"/>
    <w:rsid w:val="003E52C2"/>
    <w:rsid w:val="003E774C"/>
    <w:rsid w:val="003F6D15"/>
    <w:rsid w:val="004106A1"/>
    <w:rsid w:val="004107D4"/>
    <w:rsid w:val="004113D6"/>
    <w:rsid w:val="00413FCE"/>
    <w:rsid w:val="004213CA"/>
    <w:rsid w:val="00421A52"/>
    <w:rsid w:val="00422376"/>
    <w:rsid w:val="004320D5"/>
    <w:rsid w:val="004333B9"/>
    <w:rsid w:val="004346F3"/>
    <w:rsid w:val="00440858"/>
    <w:rsid w:val="00442610"/>
    <w:rsid w:val="004436EF"/>
    <w:rsid w:val="00445F5D"/>
    <w:rsid w:val="00451EBE"/>
    <w:rsid w:val="0045513D"/>
    <w:rsid w:val="00455C18"/>
    <w:rsid w:val="00456120"/>
    <w:rsid w:val="00457635"/>
    <w:rsid w:val="00463FD7"/>
    <w:rsid w:val="00464ECE"/>
    <w:rsid w:val="00470162"/>
    <w:rsid w:val="00471DF0"/>
    <w:rsid w:val="00473692"/>
    <w:rsid w:val="00474C7A"/>
    <w:rsid w:val="0048124E"/>
    <w:rsid w:val="0048235F"/>
    <w:rsid w:val="00483396"/>
    <w:rsid w:val="0049226D"/>
    <w:rsid w:val="00493BC0"/>
    <w:rsid w:val="00495399"/>
    <w:rsid w:val="00496371"/>
    <w:rsid w:val="004977D6"/>
    <w:rsid w:val="004A2827"/>
    <w:rsid w:val="004B0DD9"/>
    <w:rsid w:val="004B2C64"/>
    <w:rsid w:val="004B7A3F"/>
    <w:rsid w:val="004C0F98"/>
    <w:rsid w:val="004C1A5B"/>
    <w:rsid w:val="004D1023"/>
    <w:rsid w:val="004D19E1"/>
    <w:rsid w:val="004D1DB5"/>
    <w:rsid w:val="004D2853"/>
    <w:rsid w:val="004D4303"/>
    <w:rsid w:val="004E1BEF"/>
    <w:rsid w:val="004E2214"/>
    <w:rsid w:val="004E3C99"/>
    <w:rsid w:val="004E3D3F"/>
    <w:rsid w:val="004E5D96"/>
    <w:rsid w:val="004E7FE8"/>
    <w:rsid w:val="004F334E"/>
    <w:rsid w:val="004F40B4"/>
    <w:rsid w:val="004F5BAF"/>
    <w:rsid w:val="004F5F89"/>
    <w:rsid w:val="005014CD"/>
    <w:rsid w:val="00503936"/>
    <w:rsid w:val="00503B74"/>
    <w:rsid w:val="00504EB4"/>
    <w:rsid w:val="00511632"/>
    <w:rsid w:val="00515583"/>
    <w:rsid w:val="00516854"/>
    <w:rsid w:val="0051712B"/>
    <w:rsid w:val="0051758A"/>
    <w:rsid w:val="00520AD2"/>
    <w:rsid w:val="005252F5"/>
    <w:rsid w:val="00526654"/>
    <w:rsid w:val="005319AE"/>
    <w:rsid w:val="00534FFA"/>
    <w:rsid w:val="005403BA"/>
    <w:rsid w:val="005425AF"/>
    <w:rsid w:val="00544EE1"/>
    <w:rsid w:val="00550B89"/>
    <w:rsid w:val="005527EA"/>
    <w:rsid w:val="00556B00"/>
    <w:rsid w:val="00560725"/>
    <w:rsid w:val="0056135B"/>
    <w:rsid w:val="00561BD2"/>
    <w:rsid w:val="00561C8A"/>
    <w:rsid w:val="00572A49"/>
    <w:rsid w:val="00581015"/>
    <w:rsid w:val="00582C02"/>
    <w:rsid w:val="00583C0F"/>
    <w:rsid w:val="00584708"/>
    <w:rsid w:val="00596053"/>
    <w:rsid w:val="00597A14"/>
    <w:rsid w:val="005A15E8"/>
    <w:rsid w:val="005A5AE5"/>
    <w:rsid w:val="005C3F72"/>
    <w:rsid w:val="005D22F4"/>
    <w:rsid w:val="005D3AD4"/>
    <w:rsid w:val="005D6043"/>
    <w:rsid w:val="005D7631"/>
    <w:rsid w:val="005E480E"/>
    <w:rsid w:val="005E6C39"/>
    <w:rsid w:val="005E7825"/>
    <w:rsid w:val="005F396F"/>
    <w:rsid w:val="005F5D2C"/>
    <w:rsid w:val="005F6089"/>
    <w:rsid w:val="00602F76"/>
    <w:rsid w:val="006069DF"/>
    <w:rsid w:val="00606BAD"/>
    <w:rsid w:val="00613EEA"/>
    <w:rsid w:val="006207E8"/>
    <w:rsid w:val="006228A6"/>
    <w:rsid w:val="00622AFE"/>
    <w:rsid w:val="00622D76"/>
    <w:rsid w:val="00624508"/>
    <w:rsid w:val="006354CD"/>
    <w:rsid w:val="00641246"/>
    <w:rsid w:val="00647F1F"/>
    <w:rsid w:val="00652DB5"/>
    <w:rsid w:val="006616E3"/>
    <w:rsid w:val="00661BA2"/>
    <w:rsid w:val="0068033B"/>
    <w:rsid w:val="0068389F"/>
    <w:rsid w:val="0068633F"/>
    <w:rsid w:val="00686E01"/>
    <w:rsid w:val="00691744"/>
    <w:rsid w:val="00696B23"/>
    <w:rsid w:val="006A5B84"/>
    <w:rsid w:val="006A5EA5"/>
    <w:rsid w:val="006A7AED"/>
    <w:rsid w:val="006B22B5"/>
    <w:rsid w:val="006B2BB7"/>
    <w:rsid w:val="006B3061"/>
    <w:rsid w:val="006B6834"/>
    <w:rsid w:val="006C5EBB"/>
    <w:rsid w:val="006D74CA"/>
    <w:rsid w:val="006D7F6A"/>
    <w:rsid w:val="006E60CE"/>
    <w:rsid w:val="006E7B0A"/>
    <w:rsid w:val="006F11E0"/>
    <w:rsid w:val="006F1DFA"/>
    <w:rsid w:val="006F64F8"/>
    <w:rsid w:val="006F650F"/>
    <w:rsid w:val="006F70FD"/>
    <w:rsid w:val="00702E5A"/>
    <w:rsid w:val="007076D9"/>
    <w:rsid w:val="00710ED6"/>
    <w:rsid w:val="00716F56"/>
    <w:rsid w:val="00724448"/>
    <w:rsid w:val="00726AEC"/>
    <w:rsid w:val="00731723"/>
    <w:rsid w:val="007345BD"/>
    <w:rsid w:val="0073714C"/>
    <w:rsid w:val="007409F0"/>
    <w:rsid w:val="00743EF1"/>
    <w:rsid w:val="00745A4B"/>
    <w:rsid w:val="00745E55"/>
    <w:rsid w:val="0074656C"/>
    <w:rsid w:val="00753591"/>
    <w:rsid w:val="0075612E"/>
    <w:rsid w:val="00760DBE"/>
    <w:rsid w:val="007625ED"/>
    <w:rsid w:val="007631AD"/>
    <w:rsid w:val="007647EE"/>
    <w:rsid w:val="0077017C"/>
    <w:rsid w:val="00773219"/>
    <w:rsid w:val="007751D7"/>
    <w:rsid w:val="00777BC6"/>
    <w:rsid w:val="00790E31"/>
    <w:rsid w:val="00790E34"/>
    <w:rsid w:val="00792E5B"/>
    <w:rsid w:val="0079418D"/>
    <w:rsid w:val="0079644E"/>
    <w:rsid w:val="007A4F46"/>
    <w:rsid w:val="007A4F97"/>
    <w:rsid w:val="007B19B8"/>
    <w:rsid w:val="007B3664"/>
    <w:rsid w:val="007B6E9F"/>
    <w:rsid w:val="007B7D08"/>
    <w:rsid w:val="007C6F5D"/>
    <w:rsid w:val="007C6FAF"/>
    <w:rsid w:val="007E0657"/>
    <w:rsid w:val="007E1291"/>
    <w:rsid w:val="007E1F4E"/>
    <w:rsid w:val="007E38AC"/>
    <w:rsid w:val="007E40AD"/>
    <w:rsid w:val="007E7876"/>
    <w:rsid w:val="007F3209"/>
    <w:rsid w:val="007F4D35"/>
    <w:rsid w:val="007F4D42"/>
    <w:rsid w:val="007F63CF"/>
    <w:rsid w:val="007F6970"/>
    <w:rsid w:val="008054D8"/>
    <w:rsid w:val="00806C51"/>
    <w:rsid w:val="00811147"/>
    <w:rsid w:val="00813228"/>
    <w:rsid w:val="00814D50"/>
    <w:rsid w:val="0081737A"/>
    <w:rsid w:val="0082082C"/>
    <w:rsid w:val="00820E9C"/>
    <w:rsid w:val="00822BD2"/>
    <w:rsid w:val="00826B14"/>
    <w:rsid w:val="008323F0"/>
    <w:rsid w:val="008368D3"/>
    <w:rsid w:val="00836DF2"/>
    <w:rsid w:val="00846111"/>
    <w:rsid w:val="00846847"/>
    <w:rsid w:val="00851FA9"/>
    <w:rsid w:val="00853D87"/>
    <w:rsid w:val="00854A18"/>
    <w:rsid w:val="008606AE"/>
    <w:rsid w:val="00864778"/>
    <w:rsid w:val="00864A4A"/>
    <w:rsid w:val="0086540C"/>
    <w:rsid w:val="00866B47"/>
    <w:rsid w:val="00870225"/>
    <w:rsid w:val="008717F1"/>
    <w:rsid w:val="00875D1F"/>
    <w:rsid w:val="00876712"/>
    <w:rsid w:val="00882E79"/>
    <w:rsid w:val="00886B02"/>
    <w:rsid w:val="008910E7"/>
    <w:rsid w:val="00896E9B"/>
    <w:rsid w:val="008A2193"/>
    <w:rsid w:val="008A6F53"/>
    <w:rsid w:val="008B5334"/>
    <w:rsid w:val="008B55BE"/>
    <w:rsid w:val="008C41DB"/>
    <w:rsid w:val="008C6C1C"/>
    <w:rsid w:val="008D0B4A"/>
    <w:rsid w:val="008D36E5"/>
    <w:rsid w:val="008D5227"/>
    <w:rsid w:val="008D653E"/>
    <w:rsid w:val="008D7217"/>
    <w:rsid w:val="008E7DAD"/>
    <w:rsid w:val="008F4FBD"/>
    <w:rsid w:val="008F5C56"/>
    <w:rsid w:val="008F6536"/>
    <w:rsid w:val="008F7494"/>
    <w:rsid w:val="00901265"/>
    <w:rsid w:val="00902BC6"/>
    <w:rsid w:val="00902C92"/>
    <w:rsid w:val="00906D2F"/>
    <w:rsid w:val="009073A2"/>
    <w:rsid w:val="00914F44"/>
    <w:rsid w:val="00917131"/>
    <w:rsid w:val="00924A5B"/>
    <w:rsid w:val="00927575"/>
    <w:rsid w:val="00927FAE"/>
    <w:rsid w:val="00930780"/>
    <w:rsid w:val="00935F11"/>
    <w:rsid w:val="009405A2"/>
    <w:rsid w:val="00942AFF"/>
    <w:rsid w:val="009439C0"/>
    <w:rsid w:val="00943FAF"/>
    <w:rsid w:val="0094504A"/>
    <w:rsid w:val="00946BE4"/>
    <w:rsid w:val="00946D93"/>
    <w:rsid w:val="00946E48"/>
    <w:rsid w:val="00954270"/>
    <w:rsid w:val="00961CF3"/>
    <w:rsid w:val="00963361"/>
    <w:rsid w:val="00966B61"/>
    <w:rsid w:val="00973F00"/>
    <w:rsid w:val="009912DD"/>
    <w:rsid w:val="0099174F"/>
    <w:rsid w:val="009918D6"/>
    <w:rsid w:val="00992C32"/>
    <w:rsid w:val="009962B0"/>
    <w:rsid w:val="009A3A8E"/>
    <w:rsid w:val="009B27F6"/>
    <w:rsid w:val="009B7D24"/>
    <w:rsid w:val="009C1416"/>
    <w:rsid w:val="009C40E3"/>
    <w:rsid w:val="009C5F62"/>
    <w:rsid w:val="009D32E3"/>
    <w:rsid w:val="009D42BB"/>
    <w:rsid w:val="009D5F10"/>
    <w:rsid w:val="009E62EF"/>
    <w:rsid w:val="009F1853"/>
    <w:rsid w:val="009F2AF2"/>
    <w:rsid w:val="009F2CE1"/>
    <w:rsid w:val="009F6127"/>
    <w:rsid w:val="00A00404"/>
    <w:rsid w:val="00A00EEB"/>
    <w:rsid w:val="00A02FA0"/>
    <w:rsid w:val="00A054DB"/>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8758F"/>
    <w:rsid w:val="00A90197"/>
    <w:rsid w:val="00A912CD"/>
    <w:rsid w:val="00A91A78"/>
    <w:rsid w:val="00A94D9B"/>
    <w:rsid w:val="00A96DE2"/>
    <w:rsid w:val="00AB0C43"/>
    <w:rsid w:val="00AB3C01"/>
    <w:rsid w:val="00AB6B11"/>
    <w:rsid w:val="00AB7306"/>
    <w:rsid w:val="00AC151A"/>
    <w:rsid w:val="00AD09B1"/>
    <w:rsid w:val="00AD471B"/>
    <w:rsid w:val="00AE0181"/>
    <w:rsid w:val="00AE3CB6"/>
    <w:rsid w:val="00AF00BA"/>
    <w:rsid w:val="00AF092E"/>
    <w:rsid w:val="00AF0B22"/>
    <w:rsid w:val="00AF4A1A"/>
    <w:rsid w:val="00AF677C"/>
    <w:rsid w:val="00B01AC5"/>
    <w:rsid w:val="00B03FF9"/>
    <w:rsid w:val="00B0455B"/>
    <w:rsid w:val="00B05B1A"/>
    <w:rsid w:val="00B13F87"/>
    <w:rsid w:val="00B144D9"/>
    <w:rsid w:val="00B1534E"/>
    <w:rsid w:val="00B202F4"/>
    <w:rsid w:val="00B21D3A"/>
    <w:rsid w:val="00B24CCA"/>
    <w:rsid w:val="00B26090"/>
    <w:rsid w:val="00B260FF"/>
    <w:rsid w:val="00B2797D"/>
    <w:rsid w:val="00B30ECB"/>
    <w:rsid w:val="00B3205F"/>
    <w:rsid w:val="00B34293"/>
    <w:rsid w:val="00B36831"/>
    <w:rsid w:val="00B51DE1"/>
    <w:rsid w:val="00B53382"/>
    <w:rsid w:val="00B54805"/>
    <w:rsid w:val="00B56D33"/>
    <w:rsid w:val="00B66130"/>
    <w:rsid w:val="00B66B98"/>
    <w:rsid w:val="00B74D6D"/>
    <w:rsid w:val="00B81753"/>
    <w:rsid w:val="00B842A3"/>
    <w:rsid w:val="00B96B9C"/>
    <w:rsid w:val="00B97AF5"/>
    <w:rsid w:val="00BA57DA"/>
    <w:rsid w:val="00BA5D4F"/>
    <w:rsid w:val="00BA6F69"/>
    <w:rsid w:val="00BA7BF6"/>
    <w:rsid w:val="00BB2F02"/>
    <w:rsid w:val="00BB43A3"/>
    <w:rsid w:val="00BB6F99"/>
    <w:rsid w:val="00BC2463"/>
    <w:rsid w:val="00BC2877"/>
    <w:rsid w:val="00BC3AB6"/>
    <w:rsid w:val="00BC466B"/>
    <w:rsid w:val="00BC53D9"/>
    <w:rsid w:val="00BD1A14"/>
    <w:rsid w:val="00BD30F0"/>
    <w:rsid w:val="00BE03FA"/>
    <w:rsid w:val="00BE0D07"/>
    <w:rsid w:val="00BE1F8B"/>
    <w:rsid w:val="00BE430C"/>
    <w:rsid w:val="00BF39D3"/>
    <w:rsid w:val="00BF3A7F"/>
    <w:rsid w:val="00BF3E2D"/>
    <w:rsid w:val="00BF6408"/>
    <w:rsid w:val="00C02911"/>
    <w:rsid w:val="00C14FD9"/>
    <w:rsid w:val="00C22642"/>
    <w:rsid w:val="00C260FF"/>
    <w:rsid w:val="00C26D16"/>
    <w:rsid w:val="00C32E49"/>
    <w:rsid w:val="00C3495B"/>
    <w:rsid w:val="00C4134F"/>
    <w:rsid w:val="00C55FDB"/>
    <w:rsid w:val="00C616FE"/>
    <w:rsid w:val="00C619E3"/>
    <w:rsid w:val="00C62426"/>
    <w:rsid w:val="00C64DB2"/>
    <w:rsid w:val="00C713B3"/>
    <w:rsid w:val="00C82E55"/>
    <w:rsid w:val="00C84A31"/>
    <w:rsid w:val="00C85079"/>
    <w:rsid w:val="00C876DE"/>
    <w:rsid w:val="00C95BFD"/>
    <w:rsid w:val="00C96D49"/>
    <w:rsid w:val="00CA02C3"/>
    <w:rsid w:val="00CA1D8E"/>
    <w:rsid w:val="00CA5DC0"/>
    <w:rsid w:val="00CA771F"/>
    <w:rsid w:val="00CA7DE1"/>
    <w:rsid w:val="00CB0DF9"/>
    <w:rsid w:val="00CB1F2B"/>
    <w:rsid w:val="00CB3C83"/>
    <w:rsid w:val="00CB5F92"/>
    <w:rsid w:val="00CC029E"/>
    <w:rsid w:val="00CC1375"/>
    <w:rsid w:val="00CC3FEF"/>
    <w:rsid w:val="00CC4B1F"/>
    <w:rsid w:val="00CC528C"/>
    <w:rsid w:val="00CC6033"/>
    <w:rsid w:val="00CD065F"/>
    <w:rsid w:val="00CD1990"/>
    <w:rsid w:val="00CD2D49"/>
    <w:rsid w:val="00CE0590"/>
    <w:rsid w:val="00CE18F1"/>
    <w:rsid w:val="00CE263A"/>
    <w:rsid w:val="00CE428B"/>
    <w:rsid w:val="00CE7173"/>
    <w:rsid w:val="00CF2791"/>
    <w:rsid w:val="00D00D88"/>
    <w:rsid w:val="00D146E1"/>
    <w:rsid w:val="00D162A1"/>
    <w:rsid w:val="00D17A8D"/>
    <w:rsid w:val="00D17DFC"/>
    <w:rsid w:val="00D25E64"/>
    <w:rsid w:val="00D26050"/>
    <w:rsid w:val="00D26183"/>
    <w:rsid w:val="00D273AC"/>
    <w:rsid w:val="00D27ABC"/>
    <w:rsid w:val="00D30C8B"/>
    <w:rsid w:val="00D33781"/>
    <w:rsid w:val="00D34949"/>
    <w:rsid w:val="00D34BEA"/>
    <w:rsid w:val="00D34D71"/>
    <w:rsid w:val="00D36051"/>
    <w:rsid w:val="00D36291"/>
    <w:rsid w:val="00D44A41"/>
    <w:rsid w:val="00D513D1"/>
    <w:rsid w:val="00D54761"/>
    <w:rsid w:val="00D55C0C"/>
    <w:rsid w:val="00D61B0A"/>
    <w:rsid w:val="00D61BCC"/>
    <w:rsid w:val="00D72E7D"/>
    <w:rsid w:val="00D74A67"/>
    <w:rsid w:val="00D76F05"/>
    <w:rsid w:val="00D80D2E"/>
    <w:rsid w:val="00D86EE2"/>
    <w:rsid w:val="00DA46A5"/>
    <w:rsid w:val="00DA4C7B"/>
    <w:rsid w:val="00DA6576"/>
    <w:rsid w:val="00DA7D38"/>
    <w:rsid w:val="00DD1222"/>
    <w:rsid w:val="00DD2873"/>
    <w:rsid w:val="00DD3B3B"/>
    <w:rsid w:val="00DD5922"/>
    <w:rsid w:val="00DE606A"/>
    <w:rsid w:val="00DE6074"/>
    <w:rsid w:val="00DE60D5"/>
    <w:rsid w:val="00DF0185"/>
    <w:rsid w:val="00DF32DE"/>
    <w:rsid w:val="00E04C45"/>
    <w:rsid w:val="00E06B2D"/>
    <w:rsid w:val="00E0792D"/>
    <w:rsid w:val="00E107D7"/>
    <w:rsid w:val="00E13B96"/>
    <w:rsid w:val="00E152D4"/>
    <w:rsid w:val="00E209CC"/>
    <w:rsid w:val="00E218FF"/>
    <w:rsid w:val="00E22671"/>
    <w:rsid w:val="00E23C96"/>
    <w:rsid w:val="00E26997"/>
    <w:rsid w:val="00E3187A"/>
    <w:rsid w:val="00E326CC"/>
    <w:rsid w:val="00E43315"/>
    <w:rsid w:val="00E4462A"/>
    <w:rsid w:val="00E463CB"/>
    <w:rsid w:val="00E54A4E"/>
    <w:rsid w:val="00E559A0"/>
    <w:rsid w:val="00E61EFE"/>
    <w:rsid w:val="00E65A5D"/>
    <w:rsid w:val="00E65F30"/>
    <w:rsid w:val="00E75534"/>
    <w:rsid w:val="00E760E5"/>
    <w:rsid w:val="00E7783D"/>
    <w:rsid w:val="00E77E77"/>
    <w:rsid w:val="00E8378C"/>
    <w:rsid w:val="00E910BD"/>
    <w:rsid w:val="00E95E8A"/>
    <w:rsid w:val="00EA30DB"/>
    <w:rsid w:val="00EA6702"/>
    <w:rsid w:val="00EB67FD"/>
    <w:rsid w:val="00EC1E5A"/>
    <w:rsid w:val="00EC773A"/>
    <w:rsid w:val="00ED3B50"/>
    <w:rsid w:val="00ED3FA5"/>
    <w:rsid w:val="00ED603C"/>
    <w:rsid w:val="00EE1B54"/>
    <w:rsid w:val="00EE7EDC"/>
    <w:rsid w:val="00EF1265"/>
    <w:rsid w:val="00EF445F"/>
    <w:rsid w:val="00EF6849"/>
    <w:rsid w:val="00F01CCD"/>
    <w:rsid w:val="00F0533D"/>
    <w:rsid w:val="00F078E4"/>
    <w:rsid w:val="00F10E4E"/>
    <w:rsid w:val="00F15037"/>
    <w:rsid w:val="00F210E1"/>
    <w:rsid w:val="00F22A75"/>
    <w:rsid w:val="00F2440B"/>
    <w:rsid w:val="00F32977"/>
    <w:rsid w:val="00F32A62"/>
    <w:rsid w:val="00F3308B"/>
    <w:rsid w:val="00F35CD4"/>
    <w:rsid w:val="00F36393"/>
    <w:rsid w:val="00F36BB6"/>
    <w:rsid w:val="00F37690"/>
    <w:rsid w:val="00F408DA"/>
    <w:rsid w:val="00F567CC"/>
    <w:rsid w:val="00F67147"/>
    <w:rsid w:val="00F67797"/>
    <w:rsid w:val="00F75B46"/>
    <w:rsid w:val="00F761B8"/>
    <w:rsid w:val="00F846F5"/>
    <w:rsid w:val="00F922CA"/>
    <w:rsid w:val="00FA6230"/>
    <w:rsid w:val="00FB1B8E"/>
    <w:rsid w:val="00FB350C"/>
    <w:rsid w:val="00FB40D3"/>
    <w:rsid w:val="00FB4BB6"/>
    <w:rsid w:val="00FB5ADB"/>
    <w:rsid w:val="00FD0799"/>
    <w:rsid w:val="00FD142A"/>
    <w:rsid w:val="00FD1C0A"/>
    <w:rsid w:val="00FD1E06"/>
    <w:rsid w:val="00FD312F"/>
    <w:rsid w:val="00FE09C6"/>
    <w:rsid w:val="00FE37C4"/>
    <w:rsid w:val="00FE58FE"/>
    <w:rsid w:val="00FE7C9A"/>
    <w:rsid w:val="00FF03DA"/>
    <w:rsid w:val="00FF1D93"/>
    <w:rsid w:val="00FF6287"/>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cs="Tahoma" w:hAnsi="Tahoma" w:ascii="Tahoma"/>
      <w:sz w:val="16"/>
      <w:szCs w:val="16"/>
    </w:rPr>
  </w:style>
  <w:style w:styleId="Odlomakpopisa" w:type="paragraph">
    <w:name w:val="List Paragraph"/>
    <w:basedOn w:val="Normal"/>
    <w:uiPriority w:val="34"/>
    <w:qFormat/>
    <w:rsid w:val="00851FA9"/>
    <w:pPr>
      <w:ind w:left="720"/>
      <w:contextualSpacing/>
    </w:pPr>
  </w:style>
  <w:style w:customStyle="true" w:styleId="Naslov1Char" w:type="character">
    <w:name w:val="Naslov 1 Char"/>
    <w:basedOn w:val="Zadanifontodlomka"/>
    <w:link w:val="Naslov1"/>
    <w:uiPriority w:val="9"/>
    <w:rsid w:val="00851FA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851FA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851FA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851FA9"/>
    <w:rPr>
      <w:b/>
      <w:bCs/>
      <w:sz w:val="28"/>
      <w:szCs w:val="28"/>
    </w:rPr>
  </w:style>
  <w:style w:customStyle="true" w:styleId="Naslov5Char" w:type="character">
    <w:name w:val="Naslov 5 Char"/>
    <w:basedOn w:val="Zadanifontodlomka"/>
    <w:link w:val="Naslov5"/>
    <w:uiPriority w:val="9"/>
    <w:semiHidden/>
    <w:rsid w:val="00851FA9"/>
    <w:rPr>
      <w:b/>
      <w:bCs/>
      <w:i/>
      <w:iCs/>
      <w:sz w:val="26"/>
      <w:szCs w:val="26"/>
    </w:rPr>
  </w:style>
  <w:style w:customStyle="true" w:styleId="Naslov6Char" w:type="character">
    <w:name w:val="Naslov 6 Char"/>
    <w:basedOn w:val="Zadanifontodlomka"/>
    <w:link w:val="Naslov6"/>
    <w:uiPriority w:val="9"/>
    <w:semiHidden/>
    <w:rsid w:val="00851FA9"/>
    <w:rPr>
      <w:b/>
      <w:bCs/>
    </w:rPr>
  </w:style>
  <w:style w:customStyle="true" w:styleId="Naslov7Char" w:type="character">
    <w:name w:val="Naslov 7 Char"/>
    <w:basedOn w:val="Zadanifontodlomka"/>
    <w:link w:val="Naslov7"/>
    <w:uiPriority w:val="9"/>
    <w:semiHidden/>
    <w:rsid w:val="00851FA9"/>
    <w:rPr>
      <w:sz w:val="24"/>
      <w:szCs w:val="24"/>
    </w:rPr>
  </w:style>
  <w:style w:customStyle="true" w:styleId="Naslov8Char" w:type="character">
    <w:name w:val="Naslov 8 Char"/>
    <w:basedOn w:val="Zadanifontodlomka"/>
    <w:link w:val="Naslov8"/>
    <w:uiPriority w:val="9"/>
    <w:semiHidden/>
    <w:rsid w:val="00851FA9"/>
    <w:rPr>
      <w:i/>
      <w:iCs/>
      <w:sz w:val="24"/>
      <w:szCs w:val="24"/>
    </w:rPr>
  </w:style>
  <w:style w:customStyle="true" w:styleId="Naslov9Char" w:type="character">
    <w:name w:val="Naslov 9 Char"/>
    <w:basedOn w:val="Zadanifontodlomka"/>
    <w:link w:val="Naslov9"/>
    <w:uiPriority w:val="9"/>
    <w:semiHidden/>
    <w:rsid w:val="00851FA9"/>
    <w:rPr>
      <w:rFonts w:eastAsiaTheme="majorEastAsia" w:hAnsiTheme="majorHAnsi" w:asciiTheme="majorHAnsi"/>
    </w:rPr>
  </w:style>
  <w:style w:styleId="Naslov" w:type="paragraph">
    <w:name w:val="Title"/>
    <w:basedOn w:val="Normal"/>
    <w:next w:val="Normal"/>
    <w:link w:val="NaslovChar"/>
    <w:uiPriority w:val="10"/>
    <w:qFormat/>
    <w:rsid w:val="00851FA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851FA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851FA9"/>
    <w:rPr>
      <w:rFonts w:eastAsiaTheme="majorEastAsia" w:hAnsiTheme="majorHAnsi" w:asci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hAnsiTheme="minorHAnsi" w:asci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true"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right="720" w:left="720"/>
    </w:pPr>
    <w:rPr>
      <w:b/>
      <w:i/>
      <w:szCs w:val="22"/>
    </w:rPr>
  </w:style>
  <w:style w:customStyle="true"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Tint="A5" w:themeColor="text1"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space="0" w:sz="0" w:color="auto" w:val="none"/>
      <w:shd w:fill="auto" w:color="auto" w:val="clear"/>
    </w:rPr>
  </w:style>
  <w:style w:customStyle="true" w:styleId="eSPISCCParagraphDefaultFont" w:type="character">
    <w:name w:val="eSPIS_CC_Paragraph Default Font"/>
    <w:basedOn w:val="Zadanifontodlomka"/>
    <w:rsid w:val="00DE606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E606A"/>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DE606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E606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51FA9"/>
    <w:rPr>
      <w:sz w:val="24"/>
      <w:szCs w:val="24"/>
    </w:rPr>
  </w:style>
  <w:style w:styleId="Naslov1" w:type="paragraph">
    <w:name w:val="heading 1"/>
    <w:basedOn w:val="Normal"/>
    <w:next w:val="Normal"/>
    <w:link w:val="Naslov1Char"/>
    <w:uiPriority w:val="9"/>
    <w:qFormat/>
    <w:rsid w:val="00851FA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851FA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851FA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851FA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851FA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851FA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851FA9"/>
    <w:pPr>
      <w:spacing w:after="60" w:before="240"/>
      <w:outlineLvl w:val="6"/>
    </w:pPr>
  </w:style>
  <w:style w:styleId="Naslov8" w:type="paragraph">
    <w:name w:val="heading 8"/>
    <w:basedOn w:val="Normal"/>
    <w:next w:val="Normal"/>
    <w:link w:val="Naslov8Char"/>
    <w:uiPriority w:val="9"/>
    <w:semiHidden/>
    <w:unhideWhenUsed/>
    <w:qFormat/>
    <w:rsid w:val="00851FA9"/>
    <w:pPr>
      <w:spacing w:after="60" w:before="240"/>
      <w:outlineLvl w:val="7"/>
    </w:pPr>
    <w:rPr>
      <w:i/>
      <w:iCs/>
    </w:rPr>
  </w:style>
  <w:style w:styleId="Naslov9" w:type="paragraph">
    <w:name w:val="heading 9"/>
    <w:basedOn w:val="Normal"/>
    <w:next w:val="Normal"/>
    <w:link w:val="Naslov9Char"/>
    <w:uiPriority w:val="9"/>
    <w:semiHidden/>
    <w:unhideWhenUsed/>
    <w:qFormat/>
    <w:rsid w:val="00851FA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9418D"/>
    <w:pPr>
      <w:tabs>
        <w:tab w:pos="4703" w:val="center"/>
        <w:tab w:pos="9406" w:val="right"/>
      </w:tabs>
    </w:pPr>
  </w:style>
  <w:style w:styleId="Brojstranice" w:type="character">
    <w:name w:val="page number"/>
    <w:basedOn w:val="Zadanifontodlomka"/>
    <w:rsid w:val="0079418D"/>
  </w:style>
  <w:style w:styleId="Podnoje" w:type="paragraph">
    <w:name w:val="footer"/>
    <w:basedOn w:val="Normal"/>
    <w:rsid w:val="0079418D"/>
    <w:pPr>
      <w:tabs>
        <w:tab w:pos="4703" w:val="center"/>
        <w:tab w:pos="9406" w:val="right"/>
      </w:tabs>
    </w:pPr>
  </w:style>
  <w:style w:styleId="Tekstbalonia" w:type="paragraph">
    <w:name w:val="Balloon Text"/>
    <w:basedOn w:val="Normal"/>
    <w:semiHidden/>
    <w:rsid w:val="00C82E55"/>
    <w:rPr>
      <w:rFonts w:ascii="Tahoma" w:cs="Tahoma" w:hAnsi="Tahoma"/>
      <w:sz w:val="16"/>
      <w:szCs w:val="16"/>
    </w:rPr>
  </w:style>
  <w:style w:styleId="Odlomakpopisa" w:type="paragraph">
    <w:name w:val="List Paragraph"/>
    <w:basedOn w:val="Normal"/>
    <w:uiPriority w:val="34"/>
    <w:qFormat/>
    <w:rsid w:val="00851FA9"/>
    <w:pPr>
      <w:ind w:left="720"/>
      <w:contextualSpacing/>
    </w:pPr>
  </w:style>
  <w:style w:customStyle="1" w:styleId="Naslov1Char" w:type="character">
    <w:name w:val="Naslov 1 Char"/>
    <w:basedOn w:val="Zadanifontodlomka"/>
    <w:link w:val="Naslov1"/>
    <w:uiPriority w:val="9"/>
    <w:rsid w:val="00851FA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851FA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851FA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851FA9"/>
    <w:rPr>
      <w:b/>
      <w:bCs/>
      <w:sz w:val="28"/>
      <w:szCs w:val="28"/>
    </w:rPr>
  </w:style>
  <w:style w:customStyle="1" w:styleId="Naslov5Char" w:type="character">
    <w:name w:val="Naslov 5 Char"/>
    <w:basedOn w:val="Zadanifontodlomka"/>
    <w:link w:val="Naslov5"/>
    <w:uiPriority w:val="9"/>
    <w:semiHidden/>
    <w:rsid w:val="00851FA9"/>
    <w:rPr>
      <w:b/>
      <w:bCs/>
      <w:i/>
      <w:iCs/>
      <w:sz w:val="26"/>
      <w:szCs w:val="26"/>
    </w:rPr>
  </w:style>
  <w:style w:customStyle="1" w:styleId="Naslov6Char" w:type="character">
    <w:name w:val="Naslov 6 Char"/>
    <w:basedOn w:val="Zadanifontodlomka"/>
    <w:link w:val="Naslov6"/>
    <w:uiPriority w:val="9"/>
    <w:semiHidden/>
    <w:rsid w:val="00851FA9"/>
    <w:rPr>
      <w:b/>
      <w:bCs/>
    </w:rPr>
  </w:style>
  <w:style w:customStyle="1" w:styleId="Naslov7Char" w:type="character">
    <w:name w:val="Naslov 7 Char"/>
    <w:basedOn w:val="Zadanifontodlomka"/>
    <w:link w:val="Naslov7"/>
    <w:uiPriority w:val="9"/>
    <w:semiHidden/>
    <w:rsid w:val="00851FA9"/>
    <w:rPr>
      <w:sz w:val="24"/>
      <w:szCs w:val="24"/>
    </w:rPr>
  </w:style>
  <w:style w:customStyle="1" w:styleId="Naslov8Char" w:type="character">
    <w:name w:val="Naslov 8 Char"/>
    <w:basedOn w:val="Zadanifontodlomka"/>
    <w:link w:val="Naslov8"/>
    <w:uiPriority w:val="9"/>
    <w:semiHidden/>
    <w:rsid w:val="00851FA9"/>
    <w:rPr>
      <w:i/>
      <w:iCs/>
      <w:sz w:val="24"/>
      <w:szCs w:val="24"/>
    </w:rPr>
  </w:style>
  <w:style w:customStyle="1" w:styleId="Naslov9Char" w:type="character">
    <w:name w:val="Naslov 9 Char"/>
    <w:basedOn w:val="Zadanifontodlomka"/>
    <w:link w:val="Naslov9"/>
    <w:uiPriority w:val="9"/>
    <w:semiHidden/>
    <w:rsid w:val="00851FA9"/>
    <w:rPr>
      <w:rFonts w:asciiTheme="majorHAnsi" w:eastAsiaTheme="majorEastAsia" w:hAnsiTheme="majorHAnsi"/>
    </w:rPr>
  </w:style>
  <w:style w:styleId="Naslov" w:type="paragraph">
    <w:name w:val="Title"/>
    <w:basedOn w:val="Normal"/>
    <w:next w:val="Normal"/>
    <w:link w:val="NaslovChar"/>
    <w:uiPriority w:val="10"/>
    <w:qFormat/>
    <w:rsid w:val="00851FA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851FA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851FA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851FA9"/>
    <w:rPr>
      <w:rFonts w:asciiTheme="majorHAnsi" w:eastAsiaTheme="majorEastAsia" w:hAnsiTheme="majorHAnsi"/>
      <w:sz w:val="24"/>
      <w:szCs w:val="24"/>
    </w:rPr>
  </w:style>
  <w:style w:styleId="Naglaeno" w:type="character">
    <w:name w:val="Strong"/>
    <w:basedOn w:val="Zadanifontodlomka"/>
    <w:uiPriority w:val="22"/>
    <w:qFormat/>
    <w:rsid w:val="00851FA9"/>
    <w:rPr>
      <w:b/>
      <w:bCs/>
    </w:rPr>
  </w:style>
  <w:style w:styleId="Istaknuto" w:type="character">
    <w:name w:val="Emphasis"/>
    <w:basedOn w:val="Zadanifontodlomka"/>
    <w:uiPriority w:val="20"/>
    <w:qFormat/>
    <w:rsid w:val="00851FA9"/>
    <w:rPr>
      <w:rFonts w:asciiTheme="minorHAnsi" w:hAnsiTheme="minorHAnsi"/>
      <w:b/>
      <w:i/>
      <w:iCs/>
    </w:rPr>
  </w:style>
  <w:style w:styleId="Bezproreda" w:type="paragraph">
    <w:name w:val="No Spacing"/>
    <w:basedOn w:val="Normal"/>
    <w:uiPriority w:val="1"/>
    <w:qFormat/>
    <w:rsid w:val="00851FA9"/>
    <w:rPr>
      <w:szCs w:val="32"/>
    </w:rPr>
  </w:style>
  <w:style w:styleId="Citat" w:type="paragraph">
    <w:name w:val="Quote"/>
    <w:basedOn w:val="Normal"/>
    <w:next w:val="Normal"/>
    <w:link w:val="CitatChar"/>
    <w:uiPriority w:val="29"/>
    <w:qFormat/>
    <w:rsid w:val="00851FA9"/>
    <w:rPr>
      <w:i/>
    </w:rPr>
  </w:style>
  <w:style w:customStyle="1" w:styleId="CitatChar" w:type="character">
    <w:name w:val="Citat Char"/>
    <w:basedOn w:val="Zadanifontodlomka"/>
    <w:link w:val="Citat"/>
    <w:uiPriority w:val="29"/>
    <w:rsid w:val="00851FA9"/>
    <w:rPr>
      <w:i/>
      <w:sz w:val="24"/>
      <w:szCs w:val="24"/>
    </w:rPr>
  </w:style>
  <w:style w:styleId="Naglaencitat" w:type="paragraph">
    <w:name w:val="Intense Quote"/>
    <w:basedOn w:val="Normal"/>
    <w:next w:val="Normal"/>
    <w:link w:val="NaglaencitatChar"/>
    <w:uiPriority w:val="30"/>
    <w:qFormat/>
    <w:rsid w:val="00851FA9"/>
    <w:pPr>
      <w:ind w:left="720" w:right="720"/>
    </w:pPr>
    <w:rPr>
      <w:b/>
      <w:i/>
      <w:szCs w:val="22"/>
    </w:rPr>
  </w:style>
  <w:style w:customStyle="1" w:styleId="NaglaencitatChar" w:type="character">
    <w:name w:val="Naglašen citat Char"/>
    <w:basedOn w:val="Zadanifontodlomka"/>
    <w:link w:val="Naglaencitat"/>
    <w:uiPriority w:val="30"/>
    <w:rsid w:val="00851FA9"/>
    <w:rPr>
      <w:b/>
      <w:i/>
      <w:sz w:val="24"/>
    </w:rPr>
  </w:style>
  <w:style w:styleId="Neupadljivoisticanje" w:type="character">
    <w:name w:val="Subtle Emphasis"/>
    <w:uiPriority w:val="19"/>
    <w:qFormat/>
    <w:rsid w:val="00851FA9"/>
    <w:rPr>
      <w:i/>
      <w:color w:themeColor="text1" w:themeTint="A5" w:val="5A5A5A"/>
    </w:rPr>
  </w:style>
  <w:style w:styleId="Jakoisticanje" w:type="character">
    <w:name w:val="Intense Emphasis"/>
    <w:basedOn w:val="Zadanifontodlomka"/>
    <w:uiPriority w:val="21"/>
    <w:qFormat/>
    <w:rsid w:val="00851FA9"/>
    <w:rPr>
      <w:b/>
      <w:i/>
      <w:sz w:val="24"/>
      <w:szCs w:val="24"/>
      <w:u w:val="single"/>
    </w:rPr>
  </w:style>
  <w:style w:styleId="Neupadljivareferenca" w:type="character">
    <w:name w:val="Subtle Reference"/>
    <w:basedOn w:val="Zadanifontodlomka"/>
    <w:uiPriority w:val="31"/>
    <w:qFormat/>
    <w:rsid w:val="00851FA9"/>
    <w:rPr>
      <w:sz w:val="24"/>
      <w:szCs w:val="24"/>
      <w:u w:val="single"/>
    </w:rPr>
  </w:style>
  <w:style w:styleId="Istaknutareferenca" w:type="character">
    <w:name w:val="Intense Reference"/>
    <w:basedOn w:val="Zadanifontodlomka"/>
    <w:uiPriority w:val="32"/>
    <w:qFormat/>
    <w:rsid w:val="00851FA9"/>
    <w:rPr>
      <w:b/>
      <w:sz w:val="24"/>
      <w:u w:val="single"/>
    </w:rPr>
  </w:style>
  <w:style w:styleId="Naslovknjige" w:type="character">
    <w:name w:val="Book Title"/>
    <w:basedOn w:val="Zadanifontodlomka"/>
    <w:uiPriority w:val="33"/>
    <w:qFormat/>
    <w:rsid w:val="00851FA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851FA9"/>
    <w:pPr>
      <w:outlineLvl w:val="9"/>
    </w:pPr>
  </w:style>
  <w:style w:styleId="Tekstrezerviranogmjesta" w:type="character">
    <w:name w:val="Placeholder Text"/>
    <w:basedOn w:val="Zadanifontodlomka"/>
    <w:uiPriority w:val="99"/>
    <w:semiHidden/>
    <w:rsid w:val="00DE606A"/>
    <w:rPr>
      <w:color w:val="808080"/>
      <w:bdr w:color="auto" w:space="0" w:sz="0" w:val="none"/>
      <w:shd w:color="auto" w:fill="auto" w:val="clear"/>
    </w:rPr>
  </w:style>
  <w:style w:customStyle="1" w:styleId="eSPISCCParagraphDefaultFont" w:type="character">
    <w:name w:val="eSPIS_CC_Paragraph Default Font"/>
    <w:basedOn w:val="Zadanifontodlomka"/>
    <w:rsid w:val="00DE606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E606A"/>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DE606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E606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0993370">
      <w:bodyDiv w:val="true"/>
      <w:marLeft w:val="0"/>
      <w:marRight w:val="0"/>
      <w:marTop w:val="0"/>
      <w:marBottom w:val="0"/>
      <w:divBdr>
        <w:top w:space="0" w:sz="0" w:color="auto" w:val="none"/>
        <w:left w:space="0" w:sz="0" w:color="auto" w:val="none"/>
        <w:bottom w:space="0" w:sz="0" w:color="auto" w:val="none"/>
        <w:right w:space="0" w:sz="0" w:color="auto" w:val="none"/>
      </w:divBdr>
    </w:div>
    <w:div w:id="14656541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5269</izvorni_sadrzaj>
    <derivirana_varijabla naziv="DomainObject.Predmet.Broj_1">5269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St-5269/2016</izvorni_sadrzaj>
    <derivirana_varijabla naziv="DomainObject.Predmet.OznakaBroj_1">St-5269/2016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CELLA VINUM d.o.o.</izvorni_sadrzaj>
    <derivirana_varijabla naziv="DomainObject.Predmet.ProtustrankaFormated_1">  CELLA VINUM d.o.o.</derivirana_varijabla>
  </DomainObject.Predmet.ProtustrankaFormated>
  <DomainObject.Predmet.ProtustrankaFormatedOIB>
    <izvorni_sadrzaj>  CELLA VINUM d.o.o., OIB 61752672987</izvorni_sadrzaj>
    <derivirana_varijabla naziv="DomainObject.Predmet.ProtustrankaFormatedOIB_1">  CELLA VINUM d.o.o., OIB 61752672987</derivirana_varijabla>
  </DomainObject.Predmet.ProtustrankaFormatedOIB>
  <DomainObject.Predmet.ProtustrankaFormatedWithAdress>
    <izvorni_sadrzaj> CELLA VINUM d.o.o., Gajeva 6, 10000 Zagreb</izvorni_sadrzaj>
    <derivirana_varijabla naziv="DomainObject.Predmet.ProtustrankaFormatedWithAdress_1"> CELLA VINUM d.o.o., Gajeva 6, 10000 Zagreb</derivirana_varijabla>
  </DomainObject.Predmet.ProtustrankaFormatedWithAdress>
  <DomainObject.Predmet.ProtustrankaFormatedWithAdressOIB>
    <izvorni_sadrzaj> CELLA VINUM d.o.o., OIB 61752672987, Gajeva 6, 10000 Zagreb</izvorni_sadrzaj>
    <derivirana_varijabla naziv="DomainObject.Predmet.ProtustrankaFormatedWithAdressOIB_1"> CELLA VINUM d.o.o., OIB 61752672987, Gajeva 6, 10000 Zagreb</derivirana_varijabla>
  </DomainObject.Predmet.ProtustrankaFormatedWithAdressOIB>
  <DomainObject.Predmet.ProtustrankaWithAdress>
    <izvorni_sadrzaj>CELLA VINUM d.o.o. Gajeva 6, 10000 Zagreb</izvorni_sadrzaj>
    <derivirana_varijabla naziv="DomainObject.Predmet.ProtustrankaWithAdress_1">CELLA VINUM d.o.o. Gajeva 6, 10000 Zagreb</derivirana_varijabla>
  </DomainObject.Predmet.ProtustrankaWithAdress>
  <DomainObject.Predmet.ProtustrankaWithAdressOIB>
    <izvorni_sadrzaj>CELLA VINUM d.o.o., OIB 61752672987, Gajeva 6, 10000 Zagreb</izvorni_sadrzaj>
    <derivirana_varijabla naziv="DomainObject.Predmet.ProtustrankaWithAdressOIB_1">CELLA VINUM d.o.o., OIB 61752672987, Gajeva 6, 10000 Zagreb</derivirana_varijabla>
  </DomainObject.Predmet.ProtustrankaWithAdressOIB>
  <DomainObject.Predmet.ProtustrankaNazivFormated>
    <izvorni_sadrzaj>CELLA VINUM d.o.o.</izvorni_sadrzaj>
    <derivirana_varijabla naziv="DomainObject.Predmet.ProtustrankaNazivFormated_1">CELLA VINUM d.o.o.</derivirana_varijabla>
  </DomainObject.Predmet.ProtustrankaNazivFormated>
  <DomainObject.Predmet.ProtustrankaNazivFormatedOIB>
    <izvorni_sadrzaj>CELLA VINUM d.o.o., OIB 61752672987</izvorni_sadrzaj>
    <derivirana_varijabla naziv="DomainObject.Predmet.ProtustrankaNazivFormatedOIB_1">CELLA VINUM d.o.o., OIB 61752672987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CELLA VINUM d.o.o.</item>
    </izvorni_sadrzaj>
    <derivirana_varijabla naziv="DomainObject.Predmet.ProtuStrankaListFormated_1">
      <item>CELLA VINUM d.o.o.</item>
    </derivirana_varijabla>
  </DomainObject.Predmet.ProtuStrankaListFormated>
  <DomainObject.Predmet.ProtuStrankaListFormatedOIB>
    <izvorni_sadrzaj>
      <item>CELLA VINUM d.o.o., OIB 61752672987</item>
    </izvorni_sadrzaj>
    <derivirana_varijabla naziv="DomainObject.Predmet.ProtuStrankaListFormatedOIB_1">
      <item>CELLA VINUM d.o.o., OIB 61752672987</item>
    </derivirana_varijabla>
  </DomainObject.Predmet.ProtuStrankaListFormatedOIB>
  <DomainObject.Predmet.ProtuStrankaListFormatedWithAdress>
    <izvorni_sadrzaj>
      <item>CELLA VINUM d.o.o., Gajeva 6, 10000 Zagreb</item>
    </izvorni_sadrzaj>
    <derivirana_varijabla naziv="DomainObject.Predmet.ProtuStrankaListFormatedWithAdress_1">
      <item>CELLA VINUM d.o.o., Gajeva 6, 10000 Zagreb</item>
    </derivirana_varijabla>
  </DomainObject.Predmet.ProtuStrankaListFormatedWithAdress>
  <DomainObject.Predmet.ProtuStrankaListFormatedWithAdressOIB>
    <izvorni_sadrzaj>
      <item>CELLA VINUM d.o.o., OIB 61752672987, Gajeva 6, 10000 Zagreb</item>
    </izvorni_sadrzaj>
    <derivirana_varijabla naziv="DomainObject.Predmet.ProtuStrankaListFormatedWithAdressOIB_1">
      <item>CELLA VINUM d.o.o., OIB 61752672987, Gajeva 6, 10000 Zagreb</item>
    </derivirana_varijabla>
  </DomainObject.Predmet.ProtuStrankaListFormatedWithAdressOIB>
  <DomainObject.Predmet.ProtuStrankaListNazivFormated>
    <izvorni_sadrzaj>
      <item>CELLA VINUM d.o.o.</item>
    </izvorni_sadrzaj>
    <derivirana_varijabla naziv="DomainObject.Predmet.ProtuStrankaListNazivFormated_1">
      <item>CELLA VINUM d.o.o.</item>
    </derivirana_varijabla>
  </DomainObject.Predmet.ProtuStrankaListNazivFormated>
  <DomainObject.Predmet.ProtuStrankaListNazivFormatedOIB>
    <izvorni_sadrzaj>
      <item>CELLA VINUM d.o.o., OIB 61752672987</item>
    </izvorni_sadrzaj>
    <derivirana_varijabla naziv="DomainObject.Predmet.ProtuStrankaListNazivFormatedOIB_1">
      <item>CELLA VINUM d.o.o., OIB 61752672987</item>
    </derivirana_varijabla>
  </DomainObject.Predmet.ProtuStrankaListNazivFormatedOIB>
  <DomainObject.Predmet.OstaliListFormated>
    <izvorni_sadrzaj>
      <item>Jurgen Berth Steinke</item>
    </izvorni_sadrzaj>
    <derivirana_varijabla naziv="DomainObject.Predmet.OstaliListFormated_1">
      <item>Jurgen Berth Steinke</item>
    </derivirana_varijabla>
  </DomainObject.Predmet.OstaliListFormated>
  <DomainObject.Predmet.OstaliListFormatedOIB>
    <izvorni_sadrzaj>
      <item>Jurgen Berth Steinke, OIB 21577087649</item>
    </izvorni_sadrzaj>
    <derivirana_varijabla naziv="DomainObject.Predmet.OstaliListFormatedOIB_1">
      <item>Jurgen Berth Steinke, OIB 21577087649</item>
    </derivirana_varijabla>
  </DomainObject.Predmet.OstaliListFormatedOIB>
  <DomainObject.Predmet.OstaliListFormatedWithAdress>
    <izvorni_sadrzaj>
      <item>Jurgen Berth Steinke, Vladimira Nazora 16, 21480 Vis</item>
    </izvorni_sadrzaj>
    <derivirana_varijabla naziv="DomainObject.Predmet.OstaliListFormatedWithAdress_1">
      <item>Jurgen Berth Steinke, Vladimira Nazora 16, 21480 Vis</item>
    </derivirana_varijabla>
  </DomainObject.Predmet.OstaliListFormatedWithAdress>
  <DomainObject.Predmet.OstaliListFormatedWithAdressOIB>
    <izvorni_sadrzaj>
      <item>Jurgen Berth Steinke, OIB 21577087649, Vladimira Nazora 16, 21480 Vis</item>
    </izvorni_sadrzaj>
    <derivirana_varijabla naziv="DomainObject.Predmet.OstaliListFormatedWithAdressOIB_1">
      <item>Jurgen Berth Steinke, OIB 21577087649, Vladimira Nazora 16, 21480 Vis</item>
    </derivirana_varijabla>
  </DomainObject.Predmet.OstaliListFormatedWithAdressOIB>
  <DomainObject.Predmet.OstaliListNazivFormated>
    <izvorni_sadrzaj>
      <item>Jurgen Berth Steinke</item>
    </izvorni_sadrzaj>
    <derivirana_varijabla naziv="DomainObject.Predmet.OstaliListNazivFormated_1">
      <item>Jurgen Berth Steinke</item>
    </derivirana_varijabla>
  </DomainObject.Predmet.OstaliListNazivFormated>
  <DomainObject.Predmet.OstaliListNazivFormatedOIB>
    <izvorni_sadrzaj>
      <item>Jurgen Berth Steinke, OIB 21577087649</item>
    </izvorni_sadrzaj>
    <derivirana_varijabla naziv="DomainObject.Predmet.OstaliListNazivFormatedOIB_1">
      <item>Jurgen Berth Steinke, OIB 21577087649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CELLA VINUM d.o.o.</izvorni_sadrzaj>
    <derivirana_varijabla naziv="DomainObject.Predmet.ProtustrankaIDrugi_1">CELLA VINUM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CELLA VINUM d.o.o., OIB 61752672987, Gajeva 6, 10000 Zagreb</izvorni_sadrzaj>
    <derivirana_varijabla naziv="DomainObject.Predmet.ProtustrankaIDrugiAdressOIB_1">CELLA VINUM d.o.o., OIB 61752672987, Gajeva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CELLA VINUM d.o.o.</item>
      <item>Jurgen Berth Steinke</item>
    </izvorni_sadrzaj>
    <derivirana_varijabla naziv="DomainObject.Predmet.SudioniciListNaziv_1">
      <item>FINA Regionalni centar Zagreb</item>
      <item>CELLA VINUM d.o.o.</item>
      <item>Jurgen Berth Steinke</item>
    </derivirana_varijabla>
  </DomainObject.Predmet.SudioniciListNaziv>
  <DomainObject.Predmet.SudioniciListAdressOIB>
    <izvorni_sadrzaj>
      <item>CELLA VINUM d.o.o., OIB 61752672987, Gajeva 6,10000 Zagreb</item>
      <item>FINA Regionalni centar Zagreb, OIB 85821130368, Trg svibanjskih žrtava 1995. 1,10000 Zagreb</item>
      <item>Jurgen Berth Steinke, OIB 21577087649, Vladimira Nazora 16,21480 Vis</item>
    </izvorni_sadrzaj>
    <derivirana_varijabla naziv="DomainObject.Predmet.SudioniciListAdressOIB_1">
      <item>CELLA VINUM d.o.o., OIB 61752672987, Gajeva 6,10000 Zagreb</item>
      <item>FINA Regionalni centar Zagreb, OIB 85821130368, Trg svibanjskih žrtava 1995. 1,10000 Zagreb</item>
      <item>Jurgen Berth Steinke, OIB 21577087649, Vladimira Nazora 16,21480 Vis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61752672987</item>
      <item>, OIB 21577087649</item>
    </izvorni_sadrzaj>
    <derivirana_varijabla naziv="DomainObject.Predmet.SudioniciListNazivOIB_1">
      <item>, OIB 85821130368</item>
      <item>, OIB 61752672987</item>
      <item>, OIB 21577087649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0DB91B-D026-40C6-991E-A2E571CBBF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548</properties:Words>
  <properties:Characters>3017</properties:Characters>
  <properties:Lines>91</properties:Lines>
  <properties:Paragraphs>37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3938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2017-09-19T08:24:00Z</dcterms:created>
  <dc:creator>Korisnik</dc:creator>
  <cp:lastModifiedBy>Zlatka Plivelić</cp:lastModifiedBy>
  <cp:lastPrinted>2017-09-20T07:52:00Z</cp:lastPrinted>
  <dcterms:modified xmlns:xsi="http://www.w3.org/2001/XMLSchema-instance" xsi:type="dcterms:W3CDTF">2017-09-20T07:54:00Z</dcterms:modified>
  <cp:revision>7</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