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3072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e959f47" w14:paraId="e959f47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5675E8">
        <w:rPr>
          <w:rFonts w:hAnsi="Times New Roman" w:ascii="Times New Roman"/>
          <w:sz w:val="24"/>
        </w:rPr>
        <w:t>4128/16</w:t>
      </w:r>
      <w:r w:rsidR="00640BF3">
        <w:rPr>
          <w:rFonts w:hAnsi="Times New Roman" w:ascii="Times New Roman"/>
          <w:sz w:val="24"/>
        </w:rPr>
        <w:t>-58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13072E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R E P U B L I K A   H R V A T S K A</w:t>
      </w:r>
    </w:p>
    <w:p w:rsidRDefault="00860524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 xml:space="preserve">stečajnom postupku nad dužnikom </w:t>
      </w:r>
      <w:r w:rsidR="00675CC2" w:rsidRPr="00675CC2">
        <w:rPr>
          <w:rFonts w:hAnsi="Times New Roman" w:ascii="Times New Roman"/>
          <w:sz w:val="24"/>
        </w:rPr>
        <w:t xml:space="preserve">LOGISTIKA d.o.o. u stečaju, Zagreb, Donje Svetice  40, OIB: 74226826099, </w:t>
      </w:r>
      <w:r w:rsidR="006E42DE" w:rsidRPr="00040E80">
        <w:rPr>
          <w:rFonts w:hAnsi="Times New Roman" w:ascii="Times New Roman"/>
          <w:sz w:val="24"/>
        </w:rPr>
        <w:t xml:space="preserve">temeljem članka </w:t>
      </w:r>
      <w:r w:rsidR="00975FE9">
        <w:rPr>
          <w:rFonts w:hAnsi="Times New Roman" w:ascii="Times New Roman"/>
          <w:sz w:val="24"/>
        </w:rPr>
        <w:t xml:space="preserve">248. </w:t>
      </w:r>
      <w:r w:rsidR="00975FE9" w:rsidRPr="00975FE9">
        <w:rPr>
          <w:rFonts w:hAnsi="Times New Roman" w:ascii="Times New Roman"/>
          <w:sz w:val="24"/>
        </w:rPr>
        <w:t xml:space="preserve">Stečajnog zakona (Narodne novine, broj </w:t>
      </w:r>
      <w:r w:rsidR="00975FE9" w:rsidRPr="00975FE9">
        <w:rPr>
          <w:rFonts w:hAnsi="Times New Roman" w:ascii="Times New Roman"/>
          <w:bCs/>
          <w:sz w:val="24"/>
        </w:rPr>
        <w:t>71/15 i 104/17)</w:t>
      </w:r>
      <w:r w:rsidR="00975FE9">
        <w:rPr>
          <w:rFonts w:hAnsi="Times New Roman" w:ascii="Times New Roman"/>
          <w:bCs/>
          <w:sz w:val="24"/>
        </w:rPr>
        <w:t xml:space="preserve"> </w:t>
      </w:r>
      <w:r w:rsidR="002C3B0B">
        <w:rPr>
          <w:rFonts w:hAnsi="Times New Roman" w:ascii="Times New Roman"/>
          <w:bCs/>
          <w:sz w:val="24"/>
        </w:rPr>
        <w:t>i članka 124. stavak 1.</w:t>
      </w:r>
      <w:r w:rsidR="002C3B0B" w:rsidRPr="002C3B0B">
        <w:rPr>
          <w:rFonts w:hAnsi="Times New Roman" w:ascii="Times New Roman"/>
          <w:bCs/>
          <w:sz w:val="24"/>
        </w:rPr>
        <w:t xml:space="preserve"> Ovršnog zakona ("Narodne novine" broj </w:t>
      </w:r>
      <w:hyperlink r:id="rId9" w:history="true">
        <w:r w:rsidR="002C3B0B" w:rsidRPr="002C3B0B">
          <w:rPr>
            <w:rStyle w:val="Hiperveza"/>
            <w:rFonts w:hAnsi="Times New Roman" w:ascii="Times New Roman"/>
            <w:bCs/>
            <w:color w:val="auto"/>
            <w:sz w:val="24"/>
            <w:u w:val="none"/>
          </w:rPr>
          <w:t>112/12</w:t>
        </w:r>
      </w:hyperlink>
      <w:r w:rsidR="002C3B0B" w:rsidRPr="002C3B0B">
        <w:rPr>
          <w:rFonts w:hAnsi="Times New Roman" w:ascii="Times New Roman"/>
          <w:bCs/>
          <w:sz w:val="24"/>
        </w:rPr>
        <w:t xml:space="preserve">, </w:t>
      </w:r>
      <w:hyperlink r:id="rId10" w:history="true">
        <w:r w:rsidR="002C3B0B" w:rsidRPr="002C3B0B">
          <w:rPr>
            <w:rStyle w:val="Hiperveza"/>
            <w:rFonts w:hAnsi="Times New Roman" w:ascii="Times New Roman"/>
            <w:bCs/>
            <w:color w:val="auto"/>
            <w:sz w:val="24"/>
            <w:u w:val="none"/>
          </w:rPr>
          <w:t>25/13</w:t>
        </w:r>
      </w:hyperlink>
      <w:r w:rsidR="002C3B0B" w:rsidRPr="002C3B0B">
        <w:rPr>
          <w:rFonts w:hAnsi="Times New Roman" w:ascii="Times New Roman"/>
          <w:bCs/>
          <w:sz w:val="24"/>
        </w:rPr>
        <w:t xml:space="preserve"> – čl. 101. ZiD ZPP, </w:t>
      </w:r>
      <w:hyperlink r:id="rId11" w:history="true">
        <w:r w:rsidR="002C3B0B" w:rsidRPr="002C3B0B">
          <w:rPr>
            <w:rStyle w:val="Hiperveza"/>
            <w:rFonts w:hAnsi="Times New Roman" w:ascii="Times New Roman"/>
            <w:bCs/>
            <w:color w:val="auto"/>
            <w:sz w:val="24"/>
            <w:u w:val="none"/>
          </w:rPr>
          <w:t>93/14</w:t>
        </w:r>
      </w:hyperlink>
      <w:r w:rsidR="002C3B0B" w:rsidRPr="002C3B0B">
        <w:rPr>
          <w:rFonts w:hAnsi="Times New Roman" w:ascii="Times New Roman"/>
          <w:bCs/>
          <w:sz w:val="24"/>
        </w:rPr>
        <w:t>, 55/16 – odluka Ustavnog suda i 73/17)</w:t>
      </w:r>
      <w:r w:rsidR="002C3B0B">
        <w:rPr>
          <w:rFonts w:hAnsi="Times New Roman" w:ascii="Times New Roman"/>
          <w:bCs/>
          <w:sz w:val="24"/>
        </w:rPr>
        <w:t xml:space="preserve">, </w:t>
      </w:r>
      <w:r w:rsidR="00675CC2">
        <w:rPr>
          <w:rFonts w:hAnsi="Times New Roman" w:ascii="Times New Roman"/>
          <w:bCs/>
          <w:sz w:val="24"/>
        </w:rPr>
        <w:t>9. studenog</w:t>
      </w:r>
      <w:r w:rsidR="002C3B0B" w:rsidRPr="002C3B0B">
        <w:rPr>
          <w:rFonts w:hAnsi="Times New Roman" w:ascii="Times New Roman"/>
          <w:bCs/>
          <w:sz w:val="24"/>
        </w:rPr>
        <w:t xml:space="preserve"> </w:t>
      </w:r>
      <w:r w:rsidR="0013072E">
        <w:rPr>
          <w:rFonts w:hAnsi="Times New Roman" w:ascii="Times New Roman"/>
          <w:sz w:val="24"/>
        </w:rPr>
        <w:t>201</w:t>
      </w:r>
      <w:r w:rsidR="002C3B0B">
        <w:rPr>
          <w:rFonts w:hAnsi="Times New Roman" w:ascii="Times New Roman"/>
          <w:sz w:val="24"/>
        </w:rPr>
        <w:t>8</w:t>
      </w:r>
      <w:r w:rsidR="0013072E">
        <w:rPr>
          <w:rFonts w:hAnsi="Times New Roman" w:ascii="Times New Roman"/>
          <w:sz w:val="24"/>
        </w:rPr>
        <w:t>.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 xml:space="preserve">I. Ročište za diobu kupovnine </w:t>
      </w:r>
      <w:r w:rsidR="00477647">
        <w:rPr>
          <w:rFonts w:hAnsi="Times New Roman" w:ascii="Times New Roman"/>
          <w:sz w:val="24"/>
        </w:rPr>
        <w:t xml:space="preserve">(k.o. Široka Kula, zk. ul. 2095) </w:t>
      </w:r>
      <w:r w:rsidR="00860524" w:rsidRPr="00040E80">
        <w:rPr>
          <w:rFonts w:hAnsi="Times New Roman" w:ascii="Times New Roman"/>
          <w:sz w:val="24"/>
        </w:rPr>
        <w:t>određuje se za dan: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b/>
          <w:sz w:val="24"/>
          <w:u w:val="single"/>
        </w:rPr>
        <w:t xml:space="preserve"> </w:t>
      </w:r>
      <w:r w:rsidR="005675E8">
        <w:rPr>
          <w:rFonts w:hAnsi="Times New Roman" w:ascii="Times New Roman"/>
          <w:b/>
          <w:sz w:val="24"/>
          <w:u w:val="single"/>
        </w:rPr>
        <w:t xml:space="preserve">21. studenog </w:t>
      </w:r>
      <w:r w:rsidR="00860524" w:rsidRPr="00040E80">
        <w:rPr>
          <w:rFonts w:hAnsi="Times New Roman" w:ascii="Times New Roman"/>
          <w:b/>
          <w:sz w:val="24"/>
          <w:u w:val="single"/>
        </w:rPr>
        <w:t>201</w:t>
      </w:r>
      <w:r w:rsidR="002C3B0B">
        <w:rPr>
          <w:rFonts w:hAnsi="Times New Roman" w:ascii="Times New Roman"/>
          <w:b/>
          <w:sz w:val="24"/>
          <w:u w:val="single"/>
        </w:rPr>
        <w:t>8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u </w:t>
      </w:r>
      <w:r w:rsidR="005675E8">
        <w:rPr>
          <w:rFonts w:hAnsi="Times New Roman" w:ascii="Times New Roman"/>
          <w:b/>
          <w:sz w:val="24"/>
          <w:u w:val="single"/>
        </w:rPr>
        <w:t>9,00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13072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860524" w:rsidRPr="00040E80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860524" w:rsidRPr="00040E80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860524" w:rsidRPr="00040E80">
        <w:rPr>
          <w:rFonts w:hAnsi="Times New Roman" w:ascii="Times New Roman"/>
          <w:sz w:val="24"/>
        </w:rPr>
        <w:t xml:space="preserve"> u Zagrebu, Petrinjska 8,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2C3B0B" w:rsidRPr="002C3B0B">
        <w:rPr>
          <w:rFonts w:cs="Tahoma" w:hAnsi="Times New Roman" w:ascii="Times New Roman"/>
          <w:sz w:val="24"/>
        </w:rPr>
        <w:t>64/III (dvorišna zgrada).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 Na ročište se, pored stranaka, pozivaju i osobe koje prema stanju spisa i podacima iz zemljišne knjige polažu pravo na namirenje iz iznosa kupovnine.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6613E5" w:rsidR="006613E5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III. Upozoravaju se osobe </w:t>
      </w:r>
      <w:r w:rsidR="006E42DE" w:rsidRPr="00040E80">
        <w:rPr>
          <w:rFonts w:hAnsi="Times New Roman" w:ascii="Times New Roman"/>
          <w:sz w:val="24"/>
        </w:rPr>
        <w:t xml:space="preserve">iz </w:t>
      </w:r>
      <w:r w:rsidR="002C3B0B">
        <w:rPr>
          <w:rFonts w:hAnsi="Times New Roman" w:ascii="Times New Roman"/>
          <w:sz w:val="24"/>
        </w:rPr>
        <w:t>stavka</w:t>
      </w:r>
      <w:r w:rsidRPr="00040E80">
        <w:rPr>
          <w:rFonts w:hAnsi="Times New Roman" w:ascii="Times New Roman"/>
          <w:sz w:val="24"/>
        </w:rPr>
        <w:t xml:space="preserve"> II. ovog </w:t>
      </w:r>
      <w:r w:rsidR="006E42DE" w:rsidRPr="00040E80">
        <w:rPr>
          <w:rFonts w:hAnsi="Times New Roman" w:ascii="Times New Roman"/>
          <w:sz w:val="24"/>
        </w:rPr>
        <w:t>zaključka</w:t>
      </w:r>
      <w:r w:rsidRPr="00CD7B58">
        <w:rPr>
          <w:rFonts w:cs="TimesNewRomanPSMT" w:hAnsi="Times New Roman" w:ascii="Times New Roman"/>
          <w:sz w:val="24"/>
        </w:rPr>
        <w:t xml:space="preserve"> da će se tražbina vjerovnika koji ne</w:t>
      </w:r>
      <w:r w:rsidR="006E42DE" w:rsidRPr="00CD7B58">
        <w:rPr>
          <w:rFonts w:cs="TimesNewRomanPSMT" w:hAnsi="Times New Roman" w:ascii="Times New Roman"/>
          <w:sz w:val="24"/>
        </w:rPr>
        <w:t xml:space="preserve"> </w:t>
      </w:r>
      <w:r w:rsidRPr="00CD7B58">
        <w:rPr>
          <w:rFonts w:cs="TimesNewRomanPSMT" w:hAnsi="Times New Roman" w:ascii="Times New Roman"/>
          <w:sz w:val="24"/>
        </w:rPr>
        <w:t xml:space="preserve">dođe na ročište uzeti prema stanju koje proizlazi iz zemljišne knjige i spisa te da, najkasnije na ročištu za </w:t>
      </w:r>
      <w:r w:rsidRPr="00CD7B58">
        <w:rPr>
          <w:rFonts w:hAnsi="Times New Roman" w:ascii="Times New Roman"/>
          <w:sz w:val="24"/>
        </w:rPr>
        <w:t>diobu, mogu drugom osporiti tražbinu, njezinu visinu i red namirenja</w:t>
      </w:r>
      <w:r w:rsidR="006E42DE" w:rsidRPr="00CD7B58">
        <w:rPr>
          <w:rFonts w:hAnsi="Times New Roman" w:ascii="Times New Roman"/>
          <w:sz w:val="24"/>
        </w:rPr>
        <w:t>.</w:t>
      </w:r>
    </w:p>
    <w:p w:rsidRDefault="006A3BBC" w:rsidP="00B9185A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>Zagrebu,</w:t>
      </w:r>
      <w:r w:rsidR="005675E8">
        <w:rPr>
          <w:rFonts w:hAnsi="Times New Roman" w:ascii="Times New Roman"/>
          <w:sz w:val="24"/>
        </w:rPr>
        <w:t xml:space="preserve"> 9. studenog</w:t>
      </w:r>
      <w:r w:rsidR="006E42DE" w:rsidRPr="00040E80">
        <w:rPr>
          <w:rFonts w:hAnsi="Times New Roman" w:ascii="Times New Roman"/>
          <w:sz w:val="24"/>
        </w:rPr>
        <w:t xml:space="preserve"> 201</w:t>
      </w:r>
      <w:r w:rsidR="002C3B0B">
        <w:rPr>
          <w:rFonts w:hAnsi="Times New Roman" w:ascii="Times New Roman"/>
          <w:sz w:val="24"/>
        </w:rPr>
        <w:t>8</w:t>
      </w:r>
      <w:r w:rsidR="006E42DE" w:rsidRPr="00040E80">
        <w:rPr>
          <w:rFonts w:hAnsi="Times New Roman" w:ascii="Times New Roman"/>
          <w:sz w:val="24"/>
        </w:rPr>
        <w:t>.</w:t>
      </w:r>
    </w:p>
    <w:p w:rsidRDefault="006A3BBC" w:rsidP="006A3BBC" w:rsidR="006A3BBC" w:rsidRPr="00040E80">
      <w:pPr>
        <w:jc w:val="center"/>
        <w:rPr>
          <w:rFonts w:hAnsi="Times New Roman" w:ascii="Times New Roman"/>
          <w:sz w:val="24"/>
        </w:rPr>
      </w:pP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13072E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BB4FB7">
        <w:rPr>
          <w:rFonts w:hAnsi="Times New Roman" w:ascii="Times New Roman"/>
          <w:sz w:val="24"/>
        </w:rPr>
        <w:t xml:space="preserve"> v. r.</w:t>
      </w: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Protiv </w:t>
      </w:r>
      <w:r w:rsidR="002C3B0B">
        <w:rPr>
          <w:rFonts w:hAnsi="Times New Roman" w:ascii="Times New Roman"/>
          <w:sz w:val="24"/>
        </w:rPr>
        <w:t>zaključka nije dopušten pravni lijek.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</w:p>
    <w:p w:rsidRDefault="00BB4FB7" w:rsidR="00BB4FB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toč. otpravka – ovl. službenik</w:t>
      </w:r>
    </w:p>
    <w:p w:rsidRDefault="00BB4FB7" w:rsidR="00BB4FB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Kristina Švajger</w:t>
      </w:r>
    </w:p>
    <w:p w:rsidRDefault="006A3BBC" w:rsidP="00B9185A" w:rsidR="006A3BBC" w:rsidRPr="00040E80">
      <w:pPr>
        <w:rPr>
          <w:rFonts w:hAnsi="Times New Roman" w:ascii="Times New Roman"/>
          <w:sz w:val="24"/>
        </w:rPr>
      </w:pPr>
    </w:p>
    <w:p w:rsidRDefault="00040E80" w:rsidR="00040E80" w:rsidRPr="00040E80">
      <w:pPr>
        <w:rPr>
          <w:rFonts w:hAnsi="Times New Roman" w:ascii="Times New Roman"/>
          <w:sz w:val="24"/>
        </w:rPr>
      </w:pPr>
    </w:p>
    <w:sectPr w:rsidSect="00CD7B58" w:rsidR="00040E80" w:rsidRPr="00040E80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4B86" w:rsidR="00574B86">
      <w:r>
        <w:separator/>
      </w:r>
    </w:p>
  </w:endnote>
  <w:endnote w:id="0" w:type="continuationSeparator">
    <w:p w:rsidRDefault="00574B86" w:rsidR="00574B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NewRomanPSMT"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4B86" w:rsidR="00574B86">
      <w:r>
        <w:separator/>
      </w:r>
    </w:p>
  </w:footnote>
  <w:footnote w:id="0" w:type="continuationSeparator">
    <w:p w:rsidRDefault="00574B86" w:rsidR="00574B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47764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477647">
      <w:rPr>
        <w:rStyle w:val="Brojstranice"/>
        <w:rFonts w:hAnsi="Times New Roman" w:ascii="Times New Roman"/>
      </w:rPr>
      <w:t xml:space="preserve">- </w:t>
    </w:r>
    <w:r w:rsidRPr="00477647">
      <w:rPr>
        <w:rStyle w:val="Brojstranice"/>
        <w:rFonts w:hAnsi="Times New Roman" w:ascii="Times New Roman"/>
      </w:rPr>
      <w:fldChar w:fldCharType="begin"/>
    </w:r>
    <w:r w:rsidRPr="00477647">
      <w:rPr>
        <w:rStyle w:val="Brojstranice"/>
        <w:rFonts w:hAnsi="Times New Roman" w:ascii="Times New Roman"/>
      </w:rPr>
      <w:instrText xml:space="preserve">PAGE  </w:instrText>
    </w:r>
    <w:r w:rsidRPr="00477647">
      <w:rPr>
        <w:rStyle w:val="Brojstranice"/>
        <w:rFonts w:hAnsi="Times New Roman" w:ascii="Times New Roman"/>
      </w:rPr>
      <w:fldChar w:fldCharType="separate"/>
    </w:r>
    <w:r w:rsidR="00BB4FB7">
      <w:rPr>
        <w:rStyle w:val="Brojstranice"/>
        <w:rFonts w:hAnsi="Times New Roman" w:ascii="Times New Roman"/>
      </w:rPr>
      <w:t>2</w:t>
    </w:r>
    <w:r w:rsidRPr="00477647">
      <w:rPr>
        <w:rStyle w:val="Brojstranice"/>
        <w:rFonts w:hAnsi="Times New Roman" w:ascii="Times New Roman"/>
      </w:rPr>
      <w:fldChar w:fldCharType="end"/>
    </w:r>
    <w:r w:rsidRPr="00477647">
      <w:rPr>
        <w:rStyle w:val="Brojstranice"/>
        <w:rFonts w:hAnsi="Times New Roman" w:ascii="Times New Roman"/>
      </w:rPr>
      <w:t xml:space="preserve"> -</w:t>
    </w:r>
  </w:p>
  <w:p w:rsidRDefault="00040E80" w:rsidP="00226FF1" w:rsidR="00040E80" w:rsidRPr="00CE3865">
    <w:pPr>
      <w:jc w:val="right"/>
      <w:rPr>
        <w:rFonts w:hAnsi="Times New Roman" w:ascii="Times New Roman"/>
        <w:szCs w:val="22"/>
      </w:rPr>
    </w:pPr>
    <w:r w:rsidRPr="00CE3865">
      <w:rPr>
        <w:rFonts w:hAnsi="Times New Roman" w:ascii="Times New Roman"/>
        <w:szCs w:val="22"/>
      </w:rPr>
      <w:t>3 St-</w:t>
    </w:r>
    <w:r w:rsidR="00CE3865" w:rsidRPr="00CE3865">
      <w:rPr>
        <w:rFonts w:hAnsi="Times New Roman" w:ascii="Times New Roman"/>
        <w:szCs w:val="22"/>
      </w:rPr>
      <w:t>4128/16</w:t>
    </w:r>
    <w:r w:rsidR="00065855">
      <w:rPr>
        <w:rFonts w:hAnsi="Times New Roman" w:ascii="Times New Roman"/>
        <w:szCs w:val="22"/>
      </w:rPr>
      <w:t>-58</w:t>
    </w:r>
    <w:r w:rsidRPr="00CE3865">
      <w:rPr>
        <w:rFonts w:hAnsi="Times New Roman" w:ascii="Times New Roman"/>
        <w:szCs w:val="22"/>
      </w:rPr>
      <w:t xml:space="preserve">    </w:t>
    </w:r>
  </w:p>
  <w:p w:rsidRDefault="00040E80" w:rsidP="007B5188" w:rsidR="00040E80">
    <w:pPr>
      <w:pStyle w:val="Zaglavlje"/>
      <w:jc w:val="right"/>
      <w:rPr>
        <w:rFonts w:hAnsi="Calibri" w:ascii="Calibri"/>
        <w:szCs w:val="22"/>
      </w:rPr>
    </w:pPr>
  </w:p>
  <w:p w:rsidRDefault="00040E80" w:rsidP="007B5188" w:rsidR="00040E80">
    <w:pPr>
      <w:pStyle w:val="Zaglavlje"/>
      <w:jc w:val="right"/>
    </w:pPr>
    <w:r w:rsidRPr="003626F3">
      <w:rPr>
        <w:rFonts w:hAnsi="Calibri" w:ascii="Calibri"/>
        <w:szCs w:val="22"/>
      </w:rPr>
      <w:t xml:space="preserve">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5CC2"/>
    <w:rsid w:val="00034763"/>
    <w:rsid w:val="00040E80"/>
    <w:rsid w:val="00065855"/>
    <w:rsid w:val="000A2603"/>
    <w:rsid w:val="000A610E"/>
    <w:rsid w:val="001241C1"/>
    <w:rsid w:val="001246F3"/>
    <w:rsid w:val="0013072E"/>
    <w:rsid w:val="00173472"/>
    <w:rsid w:val="001B07AD"/>
    <w:rsid w:val="001C0A37"/>
    <w:rsid w:val="00226FF1"/>
    <w:rsid w:val="00227A1C"/>
    <w:rsid w:val="0029118A"/>
    <w:rsid w:val="002B366C"/>
    <w:rsid w:val="002B418C"/>
    <w:rsid w:val="002C3B0B"/>
    <w:rsid w:val="00354125"/>
    <w:rsid w:val="003626F3"/>
    <w:rsid w:val="003807A4"/>
    <w:rsid w:val="003838C6"/>
    <w:rsid w:val="003B3623"/>
    <w:rsid w:val="003B4319"/>
    <w:rsid w:val="003E5829"/>
    <w:rsid w:val="003F02C7"/>
    <w:rsid w:val="003F3A53"/>
    <w:rsid w:val="00427D4E"/>
    <w:rsid w:val="00436CBD"/>
    <w:rsid w:val="00455BA6"/>
    <w:rsid w:val="0047141A"/>
    <w:rsid w:val="00474D10"/>
    <w:rsid w:val="00477647"/>
    <w:rsid w:val="004A2F51"/>
    <w:rsid w:val="004E162C"/>
    <w:rsid w:val="005675E8"/>
    <w:rsid w:val="0057341F"/>
    <w:rsid w:val="00574B86"/>
    <w:rsid w:val="005C54D4"/>
    <w:rsid w:val="00607038"/>
    <w:rsid w:val="00632B86"/>
    <w:rsid w:val="00640BF3"/>
    <w:rsid w:val="006613E5"/>
    <w:rsid w:val="00675CC2"/>
    <w:rsid w:val="006A3BBC"/>
    <w:rsid w:val="006E1347"/>
    <w:rsid w:val="006E42DE"/>
    <w:rsid w:val="00754E7F"/>
    <w:rsid w:val="00755CD2"/>
    <w:rsid w:val="00766050"/>
    <w:rsid w:val="00790B7A"/>
    <w:rsid w:val="00790BAB"/>
    <w:rsid w:val="007B5188"/>
    <w:rsid w:val="007E0A65"/>
    <w:rsid w:val="00860524"/>
    <w:rsid w:val="008715EA"/>
    <w:rsid w:val="0088174C"/>
    <w:rsid w:val="008B6BCE"/>
    <w:rsid w:val="00971D49"/>
    <w:rsid w:val="00973546"/>
    <w:rsid w:val="00975FE9"/>
    <w:rsid w:val="009F5354"/>
    <w:rsid w:val="00A54B1C"/>
    <w:rsid w:val="00A664C9"/>
    <w:rsid w:val="00AA3D94"/>
    <w:rsid w:val="00AA5D37"/>
    <w:rsid w:val="00AA612A"/>
    <w:rsid w:val="00AB6016"/>
    <w:rsid w:val="00AC30C2"/>
    <w:rsid w:val="00B16C63"/>
    <w:rsid w:val="00B36118"/>
    <w:rsid w:val="00B9185A"/>
    <w:rsid w:val="00BB4FB7"/>
    <w:rsid w:val="00BD6375"/>
    <w:rsid w:val="00C74832"/>
    <w:rsid w:val="00C84F1E"/>
    <w:rsid w:val="00C94B5B"/>
    <w:rsid w:val="00C96797"/>
    <w:rsid w:val="00CD7B58"/>
    <w:rsid w:val="00CE3865"/>
    <w:rsid w:val="00CF3AE7"/>
    <w:rsid w:val="00D84213"/>
    <w:rsid w:val="00DD4E82"/>
    <w:rsid w:val="00DD6FB1"/>
    <w:rsid w:val="00E24AF4"/>
    <w:rsid w:val="00E37420"/>
    <w:rsid w:val="00E43451"/>
    <w:rsid w:val="00ED2FB2"/>
    <w:rsid w:val="00F01471"/>
    <w:rsid w:val="00F31DC3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Hiperveza" w:type="character">
    <w:name w:val="Hyperlink"/>
    <w:basedOn w:val="Zadanifontodlomka"/>
    <w:unhideWhenUsed/>
    <w:rsid w:val="002C3B0B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B4F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F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FB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F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F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Hiperveza" w:type="character">
    <w:name w:val="Hyperlink"/>
    <w:basedOn w:val="Zadanifontodlomka"/>
    <w:unhideWhenUsed/>
    <w:rsid w:val="002C3B0B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B4F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F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FB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F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F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on.hr/cms.htm?id=101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on.hr/cms.htm?id=101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on.hr/cms.htm?id=1015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4128</izvorni_sadrzaj>
    <derivirana_varijabla naziv="DomainObject.Predmet.Broj_1">4128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St-4128/2016</izvorni_sadrzaj>
    <derivirana_varijabla naziv="DomainObject.Predmet.OznakaBroj_1">St-4128/2016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LOGISTIKA d.o.o.</izvorni_sadrzaj>
    <derivirana_varijabla naziv="DomainObject.Predmet.ProtustrankaFormated_1">  LOGISTIKA d.o.o.</derivirana_varijabla>
  </DomainObject.Predmet.ProtustrankaFormated>
  <DomainObject.Predmet.ProtustrankaFormatedOIB>
    <izvorni_sadrzaj>  LOGISTIKA d.o.o., OIB 74226826099</izvorni_sadrzaj>
    <derivirana_varijabla naziv="DomainObject.Predmet.ProtustrankaFormatedOIB_1">  LOGISTIKA d.o.o., OIB 74226826099</derivirana_varijabla>
  </DomainObject.Predmet.ProtustrankaFormatedOIB>
  <DomainObject.Predmet.ProtustrankaFormatedWithAdress>
    <izvorni_sadrzaj> LOGISTIKA d.o.o., Donje Svetice 40, 10000 Zagreb</izvorni_sadrzaj>
    <derivirana_varijabla naziv="DomainObject.Predmet.ProtustrankaFormatedWithAdress_1"> LOGISTIKA d.o.o., Donje Svetice 40, 10000 Zagreb</derivirana_varijabla>
  </DomainObject.Predmet.ProtustrankaFormatedWithAdress>
  <DomainObject.Predmet.ProtustrankaFormatedWithAdressOIB>
    <izvorni_sadrzaj> LOGISTIKA d.o.o., OIB 74226826099, Donje Svetice 40, 10000 Zagreb</izvorni_sadrzaj>
    <derivirana_varijabla naziv="DomainObject.Predmet.ProtustrankaFormatedWithAdressOIB_1"> LOGISTIKA d.o.o., OIB 74226826099, Donje Svetice 40, 10000 Zagreb</derivirana_varijabla>
  </DomainObject.Predmet.ProtustrankaFormatedWithAdressOIB>
  <DomainObject.Predmet.ProtustrankaWithAdress>
    <izvorni_sadrzaj>LOGISTIKA d.o.o. Donje Svetice 40, 10000 Zagreb</izvorni_sadrzaj>
    <derivirana_varijabla naziv="DomainObject.Predmet.ProtustrankaWithAdress_1">LOGISTIKA d.o.o. Donje Svetice 40, 10000 Zagreb</derivirana_varijabla>
  </DomainObject.Predmet.ProtustrankaWithAdress>
  <DomainObject.Predmet.ProtustrankaWithAdressOIB>
    <izvorni_sadrzaj>LOGISTIKA d.o.o., OIB 74226826099, Donje Svetice 40, 10000 Zagreb</izvorni_sadrzaj>
    <derivirana_varijabla naziv="DomainObject.Predmet.ProtustrankaWithAdressOIB_1">LOGISTIKA d.o.o., OIB 74226826099, Donje Svetice 40, 10000 Zagreb</derivirana_varijabla>
  </DomainObject.Predmet.ProtustrankaWithAdressOIB>
  <DomainObject.Predmet.ProtustrankaNazivFormated>
    <izvorni_sadrzaj>LOGISTIKA d.o.o.</izvorni_sadrzaj>
    <derivirana_varijabla naziv="DomainObject.Predmet.ProtustrankaNazivFormated_1">LOGISTIKA d.o.o.</derivirana_varijabla>
  </DomainObject.Predmet.ProtustrankaNazivFormated>
  <DomainObject.Predmet.ProtustrankaNazivFormatedOIB>
    <izvorni_sadrzaj>LOGISTIKA d.o.o., OIB 74226826099</izvorni_sadrzaj>
    <derivirana_varijabla naziv="DomainObject.Predmet.ProtustrankaNazivFormatedOIB_1">LOGISTIKA d.o.o., OIB 74226826099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Milivoj Miljković</izvorni_sadrzaj>
    <derivirana_varijabla naziv="DomainObject.Predmet.StrankaFormated_1">  FINA Regionalni centar Zagreb; Milivoj Miljković</derivirana_varijabla>
  </DomainObject.Predmet.StrankaFormated>
  <DomainObject.Predmet.StrankaFormatedOIB>
    <izvorni_sadrzaj>  FINA Regionalni centar Zagreb, OIB 85821130368; Milivoj Miljković, OIB 24942532145</izvorni_sadrzaj>
    <derivirana_varijabla naziv="DomainObject.Predmet.StrankaFormatedOIB_1">  FINA Regionalni centar Zagreb, OIB 85821130368; Milivoj Miljković, OIB 24942532145</derivirana_varijabla>
  </DomainObject.Predmet.StrankaFormatedOIB>
  <DomainObject.Predmet.StrankaFormatedWithAdress>
    <izvorni_sadrzaj> FINA Regionalni centar Zagreb, Ulica grada Vukovara 70, 10000 Zagreb; Milivoj Miljković, Put Braće Honovića 45, 51410 Opatija</izvorni_sadrzaj>
    <derivirana_varijabla naziv="DomainObject.Predmet.StrankaFormatedWithAdress_1"> FINA Regionalni centar Zagreb, Ulica grada Vukovara 70, 10000 Zagreb; Milivoj Miljković, Put Braće Honovića 45, 51410 Opatija</derivirana_varijabla>
  </DomainObject.Predmet.StrankaFormatedWithAdress>
  <DomainObject.Predmet.StrankaFormatedWithAdressOIB>
    <izvorni_sadrzaj> FINA Regionalni centar Zagreb, OIB 85821130368, Ulica grada Vukovara 70, 10000 Zagreb; Milivoj Miljković, OIB 24942532145, Put Braće Honovića 45, 51410 Opatija</izvorni_sadrzaj>
    <derivirana_varijabla naziv="DomainObject.Predmet.StrankaFormatedWithAdressOIB_1"> FINA Regionalni centar Zagreb, OIB 85821130368, Ulica grada Vukovara 70, 10000 Zagreb; Milivoj Miljković, OIB 24942532145, Put Braće Honovića 45, 51410 Opatija</derivirana_varijabla>
  </DomainObject.Predmet.StrankaFormatedWithAdressOIB>
  <DomainObject.Predmet.StrankaWithAdress>
    <izvorni_sadrzaj>FINA Regionalni centar Zagreb Ulica grada Vukovara 70,10000 Zagreb,Milivoj Miljković Put Braće Honovića 45,51410 Opatija</izvorni_sadrzaj>
    <derivirana_varijabla naziv="DomainObject.Predmet.StrankaWithAdress_1">FINA Regionalni centar Zagreb Ulica grada Vukovara 70,10000 Zagreb,Milivoj Miljković Put Braće Honovića 45,51410 Opatija</derivirana_varijabla>
  </DomainObject.Predmet.StrankaWithAdress>
  <DomainObject.Predmet.StrankaWithAdressOIB>
    <izvorni_sadrzaj>FINA Regionalni centar Zagreb, OIB 85821130368, Ulica grada Vukovara 70,10000 Zagreb,Milivoj Miljković, OIB 24942532145, Put Braće Honovića 45,51410 Opatija</izvorni_sadrzaj>
    <derivirana_varijabla naziv="DomainObject.Predmet.StrankaWithAdressOIB_1">FINA Regionalni centar Zagreb, OIB 85821130368, Ulica grada Vukovara 70,10000 Zagreb,Milivoj Miljković, OIB 24942532145, Put Braće Honovića 45,51410 Opatija</derivirana_varijabla>
  </DomainObject.Predmet.StrankaWithAdressOIB>
  <DomainObject.Predmet.StrankaNazivFormated>
    <izvorni_sadrzaj>FINA Regionalni centar Zagreb,Milivoj Miljković</izvorni_sadrzaj>
    <derivirana_varijabla naziv="DomainObject.Predmet.StrankaNazivFormated_1">FINA Regionalni centar Zagreb,Milivoj Miljković</derivirana_varijabla>
  </DomainObject.Predmet.StrankaNazivFormated>
  <DomainObject.Predmet.StrankaNazivFormatedOIB>
    <izvorni_sadrzaj>FINA Regionalni centar Zagreb, OIB 85821130368,Milivoj Miljković, OIB 24942532145</izvorni_sadrzaj>
    <derivirana_varijabla naziv="DomainObject.Predmet.StrankaNazivFormatedOIB_1">FINA Regionalni centar Zagreb, OIB 85821130368,Milivoj Miljković, OIB 24942532145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Milivoj Miljković</item>
    </izvorni_sadrzaj>
    <derivirana_varijabla naziv="DomainObject.Predmet.StrankaListFormated_1">
      <item>FINA Regionalni centar Zagreb</item>
      <item>Milivoj Miljković</item>
    </derivirana_varijabla>
  </DomainObject.Predmet.StrankaListFormated>
  <DomainObject.Predmet.StrankaListFormatedOIB>
    <izvorni_sadrzaj>
      <item>FINA Regionalni centar Zagreb, OIB 85821130368</item>
      <item>Milivoj Miljković, OIB 24942532145</item>
    </izvorni_sadrzaj>
    <derivirana_varijabla naziv="DomainObject.Predmet.StrankaListFormatedOIB_1">
      <item>FINA Regionalni centar Zagreb, OIB 85821130368</item>
      <item>Milivoj Miljković, OIB 24942532145</item>
    </derivirana_varijabla>
  </DomainObject.Predmet.StrankaListFormatedOIB>
  <DomainObject.Predmet.StrankaListFormatedWithAdress>
    <izvorni_sadrzaj>
      <item>FINA Regionalni centar Zagreb, Ulica grada Vukovara 70, 10000 Zagreb</item>
      <item>Milivoj Miljković, Put Braće Honovića 45, 51410 Opatija</item>
    </izvorni_sadrzaj>
    <derivirana_varijabla naziv="DomainObject.Predmet.StrankaListFormatedWithAdress_1">
      <item>FINA Regionalni centar Zagreb, Ulica grada Vukovara 70, 10000 Zagreb</item>
      <item>Milivoj Miljković, Put Braće Honovića 45, 51410 Opatija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Milivoj Miljković, OIB 24942532145, Put Braće Honovića 45, 51410 Opatija</item>
    </izvorni_sadrzaj>
    <derivirana_varijabla naziv="DomainObject.Predmet.StrankaListFormatedWithAdressOIB_1">
      <item>FINA Regionalni centar Zagreb, OIB 85821130368, Ulica grada Vukovara 70, 10000 Zagreb</item>
      <item>Milivoj Miljković, OIB 24942532145, Put Braće Honovića 45, 51410 Opatija</item>
    </derivirana_varijabla>
  </DomainObject.Predmet.StrankaListFormatedWithAdressOIB>
  <DomainObject.Predmet.StrankaListNazivFormated>
    <izvorni_sadrzaj>
      <item>FINA Regionalni centar Zagreb</item>
      <item>Milivoj Miljković</item>
    </izvorni_sadrzaj>
    <derivirana_varijabla naziv="DomainObject.Predmet.StrankaListNazivFormated_1">
      <item>FINA Regionalni centar Zagreb</item>
      <item>Milivoj Miljković</item>
    </derivirana_varijabla>
  </DomainObject.Predmet.StrankaListNazivFormated>
  <DomainObject.Predmet.StrankaListNazivFormatedOIB>
    <izvorni_sadrzaj>
      <item>FINA Regionalni centar Zagreb, OIB 85821130368</item>
      <item>Milivoj Miljković, OIB 24942532145</item>
    </izvorni_sadrzaj>
    <derivirana_varijabla naziv="DomainObject.Predmet.StrankaListNazivFormatedOIB_1">
      <item>FINA Regionalni centar Zagreb, OIB 85821130368</item>
      <item>Milivoj Miljković, OIB 24942532145</item>
    </derivirana_varijabla>
  </DomainObject.Predmet.StrankaListNazivFormatedOIB>
  <DomainObject.Predmet.ProtuStrankaListFormated>
    <izvorni_sadrzaj>
      <item>LOGISTIKA d.o.o.</item>
    </izvorni_sadrzaj>
    <derivirana_varijabla naziv="DomainObject.Predmet.ProtuStrankaListFormated_1">
      <item>LOGISTIKA d.o.o.</item>
    </derivirana_varijabla>
  </DomainObject.Predmet.ProtuStrankaListFormated>
  <DomainObject.Predmet.ProtuStrankaListFormatedOIB>
    <izvorni_sadrzaj>
      <item>LOGISTIKA d.o.o., OIB 74226826099</item>
    </izvorni_sadrzaj>
    <derivirana_varijabla naziv="DomainObject.Predmet.ProtuStrankaListFormatedOIB_1">
      <item>LOGISTIKA d.o.o., OIB 74226826099</item>
    </derivirana_varijabla>
  </DomainObject.Predmet.ProtuStrankaListFormatedOIB>
  <DomainObject.Predmet.ProtuStrankaListFormatedWithAdress>
    <izvorni_sadrzaj>
      <item>LOGISTIKA d.o.o., Donje Svetice 40, 10000 Zagreb</item>
    </izvorni_sadrzaj>
    <derivirana_varijabla naziv="DomainObject.Predmet.ProtuStrankaListFormatedWithAdress_1">
      <item>LOGISTIKA d.o.o., Donje Svetice 40, 10000 Zagreb</item>
    </derivirana_varijabla>
  </DomainObject.Predmet.ProtuStrankaListFormatedWithAdress>
  <DomainObject.Predmet.ProtuStrankaListFormatedWithAdressOIB>
    <izvorni_sadrzaj>
      <item>LOGISTIKA d.o.o., OIB 74226826099, Donje Svetice 40, 10000 Zagreb</item>
    </izvorni_sadrzaj>
    <derivirana_varijabla naziv="DomainObject.Predmet.ProtuStrankaListFormatedWithAdressOIB_1">
      <item>LOGISTIKA d.o.o., OIB 74226826099, Donje Svetice 40, 10000 Zagreb</item>
    </derivirana_varijabla>
  </DomainObject.Predmet.ProtuStrankaListFormatedWithAdressOIB>
  <DomainObject.Predmet.ProtuStrankaListNazivFormated>
    <izvorni_sadrzaj>
      <item>LOGISTIKA d.o.o.</item>
    </izvorni_sadrzaj>
    <derivirana_varijabla naziv="DomainObject.Predmet.ProtuStrankaListNazivFormated_1">
      <item>LOGISTIKA d.o.o.</item>
    </derivirana_varijabla>
  </DomainObject.Predmet.ProtuStrankaListNazivFormated>
  <DomainObject.Predmet.ProtuStrankaListNazivFormatedOIB>
    <izvorni_sadrzaj>
      <item>LOGISTIKA d.o.o., OIB 74226826099</item>
    </izvorni_sadrzaj>
    <derivirana_varijabla naziv="DomainObject.Predmet.ProtuStrankaListNazivFormatedOIB_1">
      <item>LOGISTIKA d.o.o., OIB 74226826099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LOGISTIKA d.o.o.</izvorni_sadrzaj>
    <derivirana_varijabla naziv="DomainObject.Predmet.ProtustrankaIDrugi_1">LOGISTIKA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LOGISTIKA d.o.o., OIB 74226826099, Donje Svetice 40, 10000 Zagreb</izvorni_sadrzaj>
    <derivirana_varijabla naziv="DomainObject.Predmet.ProtustrankaIDrugiAdressOIB_1">LOGISTIKA d.o.o., OIB 74226826099,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LOGISTIKA d.o.o.</item>
      <item>Milivoj Miljković</item>
    </izvorni_sadrzaj>
    <derivirana_varijabla naziv="DomainObject.Predmet.SudioniciListNaziv_1">
      <item>FINA Regionalni centar Zagreb</item>
      <item>LOGISTIKA d.o.o.</item>
      <item>Milivoj Miljković</item>
    </derivirana_varijabla>
  </DomainObject.Predmet.SudioniciListNaziv>
  <DomainObject.Predmet.SudioniciListAdressOIB>
    <izvorni_sadrzaj>
      <item>FINA Regionalni centar Zagreb, OIB 85821130368, Ulica grada Vukovara 70,10000 Zagreb</item>
      <item>LOGISTIKA d.o.o., OIB 74226826099, Donje Svetice 40,10000 Zagreb</item>
      <item>Milivoj Miljković, OIB 24942532145, Put Braće Honovića 45,51410 Opatija</item>
    </izvorni_sadrzaj>
    <derivirana_varijabla naziv="DomainObject.Predmet.SudioniciListAdressOIB_1">
      <item>FINA Regionalni centar Zagreb, OIB 85821130368, Ulica grada Vukovara 70,10000 Zagreb</item>
      <item>LOGISTIKA d.o.o., OIB 74226826099, Donje Svetice 40,10000 Zagreb</item>
      <item>Milivoj Miljković, OIB 24942532145, Put Braće Honovića 45,51410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74226826099</item>
      <item>, OIB 24942532145</item>
    </izvorni_sadrzaj>
    <derivirana_varijabla naziv="DomainObject.Predmet.SudioniciListNazivOIB_1">
      <item>, OIB 85821130368</item>
      <item>, OIB 74226826099</item>
      <item>, OIB 24942532145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18. rujna 2018.</izvorni_sadrzaj>
    <derivirana_varijabla naziv="DomainObject.PredzadnjaOdlukaIzPredmeta.DatumDonosenjaOdluke_1">18. rujna 2018.</derivirana_varijabla>
  </DomainObject.PredzadnjaOdlukaIzPredmeta.DatumDonosenjaOdluke>
  <DomainObject.PredzadnjaOdlukaIzPredmeta.Oznaka>
    <izvorni_sadrzaj>St-4128/2016-54</izvorni_sadrzaj>
    <derivirana_varijabla naziv="DomainObject.PredzadnjaOdlukaIzPredmeta.Oznaka_1">St-4128/2016-54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1096</properties:Characters>
  <properties:Lines>41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2018-11-09T13:48:00Z</dcterms:created>
  <dc:creator>MK</dc:creator>
  <cp:lastModifiedBy>Kristina Švajger</cp:lastModifiedBy>
  <cp:lastPrinted>2018-11-09T13:49:00Z</cp:lastPrinted>
  <dcterms:modified xmlns:xsi="http://www.w3.org/2001/XMLSchema-instance" xsi:type="dcterms:W3CDTF">2018-11-09T13:49:00Z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(Poziv na roč. za diobu kupovnine, 9.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