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e5379" w14:paraId="09e5379" w:rsidRDefault="00B81090" w:rsidP="00B103D7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283295">
        <w:rPr>
          <w:rFonts w:hAnsi="Times New Roman" w:ascii="Times New Roman"/>
        </w:rPr>
        <w:t>42</w:t>
      </w:r>
      <w:r w:rsidR="0098761A">
        <w:rPr>
          <w:rFonts w:hAnsi="Times New Roman" w:ascii="Times New Roman"/>
        </w:rPr>
        <w:t>74</w:t>
      </w:r>
      <w:r w:rsidR="005255CF">
        <w:rPr>
          <w:rFonts w:hAnsi="Times New Roman" w:ascii="Times New Roman"/>
        </w:rPr>
        <w:t>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B22BC5" w:rsidP="009A259C" w:rsidR="009A259C">
      <w:pPr>
        <w:ind w:firstLine="720"/>
        <w:jc w:val="both"/>
        <w:rPr>
          <w:rFonts w:hAnsi="Times New Roman" w:ascii="Times New Roman"/>
          <w:szCs w:val="24"/>
        </w:rPr>
      </w:pPr>
      <w:r w:rsidRPr="00B22BC5">
        <w:rPr>
          <w:rFonts w:hAnsi="Times New Roman" w:ascii="Times New Roman"/>
          <w:szCs w:val="24"/>
        </w:rPr>
        <w:t xml:space="preserve">Trgovački sud u Zagrebu, Stalna služba, po stečajnom sucu Vesni Fundurulić Perišin,  po  prijedlogu predlagatelja Financijske agencije, RC Zagreb, Podružnica Zagreb, Zagreb, Trg svibanjskih žrtava 1995. 1, OIB: 85821130368, za otvaranje stečajnog postupka nad dužnikom </w:t>
      </w:r>
      <w:r w:rsidR="0098761A" w:rsidRPr="0098761A">
        <w:rPr>
          <w:rFonts w:hAnsi="Times New Roman" w:ascii="Times New Roman"/>
          <w:szCs w:val="24"/>
        </w:rPr>
        <w:t>KEC ZAGORJE j.d.o.o., Zagreb, Fallerovo šetalište 39, OIB: 11121899868</w:t>
      </w:r>
      <w:r w:rsidR="00283295">
        <w:rPr>
          <w:rFonts w:hAnsi="Times New Roman" w:ascii="Times New Roman"/>
          <w:szCs w:val="24"/>
        </w:rPr>
        <w:t>, 25</w:t>
      </w:r>
      <w:r w:rsidR="00F05263" w:rsidRPr="00F05263">
        <w:rPr>
          <w:rFonts w:hAnsi="Times New Roman" w:ascii="Times New Roman"/>
          <w:szCs w:val="24"/>
        </w:rPr>
        <w:t>. siječnja 2017.</w:t>
      </w:r>
    </w:p>
    <w:p w:rsidRDefault="00F616FC" w:rsidP="009A259C" w:rsidR="00F616F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I.Za privremenog s</w:t>
      </w:r>
      <w:r w:rsidR="008137F7">
        <w:rPr>
          <w:rFonts w:hAnsi="Times New Roman" w:ascii="Times New Roman"/>
          <w:szCs w:val="24"/>
        </w:rPr>
        <w:t xml:space="preserve">tečajnog upravitelja imenuje se </w:t>
      </w:r>
      <w:r w:rsidR="0098761A">
        <w:rPr>
          <w:rFonts w:hAnsi="Times New Roman" w:ascii="Times New Roman"/>
          <w:szCs w:val="24"/>
        </w:rPr>
        <w:t>Miljenko Požgaj</w:t>
      </w:r>
      <w:r w:rsidRPr="007F17A7">
        <w:rPr>
          <w:rFonts w:hAnsi="Times New Roman" w:ascii="Times New Roman"/>
          <w:szCs w:val="24"/>
        </w:rPr>
        <w:t xml:space="preserve">, iz </w:t>
      </w:r>
      <w:r w:rsidR="0098761A">
        <w:rPr>
          <w:rFonts w:hAnsi="Times New Roman" w:ascii="Times New Roman"/>
          <w:szCs w:val="24"/>
        </w:rPr>
        <w:t>Jastrebarskog</w:t>
      </w:r>
      <w:r w:rsidRPr="007F17A7">
        <w:rPr>
          <w:rFonts w:hAnsi="Times New Roman" w:ascii="Times New Roman"/>
          <w:szCs w:val="24"/>
        </w:rPr>
        <w:t xml:space="preserve">, </w:t>
      </w:r>
      <w:r w:rsidR="0098761A">
        <w:rPr>
          <w:rFonts w:hAnsi="Times New Roman" w:ascii="Times New Roman"/>
          <w:szCs w:val="24"/>
        </w:rPr>
        <w:t>Repišće 42, OIB: 88007436023.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FINA, Regionalni centar Zagreb podnijela je ovom sudu </w:t>
      </w:r>
      <w:r w:rsidR="0098761A">
        <w:rPr>
          <w:rFonts w:hAnsi="Times New Roman" w:ascii="Times New Roman"/>
          <w:szCs w:val="24"/>
        </w:rPr>
        <w:t>5</w:t>
      </w:r>
      <w:r w:rsidRPr="00F45F28">
        <w:rPr>
          <w:rFonts w:hAnsi="Times New Roman" w:ascii="Times New Roman"/>
          <w:szCs w:val="24"/>
        </w:rPr>
        <w:t xml:space="preserve">. </w:t>
      </w:r>
      <w:r w:rsidR="00283295">
        <w:rPr>
          <w:rFonts w:hAnsi="Times New Roman" w:ascii="Times New Roman"/>
          <w:szCs w:val="24"/>
        </w:rPr>
        <w:t>svibnja</w:t>
      </w:r>
      <w:r w:rsidRPr="00F45F28">
        <w:rPr>
          <w:rFonts w:hAnsi="Times New Roman" w:ascii="Times New Roman"/>
          <w:szCs w:val="24"/>
        </w:rPr>
        <w:t xml:space="preserve"> 2016. prijedlog za otvaranje stečajnog postupka nad dužnikom </w:t>
      </w:r>
      <w:r w:rsidR="0098761A" w:rsidRPr="0098761A">
        <w:rPr>
          <w:rFonts w:hAnsi="Times New Roman" w:ascii="Times New Roman"/>
          <w:szCs w:val="24"/>
        </w:rPr>
        <w:t>KEC ZAGORJE j.d.o.o., Zagreb, Fallerovo šetalište 39, OIB: 11121899868</w:t>
      </w:r>
      <w:r w:rsidRPr="00F45F28">
        <w:rPr>
          <w:rFonts w:hAnsi="Times New Roman" w:ascii="Times New Roman"/>
          <w:szCs w:val="24"/>
        </w:rPr>
        <w:t>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Rješen</w:t>
      </w:r>
      <w:r w:rsidR="00283295">
        <w:rPr>
          <w:rFonts w:hAnsi="Times New Roman" w:ascii="Times New Roman"/>
          <w:szCs w:val="24"/>
        </w:rPr>
        <w:t>jem ovog suda poslovni broj St-42</w:t>
      </w:r>
      <w:r w:rsidR="0098761A">
        <w:rPr>
          <w:rFonts w:hAnsi="Times New Roman" w:ascii="Times New Roman"/>
          <w:szCs w:val="24"/>
        </w:rPr>
        <w:t>74</w:t>
      </w:r>
      <w:r w:rsidR="00A2625B">
        <w:rPr>
          <w:rFonts w:hAnsi="Times New Roman" w:ascii="Times New Roman"/>
          <w:szCs w:val="24"/>
        </w:rPr>
        <w:t xml:space="preserve">/16 od </w:t>
      </w:r>
      <w:r w:rsidR="0098761A">
        <w:rPr>
          <w:rFonts w:hAnsi="Times New Roman" w:ascii="Times New Roman"/>
          <w:szCs w:val="24"/>
        </w:rPr>
        <w:t>5</w:t>
      </w:r>
      <w:r w:rsidRPr="00F45F28">
        <w:rPr>
          <w:rFonts w:hAnsi="Times New Roman" w:ascii="Times New Roman"/>
          <w:szCs w:val="24"/>
        </w:rPr>
        <w:t xml:space="preserve">. </w:t>
      </w:r>
      <w:r w:rsidR="00A2625B">
        <w:rPr>
          <w:rFonts w:hAnsi="Times New Roman" w:ascii="Times New Roman"/>
          <w:szCs w:val="24"/>
        </w:rPr>
        <w:t>prosinca</w:t>
      </w:r>
      <w:r w:rsidRPr="00F45F28">
        <w:rPr>
          <w:rFonts w:hAnsi="Times New Roman" w:ascii="Times New Roman"/>
          <w:szCs w:val="24"/>
        </w:rPr>
        <w:t xml:space="preserve"> 2016. pokrenut je prethodni postupak radi utvrđivanja uvjeta za otvaranje stečajnog postupka nad dužnikom </w:t>
      </w:r>
      <w:r w:rsidR="0098761A" w:rsidRPr="0098761A">
        <w:rPr>
          <w:rFonts w:hAnsi="Times New Roman" w:ascii="Times New Roman"/>
          <w:szCs w:val="24"/>
        </w:rPr>
        <w:t>KEC ZAGORJE j.d.o.o., Zagreb, Fallerovo šetalište 39, OIB: 11121899868</w:t>
      </w:r>
      <w:r w:rsidRPr="00F45F28">
        <w:rPr>
          <w:rFonts w:hAnsi="Times New Roman" w:ascii="Times New Roman"/>
          <w:szCs w:val="24"/>
        </w:rPr>
        <w:t>, a temeljem čl. 115. st. 1. SZ-a, te je zakonski zastupnik dužnika pozvan na dostavu prokaznog popisa imovine, međutim do</w:t>
      </w:r>
      <w:r w:rsidR="00283295">
        <w:rPr>
          <w:rFonts w:hAnsi="Times New Roman" w:ascii="Times New Roman"/>
          <w:szCs w:val="24"/>
        </w:rPr>
        <w:t xml:space="preserve"> održavanja zakazanog ročišta 25</w:t>
      </w:r>
      <w:r w:rsidRPr="00F45F28">
        <w:rPr>
          <w:rFonts w:hAnsi="Times New Roman" w:ascii="Times New Roman"/>
          <w:szCs w:val="24"/>
        </w:rPr>
        <w:t>. siječnja 2017., osoba ovlaštena za zastupanje dužnika nije postupio po tom rješenju suda.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 xml:space="preserve">Iz navoda predlagatelja proizlazi da dužnik u neprekinutom razdoblju od </w:t>
      </w:r>
      <w:r w:rsidR="0098761A">
        <w:rPr>
          <w:rFonts w:hAnsi="Times New Roman" w:ascii="Times New Roman"/>
          <w:szCs w:val="24"/>
        </w:rPr>
        <w:t>692</w:t>
      </w:r>
      <w:r w:rsidRPr="00F45F28">
        <w:rPr>
          <w:rFonts w:hAnsi="Times New Roman" w:ascii="Times New Roman"/>
          <w:szCs w:val="24"/>
        </w:rPr>
        <w:t xml:space="preserve"> dana ima evidentirane neizvršene osnove za plaćanje u ukupnom iznosu od </w:t>
      </w:r>
      <w:r w:rsidR="0098761A">
        <w:rPr>
          <w:rFonts w:hAnsi="Times New Roman" w:ascii="Times New Roman"/>
          <w:szCs w:val="24"/>
        </w:rPr>
        <w:t>93.865,26</w:t>
      </w:r>
      <w:r w:rsidRPr="00F45F28">
        <w:rPr>
          <w:rFonts w:hAnsi="Times New Roman" w:ascii="Times New Roman"/>
          <w:szCs w:val="24"/>
        </w:rPr>
        <w:t xml:space="preserve"> kn, prema </w:t>
      </w:r>
      <w:r w:rsidRPr="00F45F28">
        <w:rPr>
          <w:rFonts w:hAnsi="Times New Roman" w:ascii="Times New Roman"/>
          <w:szCs w:val="24"/>
        </w:rPr>
        <w:lastRenderedPageBreak/>
        <w:t xml:space="preserve">podacima o broju zaposlenika ima </w:t>
      </w:r>
      <w:r w:rsidR="0098761A">
        <w:rPr>
          <w:rFonts w:hAnsi="Times New Roman" w:ascii="Times New Roman"/>
          <w:szCs w:val="24"/>
        </w:rPr>
        <w:t>četiri</w:t>
      </w:r>
      <w:r w:rsidRPr="00F45F28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F45F28" w:rsidP="00F45F28" w:rsidR="00F45F28" w:rsidRPr="00F45F28">
      <w:pPr>
        <w:ind w:firstLine="720"/>
        <w:jc w:val="both"/>
        <w:rPr>
          <w:rFonts w:hAnsi="Times New Roman" w:ascii="Times New Roman"/>
          <w:szCs w:val="24"/>
        </w:rPr>
      </w:pPr>
    </w:p>
    <w:p w:rsidRDefault="00F45F28" w:rsidP="00F45F28" w:rsidR="007F17A7">
      <w:pPr>
        <w:ind w:firstLine="720"/>
        <w:jc w:val="both"/>
        <w:rPr>
          <w:rFonts w:hAnsi="Times New Roman" w:ascii="Times New Roman"/>
          <w:szCs w:val="24"/>
        </w:rPr>
      </w:pPr>
      <w:r w:rsidRPr="00F45F28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5C1619" w:rsidP="00F45F28" w:rsidR="005C1619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83295">
        <w:rPr>
          <w:rFonts w:hAnsi="Times New Roman" w:ascii="Times New Roman"/>
          <w:szCs w:val="24"/>
        </w:rPr>
        <w:t>25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3E5490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3E5490">
        <w:rPr>
          <w:rFonts w:hAnsi="Times New Roman" w:ascii="Times New Roman"/>
          <w:szCs w:val="24"/>
        </w:rPr>
        <w:t>7</w:t>
      </w:r>
      <w:r w:rsidRPr="007F17A7">
        <w:rPr>
          <w:rFonts w:hAnsi="Times New Roman" w:ascii="Times New Roman"/>
          <w:szCs w:val="24"/>
        </w:rPr>
        <w:t>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A1156D">
        <w:rPr>
          <w:rFonts w:hAnsi="Times New Roman" w:ascii="Times New Roman"/>
          <w:szCs w:val="24"/>
        </w:rPr>
        <w:t>, v.r.</w:t>
      </w:r>
    </w:p>
    <w:p w:rsidRDefault="00A1156D" w:rsidP="007F17A7" w:rsidR="00A1156D">
      <w:pPr>
        <w:ind w:firstLine="720"/>
        <w:jc w:val="right"/>
        <w:rPr>
          <w:rFonts w:hAnsi="Times New Roman" w:ascii="Times New Roman"/>
          <w:szCs w:val="24"/>
        </w:rPr>
      </w:pPr>
    </w:p>
    <w:p w:rsidRDefault="00A1156D" w:rsidP="00A1156D" w:rsidR="00A1156D" w:rsidRPr="00A1156D">
      <w:pPr>
        <w:ind w:firstLine="720"/>
        <w:jc w:val="right"/>
        <w:rPr>
          <w:rFonts w:hAnsi="Times New Roman" w:ascii="Times New Roman"/>
          <w:szCs w:val="24"/>
        </w:rPr>
      </w:pPr>
    </w:p>
    <w:p w:rsidRDefault="00A1156D" w:rsidP="00A1156D" w:rsidR="00A1156D" w:rsidRPr="00A1156D">
      <w:pPr>
        <w:ind w:firstLine="720"/>
        <w:jc w:val="right"/>
        <w:rPr>
          <w:rFonts w:hAnsi="Times New Roman" w:ascii="Times New Roman"/>
          <w:szCs w:val="24"/>
        </w:rPr>
      </w:pPr>
      <w:r w:rsidRPr="00A1156D">
        <w:rPr>
          <w:rFonts w:hAnsi="Times New Roman" w:ascii="Times New Roman"/>
          <w:szCs w:val="24"/>
        </w:rPr>
        <w:t>Za točnost otpravka-</w:t>
      </w:r>
    </w:p>
    <w:p w:rsidRDefault="00A1156D" w:rsidP="00A1156D" w:rsidR="00A1156D" w:rsidRPr="00A1156D">
      <w:pPr>
        <w:ind w:firstLine="720"/>
        <w:jc w:val="right"/>
        <w:rPr>
          <w:rFonts w:hAnsi="Times New Roman" w:ascii="Times New Roman"/>
          <w:szCs w:val="24"/>
        </w:rPr>
      </w:pPr>
      <w:r w:rsidRPr="00A1156D">
        <w:rPr>
          <w:rFonts w:hAnsi="Times New Roman" w:ascii="Times New Roman"/>
          <w:szCs w:val="24"/>
        </w:rPr>
        <w:t>Ovlašteni službenik:</w:t>
      </w:r>
    </w:p>
    <w:p w:rsidRDefault="00A1156D" w:rsidP="00A1156D" w:rsidR="00A1156D">
      <w:pPr>
        <w:ind w:firstLine="720"/>
        <w:jc w:val="right"/>
        <w:rPr>
          <w:rFonts w:hAnsi="Times New Roman" w:ascii="Times New Roman"/>
          <w:szCs w:val="24"/>
        </w:rPr>
      </w:pPr>
      <w:r w:rsidRPr="00A1156D">
        <w:rPr>
          <w:rFonts w:hAnsi="Times New Roman" w:ascii="Times New Roman"/>
          <w:szCs w:val="24"/>
        </w:rPr>
        <w:t>Žana Livaja</w:t>
      </w:r>
    </w:p>
    <w:p w:rsidRDefault="00B103D7" w:rsidP="007F17A7" w:rsidR="00B103D7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F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283295">
      <w:rPr>
        <w:rFonts w:hAnsi="Times New Roman" w:ascii="Times New Roman"/>
      </w:rPr>
      <w:t>42</w:t>
    </w:r>
    <w:r w:rsidR="00DC612F">
      <w:rPr>
        <w:rFonts w:hAnsi="Times New Roman" w:ascii="Times New Roman"/>
      </w:rPr>
      <w:t>74</w:t>
    </w:r>
    <w:r w:rsidR="00942F7E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448A9"/>
    <w:rsid w:val="00081DEC"/>
    <w:rsid w:val="000915FD"/>
    <w:rsid w:val="000D75AF"/>
    <w:rsid w:val="000E0033"/>
    <w:rsid w:val="000F4D6A"/>
    <w:rsid w:val="001448F8"/>
    <w:rsid w:val="00181DFE"/>
    <w:rsid w:val="001B052B"/>
    <w:rsid w:val="001B2316"/>
    <w:rsid w:val="001D5EB3"/>
    <w:rsid w:val="001F470D"/>
    <w:rsid w:val="00211B8C"/>
    <w:rsid w:val="002236A7"/>
    <w:rsid w:val="00232116"/>
    <w:rsid w:val="002558C5"/>
    <w:rsid w:val="00267F8D"/>
    <w:rsid w:val="002713A2"/>
    <w:rsid w:val="00283295"/>
    <w:rsid w:val="002B5A6A"/>
    <w:rsid w:val="002C0A48"/>
    <w:rsid w:val="002C7F1C"/>
    <w:rsid w:val="002F4231"/>
    <w:rsid w:val="0036322E"/>
    <w:rsid w:val="00386FAA"/>
    <w:rsid w:val="003A572A"/>
    <w:rsid w:val="003E01D6"/>
    <w:rsid w:val="003E5490"/>
    <w:rsid w:val="00416EBF"/>
    <w:rsid w:val="00472781"/>
    <w:rsid w:val="00481A67"/>
    <w:rsid w:val="004930EA"/>
    <w:rsid w:val="004A7FFC"/>
    <w:rsid w:val="004C2542"/>
    <w:rsid w:val="004D38B6"/>
    <w:rsid w:val="004E2357"/>
    <w:rsid w:val="004F0CDD"/>
    <w:rsid w:val="00515079"/>
    <w:rsid w:val="0051510F"/>
    <w:rsid w:val="005255CF"/>
    <w:rsid w:val="005325E8"/>
    <w:rsid w:val="00544A34"/>
    <w:rsid w:val="00546775"/>
    <w:rsid w:val="00553312"/>
    <w:rsid w:val="00554A5C"/>
    <w:rsid w:val="00565483"/>
    <w:rsid w:val="00573FE4"/>
    <w:rsid w:val="00576EC7"/>
    <w:rsid w:val="005919AE"/>
    <w:rsid w:val="005C1619"/>
    <w:rsid w:val="005E0EEF"/>
    <w:rsid w:val="00627AF6"/>
    <w:rsid w:val="00627D00"/>
    <w:rsid w:val="006C4E0B"/>
    <w:rsid w:val="0070668C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37F7"/>
    <w:rsid w:val="008145B1"/>
    <w:rsid w:val="0081479D"/>
    <w:rsid w:val="008816DA"/>
    <w:rsid w:val="008E0EF7"/>
    <w:rsid w:val="008E1F59"/>
    <w:rsid w:val="00942F7E"/>
    <w:rsid w:val="009432E4"/>
    <w:rsid w:val="0098761A"/>
    <w:rsid w:val="009A259C"/>
    <w:rsid w:val="009C2E2C"/>
    <w:rsid w:val="00A1156D"/>
    <w:rsid w:val="00A1658B"/>
    <w:rsid w:val="00A25FC7"/>
    <w:rsid w:val="00A2625B"/>
    <w:rsid w:val="00A55620"/>
    <w:rsid w:val="00A55977"/>
    <w:rsid w:val="00A863D7"/>
    <w:rsid w:val="00AA5DBE"/>
    <w:rsid w:val="00AD105D"/>
    <w:rsid w:val="00AE2DEE"/>
    <w:rsid w:val="00AF48C8"/>
    <w:rsid w:val="00AF76EE"/>
    <w:rsid w:val="00B07082"/>
    <w:rsid w:val="00B07B8D"/>
    <w:rsid w:val="00B103D7"/>
    <w:rsid w:val="00B22BC5"/>
    <w:rsid w:val="00B314E8"/>
    <w:rsid w:val="00B3191D"/>
    <w:rsid w:val="00B46FDA"/>
    <w:rsid w:val="00B47E08"/>
    <w:rsid w:val="00B531F3"/>
    <w:rsid w:val="00B700D8"/>
    <w:rsid w:val="00B74746"/>
    <w:rsid w:val="00B81090"/>
    <w:rsid w:val="00B819D0"/>
    <w:rsid w:val="00C07B45"/>
    <w:rsid w:val="00C1521F"/>
    <w:rsid w:val="00C156FD"/>
    <w:rsid w:val="00C32687"/>
    <w:rsid w:val="00C51F11"/>
    <w:rsid w:val="00C54465"/>
    <w:rsid w:val="00C703D0"/>
    <w:rsid w:val="00C75F6C"/>
    <w:rsid w:val="00C761AE"/>
    <w:rsid w:val="00CA69A3"/>
    <w:rsid w:val="00CB1E0D"/>
    <w:rsid w:val="00CB732E"/>
    <w:rsid w:val="00CC6A3C"/>
    <w:rsid w:val="00CF00C3"/>
    <w:rsid w:val="00CF285F"/>
    <w:rsid w:val="00CF68C5"/>
    <w:rsid w:val="00D8282F"/>
    <w:rsid w:val="00D83C05"/>
    <w:rsid w:val="00DA6F44"/>
    <w:rsid w:val="00DA72F6"/>
    <w:rsid w:val="00DB7670"/>
    <w:rsid w:val="00DC612F"/>
    <w:rsid w:val="00DD44A7"/>
    <w:rsid w:val="00DF6582"/>
    <w:rsid w:val="00E15ABF"/>
    <w:rsid w:val="00E319FB"/>
    <w:rsid w:val="00E41BCC"/>
    <w:rsid w:val="00E57739"/>
    <w:rsid w:val="00E74051"/>
    <w:rsid w:val="00F05263"/>
    <w:rsid w:val="00F1030C"/>
    <w:rsid w:val="00F35B7C"/>
    <w:rsid w:val="00F45F28"/>
    <w:rsid w:val="00F616FC"/>
    <w:rsid w:val="00F85047"/>
    <w:rsid w:val="00F86A9D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115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15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156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15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15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A115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15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156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15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15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4274</izvorni_sadrzaj>
    <derivirana_varijabla naziv="DomainObject.Predmet.Broj_1">4274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St-4274/2016</izvorni_sadrzaj>
    <derivirana_varijabla naziv="DomainObject.Predmet.OznakaBroj_1">St-4274/2016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KEC ZAGORJE j.d.o.o. za trgovinu, ugostiteljstvo i usluge zastupanog po punomoćniku Zvonko Kecur</izvorni_sadrzaj>
    <derivirana_varijabla naziv="DomainObject.Predmet.ProtustrankaFormated_1">  KEC ZAGORJE j.d.o.o. za trgovinu, ugostiteljstvo i usluge zastupanog po punomoćniku Zvonko Kecur</derivirana_varijabla>
  </DomainObject.Predmet.ProtustrankaFormated>
  <DomainObject.Predmet.ProtustrankaFormatedOIB>
    <izvorni_sadrzaj>  KEC ZAGORJE j.d.o.o. za trgovinu, ugostiteljstvo i usluge, OIB 11121899868 zastupanog po punomoćniku Zvonko Kecur</izvorni_sadrzaj>
    <derivirana_varijabla naziv="DomainObject.Predmet.ProtustrankaFormatedOIB_1">  KEC ZAGORJE j.d.o.o. za trgovinu, ugostiteljstvo i usluge, OIB 11121899868 zastupanog po punomoćniku Zvonko Kecur</derivirana_varijabla>
  </DomainObject.Predmet.ProtustrankaFormatedOIB>
  <DomainObject.Predmet.ProtustrankaFormatedWithAdress>
    <izvorni_sadrzaj> KEC ZAGORJE j.d.o.o. za trgovinu, ugostiteljstvo i usluge, Fallerovo šetalište 39, 10000 Zagreb zastupanog po punomoćniku Zvonko Kecur</izvorni_sadrzaj>
    <derivirana_varijabla naziv="DomainObject.Predmet.ProtustrankaFormatedWithAdress_1"> KEC ZAGORJE j.d.o.o. za trgovinu, ugostiteljstvo i usluge, Fallerovo šetalište 39, 10000 Zagreb zastupanog po punomoćniku Zvonko Kecur</derivirana_varijabla>
  </DomainObject.Predmet.ProtustrankaFormatedWithAdress>
  <DomainObject.Predmet.ProtustrankaFormatedWithAdressOIB>
    <izvorni_sadrzaj> KEC ZAGORJE j.d.o.o. za trgovinu, ugostiteljstvo i usluge, OIB 11121899868, Fallerovo šetalište 39, 10000 Zagreb zastupanog po punomoćniku Zvonko Kecur</izvorni_sadrzaj>
    <derivirana_varijabla naziv="DomainObject.Predmet.ProtustrankaFormatedWithAdressOIB_1"> KEC ZAGORJE j.d.o.o. za trgovinu, ugostiteljstvo i usluge, OIB 11121899868, Fallerovo šetalište 39, 10000 Zagreb zastupanog po punomoćniku Zvonko Kecur</derivirana_varijabla>
  </DomainObject.Predmet.ProtustrankaFormatedWithAdressOIB>
  <DomainObject.Predmet.ProtustrankaWithAdress>
    <izvorni_sadrzaj>KEC ZAGORJE j.d.o.o. za trgovinu, ugostiteljstvo i usluge Fallerovo šetalište 39, 10000 Zagreb</izvorni_sadrzaj>
    <derivirana_varijabla naziv="DomainObject.Predmet.ProtustrankaWithAdress_1">KEC ZAGORJE j.d.o.o. za trgovinu, ugostiteljstvo i usluge Fallerovo šetalište 39, 10000 Zagreb</derivirana_varijabla>
  </DomainObject.Predmet.ProtustrankaWithAdress>
  <DomainObject.Predmet.ProtustrankaWithAdressOIB>
    <izvorni_sadrzaj>KEC ZAGORJE j.d.o.o. za trgovinu, ugostiteljstvo i usluge, OIB 11121899868, Fallerovo šetalište 39, 10000 Zagreb</izvorni_sadrzaj>
    <derivirana_varijabla naziv="DomainObject.Predmet.ProtustrankaWithAdressOIB_1">KEC ZAGORJE j.d.o.o. za trgovinu, ugostiteljstvo i usluge, OIB 11121899868, Fallerovo šetalište 39, 10000 Zagreb</derivirana_varijabla>
  </DomainObject.Predmet.ProtustrankaWithAdressOIB>
  <DomainObject.Predmet.ProtustrankaNazivFormated>
    <izvorni_sadrzaj>KEC ZAGORJE j.d.o.o. za trgovinu, ugostiteljstvo i usluge</izvorni_sadrzaj>
    <derivirana_varijabla naziv="DomainObject.Predmet.ProtustrankaNazivFormated_1">KEC ZAGORJE j.d.o.o. za trgovinu, ugostiteljstvo i usluge</derivirana_varijabla>
  </DomainObject.Predmet.ProtustrankaNazivFormated>
  <DomainObject.Predmet.ProtustrankaNazivFormatedOIB>
    <izvorni_sadrzaj>KEC ZAGORJE j.d.o.o. za trgovinu, ugostiteljstvo i usluge, OIB 11121899868</izvorni_sadrzaj>
    <derivirana_varijabla naziv="DomainObject.Predmet.ProtustrankaNazivFormatedOIB_1">KEC ZAGORJE j.d.o.o. za trgovinu, ugostiteljstvo i usluge, OIB 11121899868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KEC ZAGORJE j.d.o.o. za trgovinu, ugostiteljstvo i usluge zastupanog po punomoćniku Zvonko Kecur</item>
    </izvorni_sadrzaj>
    <derivirana_varijabla naziv="DomainObject.Predmet.ProtuStrankaListFormated_1">
      <item>KEC ZAGORJE j.d.o.o. za trgovinu, ugostiteljstvo i usluge zastupanog po punomoćniku Zvonko Kecur</item>
    </derivirana_varijabla>
  </DomainObject.Predmet.ProtuStrankaListFormated>
  <DomainObject.Predmet.ProtuStrankaListFormatedOIB>
    <izvorni_sadrzaj>
      <item>KEC ZAGORJE j.d.o.o. za trgovinu, ugostiteljstvo i usluge, OIB 11121899868 zastupanog po punomoćniku Zvonko Kecur</item>
    </izvorni_sadrzaj>
    <derivirana_varijabla naziv="DomainObject.Predmet.ProtuStrankaListFormatedOIB_1">
      <item>KEC ZAGORJE j.d.o.o. za trgovinu, ugostiteljstvo i usluge, OIB 11121899868 zastupanog po punomoćniku Zvonko Kecur</item>
    </derivirana_varijabla>
  </DomainObject.Predmet.ProtuStrankaListFormatedOIB>
  <DomainObject.Predmet.ProtuStrankaListFormatedWithAdress>
    <izvorni_sadrzaj>
      <item>KEC ZAGORJE j.d.o.o. za trgovinu, ugostiteljstvo i usluge, Fallerovo šetalište 39, 10000 Zagreb zastupanog po punomoćniku Zvonko Kecur</item>
    </izvorni_sadrzaj>
    <derivirana_varijabla naziv="DomainObject.Predmet.ProtuStrankaListFormatedWithAdress_1">
      <item>KEC ZAGORJE j.d.o.o. za trgovinu, ugostiteljstvo i usluge, Fallerovo šetalište 39, 10000 Zagreb zastupanog po punomoćniku Zvonko Kecur</item>
    </derivirana_varijabla>
  </DomainObject.Predmet.ProtuStrankaListFormatedWithAdress>
  <DomainObject.Predmet.ProtuStrankaListFormatedWithAdressOIB>
    <izvorni_sadrzaj>
      <item>KEC ZAGORJE j.d.o.o. za trgovinu, ugostiteljstvo i usluge, OIB 11121899868, Fallerovo šetalište 39, 10000 Zagreb zastupanog po punomoćniku Zvonko Kecur</item>
    </izvorni_sadrzaj>
    <derivirana_varijabla naziv="DomainObject.Predmet.ProtuStrankaListFormatedWithAdressOIB_1">
      <item>KEC ZAGORJE j.d.o.o. za trgovinu, ugostiteljstvo i usluge, OIB 11121899868, Fallerovo šetalište 39, 10000 Zagreb zastupanog po punomoćniku Zvonko Kecur</item>
    </derivirana_varijabla>
  </DomainObject.Predmet.ProtuStrankaListFormatedWithAdressOIB>
  <DomainObject.Predmet.ProtuStrankaListNazivFormated>
    <izvorni_sadrzaj>
      <item>KEC ZAGORJE j.d.o.o. za trgovinu, ugostiteljstvo i usluge</item>
    </izvorni_sadrzaj>
    <derivirana_varijabla naziv="DomainObject.Predmet.ProtuStrankaListNazivFormated_1">
      <item>KEC ZAGORJE j.d.o.o. za trgovinu, ugostiteljstvo i usluge</item>
    </derivirana_varijabla>
  </DomainObject.Predmet.ProtuStrankaListNazivFormated>
  <DomainObject.Predmet.ProtuStrankaListNazivFormatedOIB>
    <izvorni_sadrzaj>
      <item>KEC ZAGORJE j.d.o.o. za trgovinu, ugostiteljstvo i usluge, OIB 11121899868</item>
    </izvorni_sadrzaj>
    <derivirana_varijabla naziv="DomainObject.Predmet.ProtuStrankaListNazivFormatedOIB_1">
      <item>KEC ZAGORJE j.d.o.o. za trgovinu, ugostiteljstvo i usluge, OIB 11121899868</item>
    </derivirana_varijabla>
  </DomainObject.Predmet.ProtuStrankaListNazivFormatedOIB>
  <DomainObject.Predmet.OstaliListFormated>
    <izvorni_sadrzaj>
      <item>Zvonko Kecur punomoćnik sudionika u postupku KEC ZAGORJE j.d.o.o. za trgovinu, ugostiteljstvo i usluge</item>
    </izvorni_sadrzaj>
    <derivirana_varijabla naziv="DomainObject.Predmet.OstaliListFormated_1">
      <item>Zvonko Kecur punomoćnik sudionika u postupku KEC ZAGORJE j.d.o.o. za trgovinu, ugostiteljstvo i usluge</item>
    </derivirana_varijabla>
  </DomainObject.Predmet.OstaliListFormated>
  <DomainObject.Predmet.OstaliListFormatedOIB>
    <izvorni_sadrzaj>
      <item>Zvonko Kecur, OIB 24476551437 punomoćnik sudionika u postupku KEC ZAGORJE j.d.o.o. za trgovinu, ugostiteljstvo i usluge</item>
    </izvorni_sadrzaj>
    <derivirana_varijabla naziv="DomainObject.Predmet.OstaliListFormatedOIB_1">
      <item>Zvonko Kecur, OIB 24476551437 punomoćnik sudionika u postupku KEC ZAGORJE j.d.o.o. za trgovinu, ugostiteljstvo i usluge</item>
    </derivirana_varijabla>
  </DomainObject.Predmet.OstaliListFormatedOIB>
  <DomainObject.Predmet.OstaliListFormatedWithAdress>
    <izvorni_sadrzaj>
      <item>Zvonko Kecur, Fallerovo Šetalište 39, 10000 Zagreb punomoćnik sudionika u postupku KEC ZAGORJE j.d.o.o. za trgovinu, ugostiteljstvo i usluge</item>
    </izvorni_sadrzaj>
    <derivirana_varijabla naziv="DomainObject.Predmet.OstaliListFormatedWithAdress_1">
      <item>Zvonko Kecur, Fallerovo Šetalište 39, 10000 Zagreb punomoćnik sudionika u postupku KEC ZAGORJE j.d.o.o. za trgovinu, ugostiteljstvo i usluge</item>
    </derivirana_varijabla>
  </DomainObject.Predmet.OstaliListFormatedWithAdress>
  <DomainObject.Predmet.OstaliListFormatedWithAdressOIB>
    <izvorni_sadrzaj>
      <item>Zvonko Kecur, OIB 24476551437, Fallerovo Šetalište 39, 10000 Zagreb punomoćnik sudionika u postupku KEC ZAGORJE j.d.o.o. za trgovinu, ugostiteljstvo i usluge</item>
    </izvorni_sadrzaj>
    <derivirana_varijabla naziv="DomainObject.Predmet.OstaliListFormatedWithAdressOIB_1">
      <item>Zvonko Kecur, OIB 24476551437, Fallerovo Šetalište 39, 10000 Zagreb punomoćnik sudionika u postupku KEC ZAGORJE j.d.o.o. za trgovinu, ugostiteljstvo i usluge</item>
    </derivirana_varijabla>
  </DomainObject.Predmet.OstaliListFormatedWithAdressOIB>
  <DomainObject.Predmet.OstaliListNazivFormated>
    <izvorni_sadrzaj>
      <item>Zvonko Kecur</item>
    </izvorni_sadrzaj>
    <derivirana_varijabla naziv="DomainObject.Predmet.OstaliListNazivFormated_1">
      <item>Zvonko Kecur</item>
    </derivirana_varijabla>
  </DomainObject.Predmet.OstaliListNazivFormated>
  <DomainObject.Predmet.OstaliListNazivFormatedOIB>
    <izvorni_sadrzaj>
      <item>Zvonko Kecur, OIB 24476551437</item>
    </izvorni_sadrzaj>
    <derivirana_varijabla naziv="DomainObject.Predmet.OstaliListNazivFormatedOIB_1">
      <item>Zvonko Kecur, OIB 24476551437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KEC ZAGORJE j.d.o.o. za trgovinu, ugostiteljstvo i usluge</izvorni_sadrzaj>
    <derivirana_varijabla naziv="DomainObject.Predmet.ProtustrankaIDrugi_1">KEC ZAGORJE j.d.o.o. za trgovinu,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KEC ZAGORJE j.d.o.o. za trgovinu, ugostiteljstvo i usluge, OIB 11121899868, Fallerovo šetalište 39, 10000 Zagreb</izvorni_sadrzaj>
    <derivirana_varijabla naziv="DomainObject.Predmet.ProtustrankaIDrugiAdressOIB_1">KEC ZAGORJE j.d.o.o. za trgovinu, ugostiteljstvo i usluge, OIB 11121899868, Fallerovo šetalište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KEC ZAGORJE j.d.o.o. za trgovinu, ugostiteljstvo i usluge</item>
      <item>Zvonko Kecur</item>
    </izvorni_sadrzaj>
    <derivirana_varijabla naziv="DomainObject.Predmet.SudioniciListNaziv_1">
      <item>FINA Regionalni centar Zagreb</item>
      <item>KEC ZAGORJE j.d.o.o. za trgovinu, ugostiteljstvo i usluge</item>
      <item>Zvonko Kecur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Fallerovo Šetalište 39,10000 Zagreb</item>
    </izvorni_sadrzaj>
    <derivirana_varijabla naziv="DomainObject.Predmet.SudioniciListAdressOIB_1">
      <item>FINA Regionalni centar Zagreb, OIB 85821130368, Trg svibanjskih žrtava 1995. br. 1,10000 Zagreb</item>
      <item>KEC ZAGORJE j.d.o.o. za trgovinu, ugostiteljstvo i usluge, OIB 11121899868, Fallerovo šetalište 39,10000 Zagreb</item>
      <item>Zvonko Kecur, OIB 24476551437, Fallerovo Šetalište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11121899868</item>
      <item>, OIB 24476551437</item>
    </izvorni_sadrzaj>
    <derivirana_varijabla naziv="DomainObject.Predmet.SudioniciListNazivOIB_1">
      <item>, OIB 85821130368</item>
      <item>, OIB 11121899868</item>
      <item>, OIB 24476551437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CC0841-5879-495B-BD2A-F5A947692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437</properties:Words>
  <properties:Characters>2353</properties:Characters>
  <properties:Lines>74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2017-01-25T08:53:00Z</dcterms:created>
  <dc:creator>x</dc:creator>
  <cp:lastModifiedBy>Žana Livaja</cp:lastModifiedBy>
  <cp:lastPrinted>2017-01-25T08:57:00Z</cp:lastPrinted>
  <dcterms:modified xmlns:xsi="http://www.w3.org/2001/XMLSchema-instance" xsi:type="dcterms:W3CDTF">2017-01-25T08:57:00Z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