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b0c5" w14:paraId="072b0c5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091E13">
        <w:rPr>
          <w:b/>
          <w:sz w:val="22"/>
          <w:szCs w:val="22"/>
        </w:rPr>
        <w:t>1016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87A4F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B87A4F">
        <w:rPr>
          <w:b/>
          <w:sz w:val="22"/>
          <w:szCs w:val="22"/>
        </w:rPr>
        <w:t>3</w:t>
      </w:r>
      <w:r w:rsidR="00CA2CC7">
        <w:rPr>
          <w:b/>
          <w:sz w:val="22"/>
          <w:szCs w:val="22"/>
        </w:rPr>
        <w:t>9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091E13" w:rsidRPr="00091E13">
        <w:rPr>
          <w:bCs/>
          <w:sz w:val="22"/>
          <w:szCs w:val="22"/>
          <w:lang w:val="en-AU"/>
        </w:rPr>
        <w:t xml:space="preserve">LETRAFIX d.o.o. za grafičku djelatnost i trgovinu </w:t>
      </w:r>
      <w:r w:rsidR="00091E13" w:rsidRPr="00091E13">
        <w:rPr>
          <w:bCs/>
          <w:sz w:val="22"/>
          <w:szCs w:val="22"/>
        </w:rPr>
        <w:t>"u stečaju"</w:t>
      </w:r>
      <w:r w:rsidR="00091E13" w:rsidRPr="00091E13">
        <w:rPr>
          <w:bCs/>
          <w:sz w:val="22"/>
          <w:szCs w:val="22"/>
          <w:lang w:val="en-AU"/>
        </w:rPr>
        <w:t xml:space="preserve">, Split, Doverska 6, MBS: 060161263, OIB: 61371150416, </w:t>
      </w:r>
      <w:r w:rsidR="00091E13" w:rsidRPr="00091E13">
        <w:rPr>
          <w:bCs/>
          <w:sz w:val="22"/>
          <w:szCs w:val="22"/>
        </w:rPr>
        <w:t>zastupano po stečajnom upravitelju Ivanu Eteroviću iz Splita, izvan ročišta</w:t>
      </w:r>
      <w:r w:rsidR="00F06BDC" w:rsidRPr="00F06BDC">
        <w:rPr>
          <w:bCs/>
          <w:sz w:val="22"/>
          <w:szCs w:val="22"/>
        </w:rPr>
        <w:t>, 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091E13">
        <w:rPr>
          <w:sz w:val="22"/>
          <w:szCs w:val="22"/>
        </w:rPr>
        <w:t>1</w:t>
      </w:r>
      <w:r w:rsidR="00F06BDC">
        <w:rPr>
          <w:sz w:val="22"/>
          <w:szCs w:val="22"/>
        </w:rPr>
        <w:t>2</w:t>
      </w:r>
      <w:r w:rsidR="00A46B24">
        <w:rPr>
          <w:sz w:val="22"/>
          <w:szCs w:val="22"/>
        </w:rPr>
        <w:t xml:space="preserve">. </w:t>
      </w:r>
      <w:r w:rsidR="00091E13">
        <w:rPr>
          <w:sz w:val="22"/>
          <w:szCs w:val="22"/>
        </w:rPr>
        <w:t>srpnja</w:t>
      </w:r>
      <w:r w:rsidR="00F06BDC">
        <w:rPr>
          <w:sz w:val="22"/>
          <w:szCs w:val="22"/>
        </w:rPr>
        <w:t xml:space="preserve"> </w:t>
      </w:r>
      <w:r w:rsidR="000E2380">
        <w:rPr>
          <w:sz w:val="22"/>
          <w:szCs w:val="22"/>
        </w:rPr>
        <w:t>201</w:t>
      </w:r>
      <w:r w:rsidR="000C119B">
        <w:rPr>
          <w:sz w:val="22"/>
          <w:szCs w:val="22"/>
        </w:rPr>
        <w:t>8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9C7472" w:rsidP="009C7472" w:rsidR="009C7472">
      <w:pPr>
        <w:jc w:val="both"/>
        <w:rPr>
          <w:bCs/>
          <w:sz w:val="22"/>
          <w:szCs w:val="22"/>
        </w:rPr>
      </w:pPr>
      <w:r w:rsidRPr="00011264">
        <w:rPr>
          <w:b/>
          <w:bCs/>
          <w:sz w:val="22"/>
          <w:szCs w:val="22"/>
        </w:rPr>
        <w:t>I.</w:t>
      </w:r>
      <w:r>
        <w:rPr>
          <w:bCs/>
          <w:sz w:val="22"/>
          <w:szCs w:val="22"/>
        </w:rPr>
        <w:tab/>
      </w:r>
      <w:r w:rsidR="00091E13" w:rsidRPr="00091E13">
        <w:rPr>
          <w:bCs/>
          <w:sz w:val="22"/>
          <w:szCs w:val="22"/>
        </w:rPr>
        <w:t>I</w:t>
      </w:r>
      <w:r w:rsidR="00091E13">
        <w:rPr>
          <w:bCs/>
          <w:sz w:val="22"/>
          <w:szCs w:val="22"/>
        </w:rPr>
        <w:t>VANU ETEROVIĆU</w:t>
      </w:r>
      <w:r w:rsidR="00091E13" w:rsidRPr="00091E13">
        <w:rPr>
          <w:bCs/>
          <w:sz w:val="22"/>
          <w:szCs w:val="22"/>
        </w:rPr>
        <w:t>, Škrape 40, Split, OIB:  76765128473</w:t>
      </w:r>
      <w:r w:rsidR="00B977E0">
        <w:rPr>
          <w:bCs/>
          <w:sz w:val="22"/>
          <w:szCs w:val="22"/>
        </w:rPr>
        <w:t>,</w:t>
      </w:r>
      <w:r w:rsidR="0041090F" w:rsidRPr="0041090F">
        <w:rPr>
          <w:bCs/>
          <w:sz w:val="22"/>
          <w:szCs w:val="22"/>
        </w:rPr>
        <w:t xml:space="preserve"> </w:t>
      </w:r>
      <w:r w:rsidRPr="009C7472">
        <w:rPr>
          <w:bCs/>
          <w:sz w:val="22"/>
          <w:szCs w:val="22"/>
        </w:rPr>
        <w:t xml:space="preserve">izriče se novčana kazna u iznosu od </w:t>
      </w:r>
      <w:r w:rsidR="00625B7A">
        <w:rPr>
          <w:bCs/>
          <w:sz w:val="22"/>
          <w:szCs w:val="22"/>
        </w:rPr>
        <w:t>1.00</w:t>
      </w:r>
      <w:r w:rsidRPr="009C7472">
        <w:rPr>
          <w:bCs/>
          <w:sz w:val="22"/>
          <w:szCs w:val="22"/>
        </w:rPr>
        <w:t xml:space="preserve">0,00 (slovima: </w:t>
      </w:r>
      <w:r w:rsidR="00625B7A">
        <w:rPr>
          <w:bCs/>
          <w:sz w:val="22"/>
          <w:szCs w:val="22"/>
        </w:rPr>
        <w:t>jednu tisuću</w:t>
      </w:r>
      <w:r w:rsidRPr="009C7472">
        <w:rPr>
          <w:bCs/>
          <w:sz w:val="22"/>
          <w:szCs w:val="22"/>
        </w:rPr>
        <w:t xml:space="preserve"> kuna), te se </w:t>
      </w:r>
      <w:r w:rsidR="009573C6">
        <w:rPr>
          <w:bCs/>
          <w:sz w:val="22"/>
          <w:szCs w:val="22"/>
        </w:rPr>
        <w:t xml:space="preserve">nalaže u roku od osam (8) dana iznos novčane kazne platiti u korist </w:t>
      </w:r>
      <w:r w:rsidR="003A21AE" w:rsidRPr="003A21AE">
        <w:rPr>
          <w:bCs/>
          <w:sz w:val="22"/>
          <w:szCs w:val="22"/>
        </w:rPr>
        <w:t>Državnog proračuna žiro račun broj: HR1210010051863000160</w:t>
      </w:r>
      <w:r w:rsidR="003A21AE">
        <w:rPr>
          <w:bCs/>
          <w:sz w:val="22"/>
          <w:szCs w:val="22"/>
        </w:rPr>
        <w:t xml:space="preserve"> model 63 poziv na broj 6076-3566-74616</w:t>
      </w:r>
      <w:r w:rsidR="00CF2971">
        <w:rPr>
          <w:bCs/>
          <w:sz w:val="22"/>
          <w:szCs w:val="22"/>
        </w:rPr>
        <w:t xml:space="preserve">9 </w:t>
      </w:r>
      <w:r w:rsidR="00F939F5">
        <w:rPr>
          <w:bCs/>
          <w:sz w:val="22"/>
          <w:szCs w:val="22"/>
        </w:rPr>
        <w:t xml:space="preserve">ili </w:t>
      </w:r>
      <w:r w:rsidR="009573C6" w:rsidRPr="009573C6">
        <w:rPr>
          <w:bCs/>
          <w:sz w:val="22"/>
          <w:szCs w:val="22"/>
        </w:rPr>
        <w:t>žiro račun</w:t>
      </w:r>
      <w:r w:rsidR="00F939F5">
        <w:rPr>
          <w:bCs/>
          <w:sz w:val="22"/>
          <w:szCs w:val="22"/>
        </w:rPr>
        <w:t>a</w:t>
      </w:r>
      <w:r w:rsidR="009573C6" w:rsidRPr="009573C6">
        <w:rPr>
          <w:bCs/>
          <w:sz w:val="22"/>
          <w:szCs w:val="22"/>
        </w:rPr>
        <w:t xml:space="preserve"> ovog suda kod Hrvatske poštanske banke broj: HR1623900011300000664 poziv na broj 10-</w:t>
      </w:r>
      <w:r w:rsidR="00110AA0">
        <w:rPr>
          <w:bCs/>
          <w:sz w:val="22"/>
          <w:szCs w:val="22"/>
        </w:rPr>
        <w:t>1</w:t>
      </w:r>
      <w:r w:rsidR="00625B7A">
        <w:rPr>
          <w:bCs/>
          <w:sz w:val="22"/>
          <w:szCs w:val="22"/>
        </w:rPr>
        <w:t>016</w:t>
      </w:r>
      <w:r w:rsidR="009573C6" w:rsidRPr="009573C6">
        <w:rPr>
          <w:bCs/>
          <w:sz w:val="22"/>
          <w:szCs w:val="22"/>
        </w:rPr>
        <w:t>-201</w:t>
      </w:r>
      <w:r w:rsidR="00110AA0">
        <w:rPr>
          <w:bCs/>
          <w:sz w:val="22"/>
          <w:szCs w:val="22"/>
        </w:rPr>
        <w:t>6</w:t>
      </w:r>
      <w:r w:rsidR="009573C6" w:rsidRPr="009573C6">
        <w:rPr>
          <w:bCs/>
          <w:sz w:val="22"/>
          <w:szCs w:val="22"/>
        </w:rPr>
        <w:t>, te u istom roku u spis dostaviti dokaz o uplati</w:t>
      </w:r>
      <w:r w:rsidR="009573C6">
        <w:rPr>
          <w:bCs/>
          <w:sz w:val="22"/>
          <w:szCs w:val="22"/>
        </w:rPr>
        <w:t>.</w:t>
      </w:r>
    </w:p>
    <w:p w:rsidRDefault="009573C6" w:rsidP="009C7472" w:rsid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II.</w:t>
      </w:r>
      <w:r w:rsidRPr="009573C6">
        <w:rPr>
          <w:bCs/>
          <w:sz w:val="22"/>
          <w:szCs w:val="22"/>
        </w:rPr>
        <w:tab/>
        <w:t xml:space="preserve">Ako obveznik ne plati </w:t>
      </w:r>
      <w:r w:rsidR="00236B16">
        <w:rPr>
          <w:bCs/>
          <w:sz w:val="22"/>
          <w:szCs w:val="22"/>
        </w:rPr>
        <w:t>novčana kazna</w:t>
      </w:r>
      <w:r w:rsidRPr="009573C6">
        <w:rPr>
          <w:bCs/>
          <w:sz w:val="22"/>
          <w:szCs w:val="22"/>
        </w:rPr>
        <w:t xml:space="preserve">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</w:t>
      </w:r>
      <w:r w:rsidR="00011264">
        <w:rPr>
          <w:b/>
          <w:bCs/>
          <w:sz w:val="22"/>
          <w:szCs w:val="22"/>
        </w:rPr>
        <w:t>II</w:t>
      </w:r>
      <w:r w:rsidRPr="009573C6">
        <w:rPr>
          <w:bCs/>
          <w:sz w:val="22"/>
          <w:szCs w:val="22"/>
        </w:rPr>
        <w:t>.</w:t>
      </w:r>
      <w:r w:rsidRPr="009573C6">
        <w:rPr>
          <w:bCs/>
          <w:sz w:val="22"/>
          <w:szCs w:val="22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880355">
        <w:rPr>
          <w:bCs/>
          <w:sz w:val="22"/>
          <w:szCs w:val="22"/>
        </w:rPr>
        <w:t>O</w:t>
      </w:r>
      <w:r w:rsidR="00880355" w:rsidRPr="00880355">
        <w:rPr>
          <w:bCs/>
          <w:sz w:val="22"/>
          <w:szCs w:val="22"/>
        </w:rPr>
        <w:t>vršnog zakona (NN 112/12, 25/13, 93/14, 55/16, 73/17, dalje u tekstu: OZ)</w:t>
      </w:r>
      <w:r w:rsidR="00880355">
        <w:rPr>
          <w:bCs/>
          <w:sz w:val="22"/>
          <w:szCs w:val="22"/>
        </w:rPr>
        <w:t xml:space="preserve"> </w:t>
      </w:r>
      <w:r w:rsidRPr="009573C6">
        <w:rPr>
          <w:bCs/>
          <w:sz w:val="22"/>
          <w:szCs w:val="22"/>
        </w:rPr>
        <w:t>i iznos</w:t>
      </w:r>
      <w:r w:rsidR="00934C2B">
        <w:rPr>
          <w:bCs/>
          <w:sz w:val="22"/>
          <w:szCs w:val="22"/>
        </w:rPr>
        <w:t>a</w:t>
      </w:r>
      <w:r w:rsidRPr="009573C6">
        <w:rPr>
          <w:bCs/>
          <w:sz w:val="22"/>
          <w:szCs w:val="22"/>
        </w:rPr>
        <w:t xml:space="preserve"> koji su izuzeti od ovrhe po čl. 173. OZ, na žiro račun ovog suda kod Hrvatske poštanske banke broj: HR1623900011300000664 poziv na broj 10-</w:t>
      </w:r>
      <w:r w:rsidR="00934C2B">
        <w:rPr>
          <w:bCs/>
          <w:sz w:val="22"/>
          <w:szCs w:val="22"/>
        </w:rPr>
        <w:t>1</w:t>
      </w:r>
      <w:r w:rsidR="00625B7A">
        <w:rPr>
          <w:bCs/>
          <w:sz w:val="22"/>
          <w:szCs w:val="22"/>
        </w:rPr>
        <w:t>016</w:t>
      </w:r>
      <w:r w:rsidRPr="009573C6">
        <w:rPr>
          <w:bCs/>
          <w:sz w:val="22"/>
          <w:szCs w:val="22"/>
        </w:rPr>
        <w:t>-201</w:t>
      </w:r>
      <w:r w:rsidR="00934C2B">
        <w:rPr>
          <w:bCs/>
          <w:sz w:val="22"/>
          <w:szCs w:val="22"/>
        </w:rPr>
        <w:t>6</w:t>
      </w:r>
      <w:r w:rsidRPr="009573C6">
        <w:rPr>
          <w:bCs/>
          <w:sz w:val="22"/>
          <w:szCs w:val="22"/>
        </w:rPr>
        <w:t>.</w:t>
      </w:r>
    </w:p>
    <w:p w:rsidRDefault="009573C6" w:rsidP="009C7472" w:rsidR="009573C6" w:rsidRPr="00072A39">
      <w:pPr>
        <w:jc w:val="both"/>
        <w:rPr>
          <w:bCs/>
          <w:sz w:val="16"/>
          <w:szCs w:val="16"/>
        </w:rPr>
      </w:pPr>
    </w:p>
    <w:p w:rsidRDefault="0066441A" w:rsidP="0066441A" w:rsidR="0066441A" w:rsidRPr="00072A39">
      <w:pPr>
        <w:jc w:val="center"/>
        <w:rPr>
          <w:b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9E41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</w:t>
      </w:r>
      <w:r w:rsidR="00934C2B" w:rsidRPr="00934C2B">
        <w:rPr>
          <w:sz w:val="22"/>
          <w:szCs w:val="22"/>
        </w:rPr>
        <w:t>St.1</w:t>
      </w:r>
      <w:r w:rsidR="00625B7A">
        <w:rPr>
          <w:sz w:val="22"/>
          <w:szCs w:val="22"/>
        </w:rPr>
        <w:t>016</w:t>
      </w:r>
      <w:r w:rsidR="00934C2B" w:rsidRPr="00934C2B">
        <w:rPr>
          <w:sz w:val="22"/>
          <w:szCs w:val="22"/>
        </w:rPr>
        <w:t>/2016-1</w:t>
      </w:r>
      <w:r w:rsidR="00625B7A">
        <w:rPr>
          <w:sz w:val="22"/>
          <w:szCs w:val="22"/>
        </w:rPr>
        <w:t>8</w:t>
      </w:r>
      <w:r w:rsidR="00934C2B" w:rsidRPr="00934C2B">
        <w:rPr>
          <w:sz w:val="22"/>
          <w:szCs w:val="22"/>
        </w:rPr>
        <w:t xml:space="preserve"> od </w:t>
      </w:r>
      <w:r w:rsidR="00625B7A" w:rsidRPr="00625B7A">
        <w:rPr>
          <w:sz w:val="22"/>
          <w:szCs w:val="22"/>
        </w:rPr>
        <w:t xml:space="preserve">2. kolovoza 2017. godine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EF01B0" w:rsidRPr="00EF01B0">
        <w:rPr>
          <w:bCs/>
          <w:sz w:val="22"/>
          <w:szCs w:val="22"/>
          <w:lang w:val="en-AU"/>
        </w:rPr>
        <w:t>LETRAFIX d.o.o.</w:t>
      </w:r>
      <w:r w:rsidR="00EF01B0">
        <w:rPr>
          <w:bCs/>
          <w:sz w:val="22"/>
          <w:szCs w:val="22"/>
          <w:lang w:val="en-AU"/>
        </w:rPr>
        <w:t>,</w:t>
      </w:r>
      <w:r w:rsidR="00EF01B0" w:rsidRPr="00EF01B0">
        <w:rPr>
          <w:bCs/>
          <w:sz w:val="22"/>
          <w:szCs w:val="22"/>
          <w:lang w:val="en-AU"/>
        </w:rPr>
        <w:t xml:space="preserve"> </w:t>
      </w:r>
      <w:r w:rsidR="00E63D0C" w:rsidRPr="00E63D0C">
        <w:rPr>
          <w:bCs/>
          <w:sz w:val="22"/>
          <w:szCs w:val="22"/>
          <w:lang w:val="en-AU"/>
        </w:rPr>
        <w:t>Split</w:t>
      </w:r>
      <w:r w:rsidR="00E63D0C" w:rsidRPr="00E63D0C">
        <w:rPr>
          <w:sz w:val="22"/>
          <w:szCs w:val="22"/>
        </w:rPr>
        <w:t xml:space="preserve"> </w:t>
      </w:r>
      <w:r w:rsidR="009E41F5">
        <w:rPr>
          <w:sz w:val="22"/>
          <w:szCs w:val="22"/>
        </w:rPr>
        <w:t xml:space="preserve">imenovan je </w:t>
      </w:r>
      <w:r w:rsidR="00EF01B0">
        <w:rPr>
          <w:sz w:val="22"/>
          <w:szCs w:val="22"/>
        </w:rPr>
        <w:t xml:space="preserve">Ivan Eterović </w:t>
      </w:r>
      <w:r w:rsidR="009E41F5">
        <w:rPr>
          <w:sz w:val="22"/>
          <w:szCs w:val="22"/>
        </w:rPr>
        <w:t xml:space="preserve">iz </w:t>
      </w:r>
      <w:r w:rsidR="00EF01B0">
        <w:rPr>
          <w:sz w:val="22"/>
          <w:szCs w:val="22"/>
        </w:rPr>
        <w:t>Splita</w:t>
      </w:r>
      <w:r w:rsidR="009E41F5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EF01B0" w:rsidP="00482BED" w:rsidR="00EF01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89. st. 2.</w:t>
      </w:r>
      <w:r w:rsidRPr="00EF01B0">
        <w:rPr>
          <w:sz w:val="22"/>
          <w:szCs w:val="22"/>
        </w:rPr>
        <w:t xml:space="preserve"> Stečajnog zakona (NN 71/15, 104/17, dalje u tekstu SZ)</w:t>
      </w:r>
      <w:r w:rsidR="003C1BB8">
        <w:rPr>
          <w:sz w:val="22"/>
          <w:szCs w:val="22"/>
        </w:rPr>
        <w:t xml:space="preserve"> stečajni upravitelj dužan je podnositi na propisanom obrascu pisana izvješća o tijeku stečajnog postupka i o stanju stečajne mase i to najmanje jednom u tri mjeseca.</w:t>
      </w:r>
    </w:p>
    <w:p w:rsidRDefault="003C1BB8" w:rsidP="00482BED" w:rsidR="003C1BB8" w:rsidRPr="00A01011">
      <w:pPr>
        <w:ind w:firstLine="708"/>
        <w:jc w:val="both"/>
        <w:rPr>
          <w:sz w:val="16"/>
          <w:szCs w:val="16"/>
        </w:rPr>
      </w:pPr>
    </w:p>
    <w:p w:rsidRDefault="003C1BB8" w:rsidP="00482BED" w:rsidR="003C1B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predmetu ispitno i nakon toga izvještajno ročište održano je 17. studenog 2017. godine</w:t>
      </w:r>
      <w:r w:rsidR="009E409C">
        <w:rPr>
          <w:sz w:val="22"/>
          <w:szCs w:val="22"/>
        </w:rPr>
        <w:t xml:space="preserve">, te je na tom ročištu stečajni upravitelj ovlašten </w:t>
      </w:r>
      <w:r w:rsidR="00D20BEF">
        <w:rPr>
          <w:sz w:val="22"/>
          <w:szCs w:val="22"/>
        </w:rPr>
        <w:t xml:space="preserve">prodavati pokretnine koje ulaze u stečajnu masu neposrednu pogodbu. </w:t>
      </w:r>
      <w:r w:rsidR="008C2D4B">
        <w:rPr>
          <w:sz w:val="22"/>
          <w:szCs w:val="22"/>
        </w:rPr>
        <w:t>Nakon izvještajnog ročišta</w:t>
      </w:r>
      <w:r w:rsidR="00F56BA0">
        <w:rPr>
          <w:sz w:val="22"/>
          <w:szCs w:val="22"/>
        </w:rPr>
        <w:t>, iako je prošlo više od tri mjeseca,</w:t>
      </w:r>
      <w:r w:rsidR="008C2D4B">
        <w:rPr>
          <w:sz w:val="22"/>
          <w:szCs w:val="22"/>
        </w:rPr>
        <w:t xml:space="preserve"> stečajni upravitelj nije dostavio nikakvo izvješće. </w:t>
      </w:r>
      <w:r w:rsidR="00F56BA0">
        <w:rPr>
          <w:sz w:val="22"/>
          <w:szCs w:val="22"/>
        </w:rPr>
        <w:t xml:space="preserve">Stoga je sud </w:t>
      </w:r>
      <w:r w:rsidR="0034107E">
        <w:rPr>
          <w:sz w:val="22"/>
          <w:szCs w:val="22"/>
        </w:rPr>
        <w:t xml:space="preserve">zaključkom posl.br. </w:t>
      </w:r>
      <w:r w:rsidR="00462124">
        <w:rPr>
          <w:sz w:val="22"/>
          <w:szCs w:val="22"/>
        </w:rPr>
        <w:t>S</w:t>
      </w:r>
      <w:r w:rsidR="0034107E">
        <w:rPr>
          <w:sz w:val="22"/>
          <w:szCs w:val="22"/>
        </w:rPr>
        <w:t>t. 1016/201</w:t>
      </w:r>
      <w:r w:rsidR="00B842FE">
        <w:rPr>
          <w:sz w:val="22"/>
          <w:szCs w:val="22"/>
        </w:rPr>
        <w:t>6-</w:t>
      </w:r>
      <w:r w:rsidR="00462124">
        <w:rPr>
          <w:sz w:val="22"/>
          <w:szCs w:val="22"/>
        </w:rPr>
        <w:t xml:space="preserve">37 od 15. lipnja 2016. godine </w:t>
      </w:r>
      <w:r w:rsidR="00F56BA0">
        <w:rPr>
          <w:sz w:val="22"/>
          <w:szCs w:val="22"/>
        </w:rPr>
        <w:t>pozvao</w:t>
      </w:r>
      <w:r w:rsidR="00462124">
        <w:rPr>
          <w:sz w:val="22"/>
          <w:szCs w:val="22"/>
        </w:rPr>
        <w:t xml:space="preserve"> stečajnog upravitelja bez </w:t>
      </w:r>
      <w:r w:rsidR="00462124">
        <w:rPr>
          <w:sz w:val="22"/>
          <w:szCs w:val="22"/>
        </w:rPr>
        <w:lastRenderedPageBreak/>
        <w:t>odlaganja dostaviti izvje</w:t>
      </w:r>
      <w:r w:rsidR="00805DED">
        <w:rPr>
          <w:sz w:val="22"/>
          <w:szCs w:val="22"/>
        </w:rPr>
        <w:t xml:space="preserve">šće prema čl. 89. SZ. Zaključak </w:t>
      </w:r>
      <w:r w:rsidR="002247A4">
        <w:rPr>
          <w:sz w:val="22"/>
          <w:szCs w:val="22"/>
        </w:rPr>
        <w:t>je objavljen na e oglasna ploča 18. lipnja 2016.</w:t>
      </w:r>
      <w:r w:rsidR="0070227F">
        <w:rPr>
          <w:sz w:val="22"/>
          <w:szCs w:val="22"/>
        </w:rPr>
        <w:t xml:space="preserve"> godine.</w:t>
      </w:r>
    </w:p>
    <w:p w:rsidRDefault="0070227F" w:rsidP="00482BED" w:rsidR="0070227F" w:rsidRPr="00843859">
      <w:pPr>
        <w:ind w:firstLine="708"/>
        <w:jc w:val="both"/>
        <w:rPr>
          <w:sz w:val="16"/>
          <w:szCs w:val="16"/>
        </w:rPr>
      </w:pPr>
    </w:p>
    <w:p w:rsidRDefault="0070227F" w:rsidP="00482BED" w:rsidR="009D09E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12. SZ dostava putem e oglasne ploče </w:t>
      </w:r>
      <w:r w:rsidR="00850FD3">
        <w:rPr>
          <w:sz w:val="22"/>
          <w:szCs w:val="22"/>
        </w:rPr>
        <w:t xml:space="preserve">smatra se obavljenom </w:t>
      </w:r>
      <w:r w:rsidR="00843859">
        <w:rPr>
          <w:sz w:val="22"/>
          <w:szCs w:val="22"/>
        </w:rPr>
        <w:t>osmog dana od dana objave pismena na mrežnoj stran</w:t>
      </w:r>
      <w:r w:rsidR="00FE6B1F">
        <w:rPr>
          <w:sz w:val="22"/>
          <w:szCs w:val="22"/>
        </w:rPr>
        <w:t>ici e oglasna ploča</w:t>
      </w:r>
      <w:r w:rsidR="00E34CE3">
        <w:rPr>
          <w:sz w:val="22"/>
          <w:szCs w:val="22"/>
        </w:rPr>
        <w:t>. Objav</w:t>
      </w:r>
      <w:r w:rsidR="0045172F">
        <w:rPr>
          <w:sz w:val="22"/>
          <w:szCs w:val="22"/>
        </w:rPr>
        <w:t xml:space="preserve">a </w:t>
      </w:r>
      <w:r w:rsidR="00E34CE3">
        <w:rPr>
          <w:sz w:val="22"/>
          <w:szCs w:val="22"/>
        </w:rPr>
        <w:t>pismena n</w:t>
      </w:r>
      <w:r w:rsidR="0045172F">
        <w:rPr>
          <w:sz w:val="22"/>
          <w:szCs w:val="22"/>
        </w:rPr>
        <w:t>a e oglasnoj ploči smatra se dokazom o dostavi i onim sudionicima za koje zakon propisuje posebnu dostavu.</w:t>
      </w:r>
      <w:r w:rsidR="0045172F" w:rsidRPr="0045172F">
        <w:rPr>
          <w:sz w:val="22"/>
          <w:szCs w:val="22"/>
        </w:rPr>
        <w:t xml:space="preserve"> </w:t>
      </w:r>
      <w:r w:rsidR="000B78D8">
        <w:rPr>
          <w:sz w:val="22"/>
          <w:szCs w:val="22"/>
        </w:rPr>
        <w:t xml:space="preserve"> Stoga se predmetni zaključak smatra dostavljenim stečajnom upravitelju 26. lipnja 2018. godine.</w:t>
      </w:r>
    </w:p>
    <w:p w:rsidRDefault="009D09EF" w:rsidP="009D09EF" w:rsidR="009D09EF" w:rsidRPr="009D09EF">
      <w:pPr>
        <w:ind w:firstLine="720"/>
        <w:jc w:val="both"/>
        <w:rPr>
          <w:sz w:val="16"/>
          <w:szCs w:val="16"/>
        </w:rPr>
      </w:pPr>
    </w:p>
    <w:p w:rsidRDefault="0045172F" w:rsidP="009D09EF" w:rsidR="0070227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Zaključak</w:t>
      </w:r>
      <w:r w:rsidRPr="0045172F">
        <w:rPr>
          <w:sz w:val="22"/>
          <w:szCs w:val="22"/>
        </w:rPr>
        <w:t xml:space="preserve"> posl.br. St. 1016/2016-37 od 15. lipnja 2016. godine</w:t>
      </w:r>
      <w:r>
        <w:rPr>
          <w:sz w:val="22"/>
          <w:szCs w:val="22"/>
        </w:rPr>
        <w:t xml:space="preserve"> otpremljen je </w:t>
      </w:r>
      <w:r w:rsidR="009D09EF">
        <w:rPr>
          <w:sz w:val="22"/>
          <w:szCs w:val="22"/>
        </w:rPr>
        <w:t>18. lipnja 2018. godine na adresu stečajnog upravitelja Ivana Eterovića, Split, Škrape 40, upisanu u evidenciji stečajnih upravitelja i upisanu u policijske evidencije. Međutim</w:t>
      </w:r>
      <w:r w:rsidR="00F36D09">
        <w:rPr>
          <w:sz w:val="22"/>
          <w:szCs w:val="22"/>
        </w:rPr>
        <w:t>, dostava stečajnom upravitelju na navedenu adresu ostala je bez uspjeha uz naznaku "obaviješten nije podigao poštu"</w:t>
      </w:r>
      <w:r w:rsidR="00561CB1">
        <w:rPr>
          <w:sz w:val="22"/>
          <w:szCs w:val="22"/>
        </w:rPr>
        <w:t>.</w:t>
      </w:r>
    </w:p>
    <w:p w:rsidRDefault="00561CB1" w:rsidP="009D09EF" w:rsidR="00561CB1" w:rsidRPr="00561CB1">
      <w:pPr>
        <w:ind w:firstLine="720"/>
        <w:jc w:val="both"/>
        <w:rPr>
          <w:sz w:val="16"/>
          <w:szCs w:val="16"/>
        </w:rPr>
      </w:pPr>
    </w:p>
    <w:p w:rsidRDefault="00561CB1" w:rsidP="009D09EF" w:rsidR="00561CB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 određenom roku stečajni upravitelj nije postupio po zaključku suda.</w:t>
      </w:r>
    </w:p>
    <w:p w:rsidRDefault="00561CB1" w:rsidP="009D09EF" w:rsidR="00561CB1" w:rsidRPr="00623221">
      <w:pPr>
        <w:ind w:firstLine="720"/>
        <w:jc w:val="both"/>
        <w:rPr>
          <w:sz w:val="16"/>
          <w:szCs w:val="16"/>
        </w:rPr>
      </w:pPr>
    </w:p>
    <w:p w:rsidRDefault="00561CB1" w:rsidP="009D09EF" w:rsidR="00561CB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Prema čl. 90. SZ ako stečajni upravitelj ne postupi po nalogu suda za obavljanje dužnosti iz čl. 89. SZ, sud može stečajnog upravitelja kazniti novčanom kaznom do 10.000,00 kuna.</w:t>
      </w:r>
      <w:r w:rsidR="00623221">
        <w:rPr>
          <w:sz w:val="22"/>
          <w:szCs w:val="22"/>
        </w:rPr>
        <w:t xml:space="preserve"> U konkretnom slučaju stečajni upravitelj nije postupio sukladno čl. 89. st. 2. SZ i nije kroz vrijeme više od sedam mjeseci ponio izvješće o tijeku stečajnog postupka i stanju stečajne mase, a nije postupio ni po zaključku </w:t>
      </w:r>
      <w:r w:rsidR="00623221" w:rsidRPr="00623221">
        <w:rPr>
          <w:sz w:val="22"/>
          <w:szCs w:val="22"/>
        </w:rPr>
        <w:t>posl.br. St. 1016/2016-37 od 15. lipnja 2016. godine</w:t>
      </w:r>
      <w:r w:rsidR="00623221">
        <w:rPr>
          <w:sz w:val="22"/>
          <w:szCs w:val="22"/>
        </w:rPr>
        <w:t>. Štoviše, prema vraćenoj dostavi proizlazi da stečajni upravitelj ne preuzima poštu.</w:t>
      </w:r>
    </w:p>
    <w:p w:rsidRDefault="00ED606E" w:rsidP="00482BED" w:rsidR="00ED606E" w:rsidRPr="00072A39">
      <w:pPr>
        <w:ind w:firstLine="708"/>
        <w:jc w:val="both"/>
        <w:rPr>
          <w:sz w:val="16"/>
          <w:szCs w:val="16"/>
        </w:rPr>
      </w:pPr>
    </w:p>
    <w:p w:rsidRDefault="009B6D24" w:rsidP="00D91202" w:rsidR="000E25F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</w:t>
      </w:r>
      <w:r w:rsidR="00B15C97">
        <w:rPr>
          <w:sz w:val="22"/>
          <w:szCs w:val="22"/>
        </w:rPr>
        <w:t xml:space="preserve"> navedenog, a kako stečajni upravitelj n</w:t>
      </w:r>
      <w:r>
        <w:rPr>
          <w:sz w:val="22"/>
          <w:szCs w:val="22"/>
        </w:rPr>
        <w:t>e obavlja uredno svoju dužnost i ne podnosi uredno i pravodobno izvješća koja je dužan podnositi najmanje jednom u tri mjeseca,</w:t>
      </w:r>
      <w:r w:rsidR="00035B60">
        <w:rPr>
          <w:sz w:val="22"/>
          <w:szCs w:val="22"/>
        </w:rPr>
        <w:t xml:space="preserve"> te ne postupa po nalogu suda za dostavom takvog izvješća, sud je kaznio stečajnog upravitelja kaznom od 1.000,00 kuna, </w:t>
      </w:r>
      <w:r w:rsidR="000E25FA" w:rsidRPr="000E25FA">
        <w:rPr>
          <w:sz w:val="22"/>
          <w:szCs w:val="22"/>
        </w:rPr>
        <w:t xml:space="preserve">cijeneći težinu propuštanja stečajnog upravitelja i posljedice koje </w:t>
      </w:r>
      <w:r w:rsidR="000E25FA">
        <w:rPr>
          <w:sz w:val="22"/>
          <w:szCs w:val="22"/>
        </w:rPr>
        <w:t>takvog propuštanja</w:t>
      </w:r>
      <w:r w:rsidR="000E25FA" w:rsidRPr="000E25FA">
        <w:rPr>
          <w:sz w:val="22"/>
          <w:szCs w:val="22"/>
        </w:rPr>
        <w:t>, smatra</w:t>
      </w:r>
      <w:r w:rsidR="000E25FA">
        <w:rPr>
          <w:sz w:val="22"/>
          <w:szCs w:val="22"/>
        </w:rPr>
        <w:t>jući</w:t>
      </w:r>
      <w:r w:rsidR="000E25FA" w:rsidRPr="000E25FA">
        <w:rPr>
          <w:sz w:val="22"/>
          <w:szCs w:val="22"/>
        </w:rPr>
        <w:t xml:space="preserve"> da će </w:t>
      </w:r>
      <w:r w:rsidR="000E25FA">
        <w:rPr>
          <w:sz w:val="22"/>
          <w:szCs w:val="22"/>
        </w:rPr>
        <w:t xml:space="preserve">izrečena </w:t>
      </w:r>
      <w:r w:rsidR="000E25FA" w:rsidRPr="000E25FA">
        <w:rPr>
          <w:sz w:val="22"/>
          <w:szCs w:val="22"/>
        </w:rPr>
        <w:t xml:space="preserve">kazna dostatno utjecati na stečajnog upravitelja da </w:t>
      </w:r>
      <w:r w:rsidR="000E25FA">
        <w:rPr>
          <w:sz w:val="22"/>
          <w:szCs w:val="22"/>
        </w:rPr>
        <w:t xml:space="preserve">ispravi svoje ponašanje i </w:t>
      </w:r>
      <w:r w:rsidR="000E25FA" w:rsidRPr="000E25FA">
        <w:rPr>
          <w:sz w:val="22"/>
          <w:szCs w:val="22"/>
        </w:rPr>
        <w:t>uredno obavlja svoje zakonske dužnosti</w:t>
      </w:r>
      <w:r w:rsidR="000E25FA">
        <w:rPr>
          <w:sz w:val="22"/>
          <w:szCs w:val="22"/>
        </w:rPr>
        <w:t>, te</w:t>
      </w:r>
      <w:r w:rsidR="000E25FA" w:rsidRPr="000E25FA">
        <w:rPr>
          <w:sz w:val="22"/>
          <w:szCs w:val="22"/>
        </w:rPr>
        <w:t xml:space="preserve"> postupa po nalogu suda, a istovremeno poticajno utjecati i na druge stečajne upravitelje da ne čine ovakve ili slične propuste</w:t>
      </w:r>
    </w:p>
    <w:p w:rsidRDefault="00CF5DA8" w:rsidP="00885C60" w:rsidR="00CF5DA8" w:rsidRPr="00072A39">
      <w:pPr>
        <w:ind w:firstLine="708"/>
        <w:jc w:val="both"/>
        <w:rPr>
          <w:sz w:val="16"/>
          <w:szCs w:val="16"/>
        </w:rPr>
      </w:pPr>
    </w:p>
    <w:p w:rsidRDefault="00885C60" w:rsidP="00D443A8" w:rsidR="008F3B67" w:rsidRPr="008F3B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F3B67">
        <w:rPr>
          <w:sz w:val="22"/>
          <w:szCs w:val="22"/>
        </w:rPr>
        <w:t xml:space="preserve">Temeljem čl. 10. SZ u stečajnom postupku se na odgovarajući način primjenjuju odredbe </w:t>
      </w:r>
      <w:r w:rsidR="008F3B67" w:rsidRPr="008F3B67">
        <w:rPr>
          <w:sz w:val="22"/>
          <w:szCs w:val="22"/>
        </w:rPr>
        <w:t>Zakona o parničnom postupku (NN 53/91, 91/92, 112/99, 88/01, 117/03, 84/08, 123/08, 57/11, 148/11, 25/13, dalje u tekstu: ZPP)</w:t>
      </w:r>
      <w:r w:rsidR="008F3B67">
        <w:rPr>
          <w:sz w:val="22"/>
          <w:szCs w:val="22"/>
        </w:rPr>
        <w:t xml:space="preserve">. Sukladno čl. </w:t>
      </w:r>
      <w:r w:rsidR="00DB4E5D">
        <w:rPr>
          <w:sz w:val="22"/>
          <w:szCs w:val="22"/>
        </w:rPr>
        <w:t xml:space="preserve">10. st. 7. ZPP ako kažnjena osoba ne plati izrečenu novčanu kaznu u ostavljenom roku ili o tome bez odlaganja ne obavijesti sud, </w:t>
      </w:r>
      <w:r w:rsidR="000542D0">
        <w:rPr>
          <w:sz w:val="22"/>
          <w:szCs w:val="22"/>
        </w:rPr>
        <w:t>sud će u daljem roku od osam dana staviti potvrdu ov</w:t>
      </w:r>
      <w:r w:rsidR="00CF5DA8">
        <w:rPr>
          <w:sz w:val="22"/>
          <w:szCs w:val="22"/>
        </w:rPr>
        <w:t>ršnosti, te rješenje dostaviti F</w:t>
      </w:r>
      <w:r w:rsidR="000542D0">
        <w:rPr>
          <w:sz w:val="22"/>
          <w:szCs w:val="22"/>
        </w:rPr>
        <w:t>inancijskoj agenciji radi izravne naplate novčane kazne provedbom ovrhe na novčanim sredstvima kažnjene osobe</w:t>
      </w:r>
      <w:r w:rsidR="00913787">
        <w:rPr>
          <w:sz w:val="22"/>
          <w:szCs w:val="22"/>
        </w:rPr>
        <w:t>, a prema čl. 10. st. 8. ZPP, ako Financijska agencija u roku od jedne godine ne provede ovrhu na novčanim sredstvima kažnjene osobe, dostavit će rješenje nadležnoj ispostavi Porezne uprave prema prebivalištu kažnjene osobe radi prisilne naplate prema propisima o prisilnoj naplati poreza.</w:t>
      </w:r>
    </w:p>
    <w:p w:rsidRDefault="006D74B2" w:rsidP="00913787" w:rsidR="006D74B2" w:rsidRPr="00072A39">
      <w:pPr>
        <w:ind w:right="283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B78D8">
        <w:rPr>
          <w:sz w:val="22"/>
          <w:szCs w:val="22"/>
        </w:rPr>
        <w:t>1</w:t>
      </w:r>
      <w:r w:rsidR="00913787">
        <w:rPr>
          <w:sz w:val="22"/>
          <w:szCs w:val="22"/>
        </w:rPr>
        <w:t>2</w:t>
      </w:r>
      <w:r w:rsidR="00D5367B">
        <w:rPr>
          <w:sz w:val="22"/>
          <w:szCs w:val="22"/>
        </w:rPr>
        <w:t>.</w:t>
      </w:r>
      <w:r w:rsidR="00072A39">
        <w:rPr>
          <w:sz w:val="22"/>
          <w:szCs w:val="22"/>
        </w:rPr>
        <w:t xml:space="preserve"> </w:t>
      </w:r>
      <w:r w:rsidR="000B78D8">
        <w:rPr>
          <w:sz w:val="22"/>
          <w:szCs w:val="22"/>
        </w:rPr>
        <w:t>srpnja</w:t>
      </w:r>
      <w:r w:rsidR="0066441A" w:rsidRPr="00D562A6">
        <w:rPr>
          <w:sz w:val="22"/>
          <w:szCs w:val="22"/>
        </w:rPr>
        <w:t xml:space="preserve"> 201</w:t>
      </w:r>
      <w:r w:rsidR="00CF5DA8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13787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23E8C" w:rsidP="0066441A" w:rsidR="00F23E8C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E73010" w:rsidP="00E73010" w:rsidR="00E73010" w:rsidRPr="00E73010">
      <w:pPr>
        <w:jc w:val="both"/>
        <w:rPr>
          <w:sz w:val="22"/>
          <w:szCs w:val="22"/>
        </w:rPr>
      </w:pPr>
      <w:r w:rsidRPr="00E7301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</w:t>
      </w:r>
      <w:r w:rsidRPr="00E73010">
        <w:rPr>
          <w:sz w:val="22"/>
          <w:szCs w:val="22"/>
        </w:rPr>
        <w:lastRenderedPageBreak/>
        <w:t>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EF7446">
        <w:rPr>
          <w:sz w:val="22"/>
          <w:szCs w:val="22"/>
        </w:rPr>
        <w:t>11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EF7446">
        <w:rPr>
          <w:sz w:val="22"/>
          <w:szCs w:val="22"/>
        </w:rPr>
        <w:t>7</w:t>
      </w:r>
      <w:r w:rsidR="00BA3EA4">
        <w:rPr>
          <w:sz w:val="22"/>
          <w:szCs w:val="22"/>
        </w:rPr>
        <w:t>.201</w:t>
      </w:r>
      <w:r w:rsidR="00F23E8C">
        <w:rPr>
          <w:sz w:val="22"/>
          <w:szCs w:val="22"/>
        </w:rPr>
        <w:t>8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E73010">
        <w:rPr>
          <w:sz w:val="22"/>
          <w:szCs w:val="22"/>
        </w:rPr>
        <w:t>e-oglasna ploča suda</w:t>
      </w:r>
      <w:r w:rsidR="00E73010">
        <w:rPr>
          <w:sz w:val="22"/>
          <w:szCs w:val="22"/>
        </w:rPr>
        <w:t>.</w:t>
      </w:r>
    </w:p>
    <w:sectPr w:rsidSect="00AA192B" w:rsidR="00B77A3D">
      <w:headerReference w:type="even" r:id="rId11"/>
      <w:headerReference w:type="default" r:id="rId12"/>
      <w:pgSz w:h="16838" w:w="11906"/>
      <w:pgMar w:gutter="0" w:footer="720" w:header="720" w:left="1797" w:bottom="113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61414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6215B8" w:rsidP="006215B8" w:rsidR="006215B8" w:rsidRPr="006215B8">
    <w:pPr>
      <w:jc w:val="right"/>
      <w:rPr>
        <w:b/>
        <w:sz w:val="22"/>
        <w:szCs w:val="22"/>
      </w:rPr>
    </w:pPr>
    <w:r w:rsidRPr="006215B8">
      <w:rPr>
        <w:b/>
        <w:sz w:val="22"/>
        <w:szCs w:val="22"/>
      </w:rPr>
      <w:t>Posl. br. 6 St-</w:t>
    </w:r>
    <w:r w:rsidR="00B866C0">
      <w:rPr>
        <w:b/>
        <w:sz w:val="22"/>
        <w:szCs w:val="22"/>
      </w:rPr>
      <w:t>1</w:t>
    </w:r>
    <w:r w:rsidR="00EF7446">
      <w:rPr>
        <w:b/>
        <w:sz w:val="22"/>
        <w:szCs w:val="22"/>
      </w:rPr>
      <w:t>016</w:t>
    </w:r>
    <w:r w:rsidRPr="006215B8">
      <w:rPr>
        <w:b/>
        <w:sz w:val="22"/>
        <w:szCs w:val="22"/>
      </w:rPr>
      <w:t>/201</w:t>
    </w:r>
    <w:r w:rsidR="00EF7446">
      <w:rPr>
        <w:b/>
        <w:sz w:val="22"/>
        <w:szCs w:val="22"/>
      </w:rPr>
      <w:t>6</w:t>
    </w:r>
    <w:r w:rsidR="00B866C0">
      <w:rPr>
        <w:b/>
        <w:sz w:val="22"/>
        <w:szCs w:val="22"/>
      </w:rPr>
      <w:t>-39</w:t>
    </w:r>
  </w:p>
  <w:p w:rsidRDefault="001F3C85" w:rsidP="00F1416F" w:rsidR="001F3C85">
    <w:pPr>
      <w:jc w:val="right"/>
      <w:rPr>
        <w:b/>
        <w:sz w:val="22"/>
        <w:szCs w:val="22"/>
      </w:rPr>
    </w:pPr>
  </w:p>
  <w:p w:rsidRDefault="006215B8" w:rsidP="00F1416F" w:rsidR="006215B8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A547CE"/>
    <w:multiLevelType w:val="hybridMultilevel"/>
    <w:tmpl w:val="B8EE31D6"/>
    <w:lvl w:tplc="644654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1264"/>
    <w:rsid w:val="00013C84"/>
    <w:rsid w:val="00023B8B"/>
    <w:rsid w:val="00024A5F"/>
    <w:rsid w:val="00025688"/>
    <w:rsid w:val="000337E4"/>
    <w:rsid w:val="00035B60"/>
    <w:rsid w:val="0004115B"/>
    <w:rsid w:val="00045435"/>
    <w:rsid w:val="0004746D"/>
    <w:rsid w:val="000542D0"/>
    <w:rsid w:val="00072A39"/>
    <w:rsid w:val="0007736D"/>
    <w:rsid w:val="000773EC"/>
    <w:rsid w:val="00091961"/>
    <w:rsid w:val="00091E13"/>
    <w:rsid w:val="000A0A4A"/>
    <w:rsid w:val="000A7F64"/>
    <w:rsid w:val="000B620E"/>
    <w:rsid w:val="000B78D8"/>
    <w:rsid w:val="000C119B"/>
    <w:rsid w:val="000C6918"/>
    <w:rsid w:val="000E2380"/>
    <w:rsid w:val="000E25FA"/>
    <w:rsid w:val="000F54A2"/>
    <w:rsid w:val="000F7F72"/>
    <w:rsid w:val="00110AA0"/>
    <w:rsid w:val="00110C3C"/>
    <w:rsid w:val="0012607D"/>
    <w:rsid w:val="00130EC1"/>
    <w:rsid w:val="00142BA0"/>
    <w:rsid w:val="00143449"/>
    <w:rsid w:val="001435BB"/>
    <w:rsid w:val="001527C2"/>
    <w:rsid w:val="00172C16"/>
    <w:rsid w:val="00187166"/>
    <w:rsid w:val="0019610D"/>
    <w:rsid w:val="001E083E"/>
    <w:rsid w:val="001E54C1"/>
    <w:rsid w:val="001F0C28"/>
    <w:rsid w:val="001F3C85"/>
    <w:rsid w:val="001F5385"/>
    <w:rsid w:val="001F5BE3"/>
    <w:rsid w:val="00203F8C"/>
    <w:rsid w:val="00214647"/>
    <w:rsid w:val="00214F37"/>
    <w:rsid w:val="00216567"/>
    <w:rsid w:val="002205DD"/>
    <w:rsid w:val="002246AE"/>
    <w:rsid w:val="002247A4"/>
    <w:rsid w:val="00230BE9"/>
    <w:rsid w:val="00236B16"/>
    <w:rsid w:val="0023721E"/>
    <w:rsid w:val="002474EE"/>
    <w:rsid w:val="00265C8B"/>
    <w:rsid w:val="0027199F"/>
    <w:rsid w:val="00281015"/>
    <w:rsid w:val="00284C5C"/>
    <w:rsid w:val="002870C0"/>
    <w:rsid w:val="00292FD0"/>
    <w:rsid w:val="002B748C"/>
    <w:rsid w:val="002C6FC7"/>
    <w:rsid w:val="002F588E"/>
    <w:rsid w:val="00311F4A"/>
    <w:rsid w:val="0031768C"/>
    <w:rsid w:val="0033095B"/>
    <w:rsid w:val="00340953"/>
    <w:rsid w:val="00340B40"/>
    <w:rsid w:val="0034107E"/>
    <w:rsid w:val="00353048"/>
    <w:rsid w:val="00365A7A"/>
    <w:rsid w:val="0036647D"/>
    <w:rsid w:val="00375D87"/>
    <w:rsid w:val="00376097"/>
    <w:rsid w:val="0038643A"/>
    <w:rsid w:val="00396B81"/>
    <w:rsid w:val="003A0843"/>
    <w:rsid w:val="003A21AE"/>
    <w:rsid w:val="003B3FD0"/>
    <w:rsid w:val="003B7149"/>
    <w:rsid w:val="003C0780"/>
    <w:rsid w:val="003C1BB8"/>
    <w:rsid w:val="003D4249"/>
    <w:rsid w:val="003E0AA0"/>
    <w:rsid w:val="003F2DC9"/>
    <w:rsid w:val="003F414C"/>
    <w:rsid w:val="003F660A"/>
    <w:rsid w:val="004044F3"/>
    <w:rsid w:val="0041090F"/>
    <w:rsid w:val="00413D2C"/>
    <w:rsid w:val="00420989"/>
    <w:rsid w:val="00424F7B"/>
    <w:rsid w:val="00425877"/>
    <w:rsid w:val="0044216D"/>
    <w:rsid w:val="004442F2"/>
    <w:rsid w:val="0044433E"/>
    <w:rsid w:val="00446F50"/>
    <w:rsid w:val="0045172F"/>
    <w:rsid w:val="004519EE"/>
    <w:rsid w:val="004617C5"/>
    <w:rsid w:val="00462124"/>
    <w:rsid w:val="0047665C"/>
    <w:rsid w:val="00476EE0"/>
    <w:rsid w:val="00477870"/>
    <w:rsid w:val="00482BED"/>
    <w:rsid w:val="004842F1"/>
    <w:rsid w:val="004920FB"/>
    <w:rsid w:val="00494B61"/>
    <w:rsid w:val="00495F0A"/>
    <w:rsid w:val="004A304E"/>
    <w:rsid w:val="004B1553"/>
    <w:rsid w:val="0050736F"/>
    <w:rsid w:val="0051577B"/>
    <w:rsid w:val="00515D79"/>
    <w:rsid w:val="005364C0"/>
    <w:rsid w:val="005440F4"/>
    <w:rsid w:val="005560FA"/>
    <w:rsid w:val="00561CB1"/>
    <w:rsid w:val="00581BFB"/>
    <w:rsid w:val="005952DD"/>
    <w:rsid w:val="005A634F"/>
    <w:rsid w:val="005B1BB3"/>
    <w:rsid w:val="005B7B08"/>
    <w:rsid w:val="005C49DC"/>
    <w:rsid w:val="005C5AC8"/>
    <w:rsid w:val="005D46E3"/>
    <w:rsid w:val="005F7DE6"/>
    <w:rsid w:val="006215B8"/>
    <w:rsid w:val="00623221"/>
    <w:rsid w:val="00625B7A"/>
    <w:rsid w:val="0063188F"/>
    <w:rsid w:val="00632810"/>
    <w:rsid w:val="00640724"/>
    <w:rsid w:val="0064542E"/>
    <w:rsid w:val="0065110A"/>
    <w:rsid w:val="0066441A"/>
    <w:rsid w:val="00665846"/>
    <w:rsid w:val="00675341"/>
    <w:rsid w:val="006920A2"/>
    <w:rsid w:val="00693C5A"/>
    <w:rsid w:val="006A553F"/>
    <w:rsid w:val="006A6A44"/>
    <w:rsid w:val="006B1B56"/>
    <w:rsid w:val="006B354E"/>
    <w:rsid w:val="006C670D"/>
    <w:rsid w:val="006D74B2"/>
    <w:rsid w:val="0070227F"/>
    <w:rsid w:val="007037A9"/>
    <w:rsid w:val="007074FB"/>
    <w:rsid w:val="00724981"/>
    <w:rsid w:val="007366B7"/>
    <w:rsid w:val="00741F47"/>
    <w:rsid w:val="00743EDA"/>
    <w:rsid w:val="007535D4"/>
    <w:rsid w:val="00765B34"/>
    <w:rsid w:val="00770B88"/>
    <w:rsid w:val="00770E21"/>
    <w:rsid w:val="00780A72"/>
    <w:rsid w:val="007A79C4"/>
    <w:rsid w:val="007B3701"/>
    <w:rsid w:val="007C5A4E"/>
    <w:rsid w:val="007E6C19"/>
    <w:rsid w:val="007F2D6C"/>
    <w:rsid w:val="0080081A"/>
    <w:rsid w:val="00801946"/>
    <w:rsid w:val="00805DED"/>
    <w:rsid w:val="008104B6"/>
    <w:rsid w:val="008124C6"/>
    <w:rsid w:val="00817AD4"/>
    <w:rsid w:val="0083081E"/>
    <w:rsid w:val="00835016"/>
    <w:rsid w:val="008364A5"/>
    <w:rsid w:val="00843859"/>
    <w:rsid w:val="00844D14"/>
    <w:rsid w:val="00846EC5"/>
    <w:rsid w:val="00847437"/>
    <w:rsid w:val="00850FD3"/>
    <w:rsid w:val="00853132"/>
    <w:rsid w:val="008579E2"/>
    <w:rsid w:val="0086692E"/>
    <w:rsid w:val="008701E6"/>
    <w:rsid w:val="00880355"/>
    <w:rsid w:val="00884320"/>
    <w:rsid w:val="00885C60"/>
    <w:rsid w:val="00887A1D"/>
    <w:rsid w:val="008A2FBF"/>
    <w:rsid w:val="008B166F"/>
    <w:rsid w:val="008C2D4B"/>
    <w:rsid w:val="008E708A"/>
    <w:rsid w:val="008F3B67"/>
    <w:rsid w:val="008F773D"/>
    <w:rsid w:val="009037CD"/>
    <w:rsid w:val="00913787"/>
    <w:rsid w:val="009349D4"/>
    <w:rsid w:val="00934C2B"/>
    <w:rsid w:val="00940A87"/>
    <w:rsid w:val="009573C6"/>
    <w:rsid w:val="00971B5C"/>
    <w:rsid w:val="00976B02"/>
    <w:rsid w:val="00986108"/>
    <w:rsid w:val="00991F23"/>
    <w:rsid w:val="009B3553"/>
    <w:rsid w:val="009B6312"/>
    <w:rsid w:val="009B6D24"/>
    <w:rsid w:val="009C1B02"/>
    <w:rsid w:val="009C7472"/>
    <w:rsid w:val="009C7A61"/>
    <w:rsid w:val="009D09EF"/>
    <w:rsid w:val="009D7643"/>
    <w:rsid w:val="009D7AB1"/>
    <w:rsid w:val="009E1C62"/>
    <w:rsid w:val="009E409C"/>
    <w:rsid w:val="009E41F5"/>
    <w:rsid w:val="009E43CD"/>
    <w:rsid w:val="009E7219"/>
    <w:rsid w:val="009F0931"/>
    <w:rsid w:val="009F3952"/>
    <w:rsid w:val="00A01011"/>
    <w:rsid w:val="00A02D19"/>
    <w:rsid w:val="00A1355F"/>
    <w:rsid w:val="00A26268"/>
    <w:rsid w:val="00A333F7"/>
    <w:rsid w:val="00A428FC"/>
    <w:rsid w:val="00A42AE0"/>
    <w:rsid w:val="00A46B24"/>
    <w:rsid w:val="00A55D05"/>
    <w:rsid w:val="00A976BC"/>
    <w:rsid w:val="00AA192B"/>
    <w:rsid w:val="00AA34D0"/>
    <w:rsid w:val="00AA7C3B"/>
    <w:rsid w:val="00AD21EE"/>
    <w:rsid w:val="00AE14A5"/>
    <w:rsid w:val="00AF1849"/>
    <w:rsid w:val="00AF48FC"/>
    <w:rsid w:val="00B0012A"/>
    <w:rsid w:val="00B15C97"/>
    <w:rsid w:val="00B41885"/>
    <w:rsid w:val="00B441CB"/>
    <w:rsid w:val="00B44DC1"/>
    <w:rsid w:val="00B517C8"/>
    <w:rsid w:val="00B56176"/>
    <w:rsid w:val="00B641F2"/>
    <w:rsid w:val="00B77A3D"/>
    <w:rsid w:val="00B77C0A"/>
    <w:rsid w:val="00B82DB3"/>
    <w:rsid w:val="00B842FE"/>
    <w:rsid w:val="00B84BD0"/>
    <w:rsid w:val="00B866C0"/>
    <w:rsid w:val="00B87A4F"/>
    <w:rsid w:val="00B977E0"/>
    <w:rsid w:val="00BA3EA4"/>
    <w:rsid w:val="00BA6B4A"/>
    <w:rsid w:val="00BB21A8"/>
    <w:rsid w:val="00BD688D"/>
    <w:rsid w:val="00BE0CEB"/>
    <w:rsid w:val="00BF2FC5"/>
    <w:rsid w:val="00BF747A"/>
    <w:rsid w:val="00C11FF9"/>
    <w:rsid w:val="00C171B6"/>
    <w:rsid w:val="00C4340A"/>
    <w:rsid w:val="00C65332"/>
    <w:rsid w:val="00C66104"/>
    <w:rsid w:val="00C87244"/>
    <w:rsid w:val="00CA2CC7"/>
    <w:rsid w:val="00CB5A4D"/>
    <w:rsid w:val="00CB72EA"/>
    <w:rsid w:val="00CD2B97"/>
    <w:rsid w:val="00CE4C2E"/>
    <w:rsid w:val="00CE61FD"/>
    <w:rsid w:val="00CE6655"/>
    <w:rsid w:val="00CF2971"/>
    <w:rsid w:val="00CF5DA8"/>
    <w:rsid w:val="00D00887"/>
    <w:rsid w:val="00D0487F"/>
    <w:rsid w:val="00D177B0"/>
    <w:rsid w:val="00D20BEF"/>
    <w:rsid w:val="00D27B10"/>
    <w:rsid w:val="00D3380A"/>
    <w:rsid w:val="00D34954"/>
    <w:rsid w:val="00D443A8"/>
    <w:rsid w:val="00D516DA"/>
    <w:rsid w:val="00D5367B"/>
    <w:rsid w:val="00D5628A"/>
    <w:rsid w:val="00D57D39"/>
    <w:rsid w:val="00D63418"/>
    <w:rsid w:val="00D70583"/>
    <w:rsid w:val="00D706EF"/>
    <w:rsid w:val="00D736F2"/>
    <w:rsid w:val="00D75A1A"/>
    <w:rsid w:val="00D90CDC"/>
    <w:rsid w:val="00D91202"/>
    <w:rsid w:val="00D947B3"/>
    <w:rsid w:val="00DA11D7"/>
    <w:rsid w:val="00DA3D79"/>
    <w:rsid w:val="00DA6905"/>
    <w:rsid w:val="00DB4E5D"/>
    <w:rsid w:val="00DC71A3"/>
    <w:rsid w:val="00DD3783"/>
    <w:rsid w:val="00DD6F77"/>
    <w:rsid w:val="00DE7835"/>
    <w:rsid w:val="00E31CB5"/>
    <w:rsid w:val="00E34CE3"/>
    <w:rsid w:val="00E479F5"/>
    <w:rsid w:val="00E60706"/>
    <w:rsid w:val="00E61414"/>
    <w:rsid w:val="00E63D0C"/>
    <w:rsid w:val="00E7027C"/>
    <w:rsid w:val="00E73010"/>
    <w:rsid w:val="00E846C5"/>
    <w:rsid w:val="00E86CF1"/>
    <w:rsid w:val="00E94DEE"/>
    <w:rsid w:val="00EA31B5"/>
    <w:rsid w:val="00EA7F42"/>
    <w:rsid w:val="00EB3F90"/>
    <w:rsid w:val="00EB6CE9"/>
    <w:rsid w:val="00EC7A65"/>
    <w:rsid w:val="00ED606E"/>
    <w:rsid w:val="00EE250C"/>
    <w:rsid w:val="00EF01B0"/>
    <w:rsid w:val="00EF7446"/>
    <w:rsid w:val="00F06BDC"/>
    <w:rsid w:val="00F1416F"/>
    <w:rsid w:val="00F16742"/>
    <w:rsid w:val="00F16FCA"/>
    <w:rsid w:val="00F20EBB"/>
    <w:rsid w:val="00F21072"/>
    <w:rsid w:val="00F2167A"/>
    <w:rsid w:val="00F23E8C"/>
    <w:rsid w:val="00F36D09"/>
    <w:rsid w:val="00F4458C"/>
    <w:rsid w:val="00F47C24"/>
    <w:rsid w:val="00F56BA0"/>
    <w:rsid w:val="00F60998"/>
    <w:rsid w:val="00F72543"/>
    <w:rsid w:val="00F76864"/>
    <w:rsid w:val="00F8396B"/>
    <w:rsid w:val="00F939F5"/>
    <w:rsid w:val="00F97CF2"/>
    <w:rsid w:val="00FC587F"/>
    <w:rsid w:val="00FD1783"/>
    <w:rsid w:val="00FE252A"/>
    <w:rsid w:val="00FE6B1F"/>
    <w:rsid w:val="00FF3552"/>
    <w:rsid w:val="00FF474F"/>
    <w:rsid w:val="00FF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41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41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41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41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41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41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41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41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1016</properties:Words>
  <properties:Characters>5546</properties:Characters>
  <properties:Lines>121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2018-07-12T08:14:00Z</dcterms:created>
  <dc:creator>dbutigan</dc:creator>
  <cp:lastModifiedBy>Srđan Gavranić</cp:lastModifiedBy>
  <cp:lastPrinted>2018-03-23T09:49:00Z</cp:lastPrinted>
  <dcterms:modified xmlns:xsi="http://www.w3.org/2001/XMLSchema-instance" xsi:type="dcterms:W3CDTF">2018-07-12T08:15:00Z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kazna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