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d0e5" w14:paraId="215d0e5" w:rsidRDefault="00C7395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3950" w:rsidP="00C73950" w:rsidR="00AE649C">
      <w:pPr>
        <w:pStyle w:val="NormaleSPIS"/>
        <w:spacing w:after="0"/>
      </w:pPr>
      <w:r>
        <w:t xml:space="preserve">        Republika Hrvatska</w:t>
      </w:r>
    </w:p>
    <w:p w:rsidRDefault="00C73950" w:rsidP="00C73950" w:rsidR="00C73950">
      <w:pPr>
        <w:pStyle w:val="NormaleSPIS"/>
        <w:spacing w:after="0"/>
      </w:pPr>
      <w:r>
        <w:t xml:space="preserve">     Trgovački sud u Bjelovaru</w:t>
      </w:r>
    </w:p>
    <w:p w:rsidRDefault="00C73950" w:rsidP="00C73950" w:rsidR="00C73950">
      <w:pPr>
        <w:pStyle w:val="NormaleSPIS"/>
        <w:spacing w:after="0"/>
      </w:pPr>
      <w:r>
        <w:t>Bjelovar, Šetalište dr.I.Lebovića 42.</w:t>
      </w:r>
    </w:p>
    <w:p w:rsidRDefault="00C73950" w:rsidP="00C73950" w:rsidR="00C73950">
      <w:pPr>
        <w:pStyle w:val="NormaleSPIS"/>
        <w:jc w:val="right"/>
        <w:rPr>
          <w:noProof/>
        </w:rPr>
      </w:pPr>
      <w:r>
        <w:rPr>
          <w:noProof/>
        </w:rPr>
        <w:t>Poslovni broj:7 St-665/2018-2</w:t>
      </w:r>
    </w:p>
    <w:p w:rsidRDefault="00C73950" w:rsidP="00C73950" w:rsidR="00C7395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C73950" w:rsidP="00C73950" w:rsidR="00C7395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C73950" w:rsidP="00C73950" w:rsidR="00C73950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vjerovnika ZAGREBAČKA BANKA d.d. iz Zagreba, Trg Bana Josipa Jelačića 10, OIB 92963223473, kojeg zastupaju punomoćnici, odvjetnici iz OD Mađarić &amp; </w:t>
      </w:r>
      <w:proofErr w:type="spellStart"/>
      <w:r>
        <w:t>Lui</w:t>
      </w:r>
      <w:proofErr w:type="spellEnd"/>
      <w:r>
        <w:t xml:space="preserve"> iz Zagreba, Zelinska 4, i vjerovnika REPUBLIKE HRVATSKE, Ministarstva financija, Porezne uprave, Područni ured Virovitica, koju zastupa zastupniku po zakonu Županijsko državno odvjetništvo u Bjelovaru,za otvaranje stečajnog postupka nad dužnikom VRISJE d.o.o. za trgovinu iz Virovitice, Svačićev trg 13, MBS 010045310, OIB 85530392099, 23. kolovoza 2018.</w:t>
      </w:r>
    </w:p>
    <w:p w:rsidRDefault="00C73950" w:rsidP="00C73950" w:rsidR="00C73950">
      <w:pPr>
        <w:jc w:val="center"/>
      </w:pPr>
      <w:r>
        <w:t>r i j e š i o   j e</w:t>
      </w:r>
    </w:p>
    <w:p w:rsidRDefault="00C73950" w:rsidP="00C73950" w:rsidR="00C73950">
      <w:pPr>
        <w:ind w:firstLine="720"/>
        <w:jc w:val="both"/>
        <w:rPr>
          <w:rFonts w:hAnsi="Courier New" w:ascii="Courier New"/>
          <w:szCs w:val="20"/>
        </w:rPr>
      </w:pPr>
      <w:r>
        <w:rPr>
          <w:lang w:eastAsia="hr-HR"/>
        </w:rPr>
        <w:t>1.Pokreće se postupak radi utvrđivanja uvjeta za otvaranje stečajnog postupka nad dužnikom</w:t>
      </w:r>
      <w:r>
        <w:t xml:space="preserve"> VRISJE d.o.o. za trgovinu iz Virovitice, Svačićev trg 13, MBS 010045310, OIB 85530392099.</w:t>
      </w:r>
    </w:p>
    <w:p w:rsidRDefault="00C73950" w:rsidP="00C73950" w:rsidR="00C73950">
      <w:pPr>
        <w:ind w:firstLine="720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VRISJE d.o.o. za trgovinu iz Virovitice, Svačićev trg 13, MBS 010045310, OIB 85530392099, po</w:t>
      </w:r>
      <w:r>
        <w:rPr>
          <w:noProof/>
        </w:rPr>
        <w:t>stavlja se privremena stečajna upraviteljica Ivana Brebrić iz Zagreba, Palinovečka 19 P, OIB 01354117686.</w:t>
      </w:r>
    </w:p>
    <w:p w:rsidRDefault="00C73950" w:rsidP="00C73950" w:rsidR="00C73950">
      <w:pPr>
        <w:ind w:firstLine="720"/>
        <w:jc w:val="both"/>
        <w:rPr>
          <w:noProof/>
        </w:rPr>
      </w:pPr>
      <w:r>
        <w:rPr>
          <w:noProof/>
        </w:rPr>
        <w:t xml:space="preserve">3.Za privremenu stečajnu upraviteljicu imenuje se Ivana Brebrić iz Zagreba, Palinovečka 19 P, OIB 01354117686. </w:t>
      </w:r>
    </w:p>
    <w:p w:rsidRDefault="00C73950" w:rsidP="00C73950" w:rsidR="00C73950">
      <w:pPr>
        <w:ind w:firstLine="720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73950" w:rsidP="00C73950" w:rsidR="00C73950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C73950" w:rsidP="00C73950" w:rsidR="00C73950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 i dostaviti ga sudu u roku od 15 dana, u tri primjerka.              </w:t>
      </w:r>
    </w:p>
    <w:p w:rsidRDefault="00C73950" w:rsidP="00C73950" w:rsidR="00C73950">
      <w:pPr>
        <w:ind w:firstLine="851"/>
        <w:jc w:val="both"/>
        <w:rPr>
          <w:noProof/>
        </w:rPr>
      </w:pPr>
      <w:r>
        <w:rPr>
          <w:noProof/>
        </w:rPr>
        <w:t>5.Saziva se ročište radi izjašnjenja o prijedlogu i rasprave o uvjetima za otvaranje stečajnog postupka za dan 11</w:t>
      </w:r>
      <w:r>
        <w:rPr>
          <w:b/>
          <w:noProof/>
        </w:rPr>
        <w:t xml:space="preserve">. </w:t>
      </w:r>
      <w:r>
        <w:rPr>
          <w:noProof/>
        </w:rPr>
        <w:t>listopada 2018. godine u 09,00 sati u ovome sudu u Bjelovaru, Šetalište dr. Ivše Lebovića 42, sudnica br. 2, na koje se pozivaju dostavom ovoga rješenja:</w:t>
      </w:r>
    </w:p>
    <w:p w:rsidRDefault="00C73950" w:rsidP="00C73950" w:rsidR="00C73950">
      <w:pPr>
        <w:ind w:firstLine="851"/>
        <w:jc w:val="both"/>
        <w:rPr>
          <w:noProof/>
        </w:rPr>
      </w:pPr>
      <w:r>
        <w:rPr>
          <w:noProof/>
        </w:rPr>
        <w:t xml:space="preserve">-vjerovnik </w:t>
      </w:r>
      <w:r>
        <w:t>ZAGREBAČKA BANKA d.d. iz Zagreba, Trg Bana Josipa Jelačića 10</w:t>
      </w:r>
      <w:r>
        <w:rPr>
          <w:noProof/>
        </w:rPr>
        <w:t>,</w:t>
      </w:r>
      <w:r>
        <w:t xml:space="preserve"> zastupan po punomoćnicima, odvjetnicima iz OD Mađarić &amp; </w:t>
      </w:r>
      <w:proofErr w:type="spellStart"/>
      <w:r>
        <w:t>Lui</w:t>
      </w:r>
      <w:proofErr w:type="spellEnd"/>
      <w:r>
        <w:t xml:space="preserve"> iz Zagreba, Zelinska 4,</w:t>
      </w:r>
    </w:p>
    <w:p w:rsidRDefault="00C73950" w:rsidP="00C73950" w:rsidR="00C73950">
      <w:pPr>
        <w:ind w:firstLine="851"/>
        <w:jc w:val="both"/>
        <w:rPr>
          <w:noProof/>
        </w:rPr>
      </w:pPr>
    </w:p>
    <w:p w:rsidRDefault="00C73950" w:rsidP="00C73950" w:rsidR="00C73950">
      <w:pPr>
        <w:spacing w:after="0"/>
        <w:ind w:firstLine="851"/>
        <w:jc w:val="center"/>
      </w:pPr>
      <w:r>
        <w:t>2</w:t>
      </w:r>
    </w:p>
    <w:p w:rsidRDefault="00C73950" w:rsidP="00C73950" w:rsidR="00C73950">
      <w:pPr>
        <w:ind w:firstLine="851"/>
        <w:jc w:val="right"/>
      </w:pPr>
      <w:r>
        <w:t>Poslovni broj:7 St-665/2018-2</w:t>
      </w:r>
    </w:p>
    <w:p w:rsidRDefault="00C73950" w:rsidP="00C73950" w:rsidR="00C73950">
      <w:pPr>
        <w:ind w:firstLine="851"/>
        <w:jc w:val="both"/>
        <w:rPr>
          <w:noProof/>
        </w:rPr>
      </w:pPr>
      <w:r>
        <w:t>-vjerovnik REPUBLIKA HRVATSKA, Ministarstvo financija, Porezna uprava, Područni ured Virovitica, zastupan po zastupniku po zakonu Županijskom državnom odvjetništvu u Bjelovaru,</w:t>
      </w:r>
    </w:p>
    <w:p w:rsidRDefault="00C73950" w:rsidP="00C73950" w:rsidR="00C73950">
      <w:pPr>
        <w:jc w:val="both"/>
        <w:rPr>
          <w:noProof/>
        </w:rPr>
      </w:pPr>
      <w:r>
        <w:rPr>
          <w:noProof/>
        </w:rPr>
        <w:t xml:space="preserve">           -zakonski zastupnik dužnika Dinko Bijuk iz Virovitice, Svačićev trg 13,</w:t>
      </w:r>
    </w:p>
    <w:p w:rsidRDefault="00C73950" w:rsidP="00C73950" w:rsidR="00C73950">
      <w:pPr>
        <w:ind w:firstLine="720"/>
        <w:jc w:val="both"/>
        <w:rPr>
          <w:noProof/>
        </w:rPr>
      </w:pPr>
      <w:r>
        <w:rPr>
          <w:noProof/>
        </w:rPr>
        <w:t>-privremena stečajna upraviteljica Ivana Brebrić iz Zagreba, Palinovečka 19 P.</w:t>
      </w:r>
    </w:p>
    <w:p w:rsidRDefault="00C73950" w:rsidP="00C73950" w:rsidR="00C73950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Trgovačkog suda u Bjelovaru.</w:t>
      </w:r>
      <w:r>
        <w:rPr>
          <w:rFonts w:eastAsia="Times New Roman"/>
          <w:lang w:eastAsia="hr-HR"/>
        </w:rPr>
        <w:t xml:space="preserve"> </w:t>
      </w:r>
    </w:p>
    <w:p w:rsidRDefault="00C73950" w:rsidP="00C73950" w:rsidR="00C73950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C73950" w:rsidP="00C73950" w:rsidR="00C73950">
      <w:pPr>
        <w:ind w:firstLine="720"/>
        <w:jc w:val="both"/>
      </w:pPr>
      <w:r>
        <w:t>Prijedlog za otvaranje stečaja nad ovim dužnikom podnio je vjerovnik ZAGREBAČKA BANKA d.d. iz Zagreba, Trg Bana Josipa Jelačića 10</w:t>
      </w:r>
      <w:r>
        <w:rPr>
          <w:noProof/>
        </w:rPr>
        <w:t>,</w:t>
      </w:r>
      <w:r>
        <w:t xml:space="preserve"> u kojem ističe da mu dužnik VRISJE d.o.o. za trgovinu iz Virovitice, Svačićev trg 13, nije namirio tražbinu u ukupnom iznosu od 169.276,50 kuna u roku dospijeća, uvećano za zakonsku zateznu kamatu od dana dospijeća, te je vjerovnik pokrenuo ovršni postupak na nekretnini u vlasništvu dužnika na kojoj nekretnini vjerovnik ima </w:t>
      </w:r>
      <w:proofErr w:type="spellStart"/>
      <w:r>
        <w:t>razlučno</w:t>
      </w:r>
      <w:proofErr w:type="spellEnd"/>
      <w:r>
        <w:t xml:space="preserve"> pravo,te prema Očevidniku redoslijeda osnova za plaćanje dužnik ima evidentirane neizvršene osnove za plaćanje u neprekinutom razdoblju od 120 dana. </w:t>
      </w:r>
    </w:p>
    <w:p w:rsidRDefault="00C73950" w:rsidP="00C73950" w:rsidR="00C73950">
      <w:pPr>
        <w:ind w:firstLine="720"/>
        <w:jc w:val="both"/>
      </w:pPr>
      <w:r>
        <w:t xml:space="preserve">Nakon toga je i vjerovnik REPUBLIKA HRVATSKA, Ministarstvo financija, Porezna uprava, Područni ured Virovitica, također podnio prijedlog za otvaranje stečajnog postupka nad dužnikom VRISJE d.o.o. za trgovinu iz Virovitice, Svačićev trg 13, u kojem ističe da na dan 14.12.2017. godine dužnik ima dospjele, a neizmirene obveze s naslova poreza, doprinosa i drugih obveza u ukupnom iznosu od 662.189.70 kuna, te da dužnik ima imovine iz koje se može naplatiti vjerovnikovo potraživanje budući je isti vlasnik nekretnine. </w:t>
      </w:r>
    </w:p>
    <w:p w:rsidRDefault="00C73950" w:rsidP="00C73950" w:rsidR="00C73950">
      <w:pPr>
        <w:ind w:firstLine="720"/>
        <w:jc w:val="both"/>
        <w:rPr>
          <w:noProof/>
        </w:rPr>
      </w:pPr>
      <w:r>
        <w:t xml:space="preserve">Sudac je izvršio uvid u prijedloge za otvaranje stečajnog postupka, te utvrdio da su vjerovnici ovlašteni podnijeti prijedlog za pokretanje stečajnog postupka nad dužnikom, te su učinili vjerojatnim postojanje stečajnog razloga koji se ogleda u činjenici da dužnik nije u mogućnosti trajnije ispunjavati svoje novčane obveze.               </w:t>
      </w:r>
    </w:p>
    <w:p w:rsidRDefault="00C73950" w:rsidP="00C73950" w:rsidR="00C73950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C73950" w:rsidP="00C73950" w:rsidR="00C73950">
      <w:pPr>
        <w:ind w:firstLine="851"/>
        <w:jc w:val="both"/>
      </w:pPr>
      <w:r>
        <w:t>Tijekom prethodnog postupka potrebno je utvrditi ima li dužnik imovinu kojom bi se mogli pokriti troškovi vođenja stečajnog postupka te je sud temeljem odredbe članka 115., stavak 2. i članka 118., stavak 1. Stečajnog zakona imenovao privremenog stečajnog upravitelja.</w:t>
      </w:r>
    </w:p>
    <w:p w:rsidRDefault="00C73950" w:rsidP="00C73950" w:rsidR="00C73950">
      <w:pPr>
        <w:ind w:firstLine="851"/>
        <w:jc w:val="both"/>
      </w:pPr>
      <w:r>
        <w:t xml:space="preserve">Privremena stečajna upraviteljica je ovlaštena stupiti u poslovne prostorije dužnika i ondje provesti potrebne radnje radi ispitivanja postoji li imovina dužnika i mogu li se tom </w:t>
      </w:r>
    </w:p>
    <w:p w:rsidRDefault="00C73950" w:rsidP="00C73950" w:rsidR="00C73950">
      <w:pPr>
        <w:spacing w:after="0"/>
        <w:ind w:firstLine="851"/>
        <w:jc w:val="center"/>
      </w:pPr>
      <w:r>
        <w:lastRenderedPageBreak/>
        <w:t>3</w:t>
      </w:r>
    </w:p>
    <w:p w:rsidRDefault="00C73950" w:rsidP="00C73950" w:rsidR="00C73950">
      <w:pPr>
        <w:ind w:firstLine="851"/>
        <w:jc w:val="right"/>
      </w:pPr>
      <w:r>
        <w:t>Poslovni broj:7 St-665/2018-2</w:t>
      </w:r>
    </w:p>
    <w:p w:rsidRDefault="00C73950" w:rsidP="00C73950" w:rsidR="00C73950">
      <w:pPr>
        <w:ind w:firstLine="851"/>
        <w:jc w:val="both"/>
      </w:pPr>
      <w:r>
        <w:t xml:space="preserve">imovinom namiriti troškovi stečajnog postupka (članak 119., stavak 2. i stavak 5. Stečajnog zakona). </w:t>
      </w:r>
    </w:p>
    <w:p w:rsidRDefault="00C73950" w:rsidP="00C73950" w:rsidR="00C73950">
      <w:pPr>
        <w:ind w:firstLine="851"/>
        <w:jc w:val="both"/>
      </w:pPr>
      <w:bookmarkStart w:name="_GoBack" w:id="0"/>
      <w:bookmarkEnd w:id="0"/>
      <w:r>
        <w:t xml:space="preserve">Obveza zakonskog zastupnika dužnika na obavješćivanje i suradnju s privremenom stečajnom upraviteljicom propisana je člankom 117. u vezi sa člankom 180. Stečajnog zakona. </w:t>
      </w:r>
    </w:p>
    <w:p w:rsidRDefault="00C73950" w:rsidP="00C73950" w:rsidR="00C73950">
      <w:pPr>
        <w:jc w:val="both"/>
        <w:rPr>
          <w:noProof/>
        </w:rPr>
      </w:pPr>
      <w:r>
        <w:rPr>
          <w:noProof/>
        </w:rPr>
        <w:tab/>
        <w:t>Ročište radi rasprave o uvjetima za otvaranje stečajnog postupka određeno je sukladno odredbi članka 128., stavak 1. Stečajnog zakona.</w:t>
      </w:r>
      <w:r>
        <w:rPr>
          <w:noProof/>
        </w:rPr>
        <w:tab/>
        <w:t xml:space="preserve"> </w:t>
      </w:r>
    </w:p>
    <w:p w:rsidRDefault="00C73950" w:rsidP="00C73950" w:rsidR="00C73950">
      <w:pPr>
        <w:jc w:val="center"/>
        <w:outlineLvl w:val="0"/>
        <w:rPr>
          <w:noProof/>
        </w:rPr>
      </w:pPr>
      <w:r>
        <w:rPr>
          <w:noProof/>
        </w:rPr>
        <w:t xml:space="preserve">Bjelovar 23. kolovoza 2018. </w:t>
      </w:r>
    </w:p>
    <w:p w:rsidRDefault="00C73950" w:rsidP="00C73950" w:rsidR="00C7395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C73950" w:rsidP="00C73950" w:rsidR="00C7395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C73950" w:rsidP="00C73950" w:rsidR="00C7395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Za točnost otpravka-ovlašteni službenik</w:t>
      </w:r>
    </w:p>
    <w:p w:rsidRDefault="00C73950" w:rsidP="00C73950" w:rsidR="00C7395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Jasmina Tubić</w:t>
      </w:r>
    </w:p>
    <w:p w:rsidRDefault="00C73950" w:rsidP="00C73950" w:rsidR="00C7395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ovog rješenja nije dopuštena posebna žalba (čl.115. st.1. SZ-a), dok se protiv toč.2., 3. i 4.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73950" w:rsidP="00C73950" w:rsidR="00C7395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950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71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St-665/2018-2</izvorni_sadrzaj>
    <derivirana_varijabla naziv="DomainObject.Oznaka_1">St-665/2018-2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St-665/2018-2</izvorni_sadrzaj>
    <derivirana_varijabla naziv="DomainObject.PoslovniBrojDokumenta_1">St-665/2018-2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36135-A8A9-45E5-83E5-B32A5D040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5069</properties:Characters>
  <properties:Lines>96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2018-08-23T05:25:00Z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