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84b51" w14:paraId="fd84b51" w:rsidRDefault="00386198" w:rsidP="00E51FDF" w:rsidR="00386198" w:rsidRPr="000D739E">
      <w:pPr>
        <w:jc w:val="right"/>
        <w15:collapsed w:val="false"/>
      </w:pPr>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pPr>
        <w:jc w:val="center"/>
      </w:pPr>
    </w:p>
    <w:p w:rsidRDefault="00DC4258" w:rsidP="00825537" w:rsidR="00DC4258" w:rsidRPr="00104B99">
      <w:pPr>
        <w:jc w:val="center"/>
      </w:pPr>
    </w:p>
    <w:p w:rsidRDefault="00DC4258" w:rsidP="00825537" w:rsidR="00386198" w:rsidRPr="00104B99">
      <w:pPr>
        <w:jc w:val="center"/>
        <w:rPr>
          <w:bCs/>
        </w:rPr>
      </w:pPr>
      <w:r>
        <w:rPr>
          <w:bCs/>
        </w:rPr>
        <w:t xml:space="preserve">U   I M E  R E </w:t>
      </w:r>
      <w:r w:rsidR="00386198" w:rsidRPr="00104B99">
        <w:rPr>
          <w:bCs/>
        </w:rPr>
        <w:t xml:space="preserve">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0D739E" w:rsidR="00386198">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C300E6" w:rsidRPr="00104B99">
        <w:t xml:space="preserve"> </w:t>
      </w:r>
      <w:r w:rsidR="009835DE" w:rsidRPr="00F578F9">
        <w:t>RESTORAN TONI d</w:t>
      </w:r>
      <w:r w:rsidR="009835DE">
        <w:t xml:space="preserve">.o.o., </w:t>
      </w:r>
      <w:proofErr w:type="spellStart"/>
      <w:r w:rsidR="009835DE">
        <w:t>Kožino</w:t>
      </w:r>
      <w:proofErr w:type="spellEnd"/>
      <w:r w:rsidR="009835DE">
        <w:t xml:space="preserve">, </w:t>
      </w:r>
      <w:proofErr w:type="spellStart"/>
      <w:r w:rsidR="009835DE">
        <w:t>Kožino</w:t>
      </w:r>
      <w:proofErr w:type="spellEnd"/>
      <w:r w:rsidR="009835DE">
        <w:t xml:space="preserve"> 43,  OIB:</w:t>
      </w:r>
      <w:r w:rsidR="009835DE" w:rsidRPr="00F578F9">
        <w:t>84634144285</w:t>
      </w:r>
      <w:r w:rsidR="003F38C9">
        <w:t xml:space="preserve">,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w:t>
      </w:r>
      <w:r w:rsidR="00345997">
        <w:t>20</w:t>
      </w:r>
      <w:r w:rsidR="006104B9" w:rsidRPr="00104B99">
        <w:t>15</w:t>
      </w:r>
      <w:r w:rsidR="001951F1">
        <w:t xml:space="preserve"> i 104/</w:t>
      </w:r>
      <w:r w:rsidR="00345997">
        <w:t>20</w:t>
      </w:r>
      <w:r w:rsidR="001951F1">
        <w:t>17</w:t>
      </w:r>
      <w:r w:rsidR="00386198" w:rsidRPr="00104B99">
        <w:t>),</w:t>
      </w:r>
      <w:r w:rsidR="00731302">
        <w:t xml:space="preserve"> </w:t>
      </w:r>
      <w:r w:rsidR="00F717F7">
        <w:t>23. srpnja</w:t>
      </w:r>
      <w:r w:rsidR="00721FB9">
        <w:t xml:space="preserve"> </w:t>
      </w:r>
      <w:r w:rsidR="00731302">
        <w:t>2018.</w:t>
      </w:r>
      <w:r w:rsidR="000A1F5A" w:rsidRPr="00104B99">
        <w:t>,</w:t>
      </w:r>
    </w:p>
    <w:p w:rsidRDefault="00C26D1C" w:rsidP="000D739E" w:rsidR="00C26D1C">
      <w:pPr>
        <w:ind w:firstLine="708"/>
        <w:jc w:val="both"/>
      </w:pPr>
    </w:p>
    <w:p w:rsidRDefault="00DC4258" w:rsidP="000D739E" w:rsidR="00DC4258" w:rsidRPr="00104B99">
      <w:pPr>
        <w:ind w:firstLine="708"/>
        <w:jc w:val="both"/>
      </w:pP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9835DE" w:rsidRPr="00F578F9">
        <w:t>RESTORAN TONI d</w:t>
      </w:r>
      <w:r w:rsidR="009835DE">
        <w:t xml:space="preserve">.o.o., </w:t>
      </w:r>
      <w:proofErr w:type="spellStart"/>
      <w:r w:rsidR="009835DE">
        <w:t>Kožino</w:t>
      </w:r>
      <w:proofErr w:type="spellEnd"/>
      <w:r w:rsidR="009835DE">
        <w:t xml:space="preserve">, </w:t>
      </w:r>
      <w:proofErr w:type="spellStart"/>
      <w:r w:rsidR="009835DE">
        <w:t>Kožino</w:t>
      </w:r>
      <w:proofErr w:type="spellEnd"/>
      <w:r w:rsidR="009835DE">
        <w:t xml:space="preserve"> 43,  OIB:</w:t>
      </w:r>
      <w:r w:rsidR="009835DE" w:rsidRPr="00F578F9">
        <w:t>84634144285</w:t>
      </w:r>
      <w:r w:rsidR="00104B99">
        <w:t xml:space="preserve">, </w:t>
      </w:r>
      <w:r w:rsidRPr="000D739E">
        <w:t>s danom</w:t>
      </w:r>
      <w:r w:rsidR="00731302">
        <w:t xml:space="preserve"> </w:t>
      </w:r>
      <w:r w:rsidR="00F717F7">
        <w:t>23. srpnja</w:t>
      </w:r>
      <w:r w:rsidR="00721FB9">
        <w:t xml:space="preserve"> 2</w:t>
      </w:r>
      <w:r w:rsidR="00731302">
        <w:t>018</w:t>
      </w:r>
      <w:r w:rsidR="00E504BC">
        <w:t xml:space="preserve">. u </w:t>
      </w:r>
      <w:r w:rsidR="00DC4258">
        <w:t>9,00</w:t>
      </w:r>
      <w:r w:rsidR="000D739E">
        <w:t xml:space="preserve"> 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654A2D" w:rsidR="00386198" w:rsidRPr="000D739E">
      <w:pPr>
        <w:jc w:val="both"/>
      </w:pPr>
      <w:r w:rsidRPr="000D739E">
        <w:t>II.</w:t>
      </w:r>
      <w:r w:rsidRPr="000D739E">
        <w:tab/>
      </w:r>
      <w:r w:rsidR="000C7D6D">
        <w:t xml:space="preserve">Josip Jadran </w:t>
      </w:r>
      <w:proofErr w:type="spellStart"/>
      <w:r w:rsidR="000C7D6D">
        <w:t>Sekso</w:t>
      </w:r>
      <w:proofErr w:type="spellEnd"/>
      <w:r w:rsidR="000C7D6D">
        <w:t xml:space="preserve"> iz Šibenika, Ulica Bože </w:t>
      </w:r>
      <w:proofErr w:type="spellStart"/>
      <w:r w:rsidR="000C7D6D">
        <w:t>Peričića</w:t>
      </w:r>
      <w:proofErr w:type="spellEnd"/>
      <w:r w:rsidR="000C7D6D">
        <w:t xml:space="preserve"> 26, OIB:56627311158, </w:t>
      </w:r>
      <w:r w:rsidR="00A31DE4">
        <w:t>imenuje se za stečajn</w:t>
      </w:r>
      <w:r w:rsidR="003F38C9">
        <w:t>og upravitelja.</w:t>
      </w:r>
    </w:p>
    <w:p w:rsidRDefault="00386198" w:rsidP="00013993" w:rsidR="00386198" w:rsidRPr="000D739E">
      <w:pPr>
        <w:jc w:val="both"/>
      </w:pPr>
    </w:p>
    <w:p w:rsidRDefault="00654A2D" w:rsidP="00013993" w:rsidR="00386198">
      <w:pPr>
        <w:jc w:val="both"/>
      </w:pPr>
      <w:r w:rsidRPr="000D739E">
        <w:t>III.</w:t>
      </w:r>
      <w:r w:rsidRPr="000D739E">
        <w:tab/>
      </w:r>
      <w:r w:rsidR="00386198" w:rsidRPr="000D739E">
        <w:t xml:space="preserve">Zaključuje se stečajni postupak nad stečajnim dužnikom </w:t>
      </w:r>
      <w:r w:rsidR="009835DE" w:rsidRPr="00F578F9">
        <w:t>RESTORAN TONI d</w:t>
      </w:r>
      <w:r w:rsidR="009835DE">
        <w:t xml:space="preserve">.o.o., </w:t>
      </w:r>
      <w:proofErr w:type="spellStart"/>
      <w:r w:rsidR="009835DE">
        <w:t>Kožino</w:t>
      </w:r>
      <w:proofErr w:type="spellEnd"/>
      <w:r w:rsidR="009835DE">
        <w:t xml:space="preserve">, </w:t>
      </w:r>
      <w:proofErr w:type="spellStart"/>
      <w:r w:rsidR="009835DE">
        <w:t>Kožino</w:t>
      </w:r>
      <w:proofErr w:type="spellEnd"/>
      <w:r w:rsidR="009835DE">
        <w:t xml:space="preserve"> 43,  OIB:</w:t>
      </w:r>
      <w:r w:rsidR="009835DE" w:rsidRPr="00F578F9">
        <w:t>84634144285</w:t>
      </w:r>
      <w:r w:rsidR="003F38C9">
        <w:t>.</w:t>
      </w:r>
    </w:p>
    <w:p w:rsidRDefault="003F38C9" w:rsidP="00013993" w:rsidR="003F38C9" w:rsidRPr="000D739E">
      <w:pPr>
        <w:jc w:val="both"/>
      </w:pPr>
    </w:p>
    <w:p w:rsidRDefault="00C26D1C" w:rsidP="00345997" w:rsidR="00386198">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DC4258" w:rsidP="00345997" w:rsidR="00DC4258" w:rsidRPr="000D739E">
      <w:pPr>
        <w:jc w:val="both"/>
      </w:pPr>
    </w:p>
    <w:p w:rsidRDefault="00386198" w:rsidP="00825537" w:rsidR="00386198" w:rsidRPr="000D739E">
      <w:pPr>
        <w:ind w:hanging="705" w:left="705"/>
        <w:jc w:val="center"/>
      </w:pPr>
      <w:r w:rsidRPr="000D739E">
        <w:t>Obrazloženje</w:t>
      </w:r>
    </w:p>
    <w:p w:rsidRDefault="00386198" w:rsidP="00825537" w:rsidR="00386198">
      <w:pPr>
        <w:ind w:hanging="705" w:left="705"/>
        <w:jc w:val="center"/>
      </w:pPr>
    </w:p>
    <w:p w:rsidRDefault="00345997" w:rsidP="00C76333" w:rsidR="00345997">
      <w:pPr>
        <w:ind w:firstLine="720"/>
        <w:jc w:val="both"/>
      </w:pPr>
      <w:r w:rsidRPr="000D739E">
        <w:t xml:space="preserve">Financijska agencija, Regionalni centar Split, Podružnica </w:t>
      </w:r>
      <w:r>
        <w:t xml:space="preserve">Zadar </w:t>
      </w:r>
      <w:r w:rsidRPr="000D739E">
        <w:t xml:space="preserve">dostavila je ovom sudu </w:t>
      </w:r>
      <w:r>
        <w:t xml:space="preserve">zahtjev za provedbu skraćenog </w:t>
      </w:r>
      <w:r w:rsidRPr="000D739E">
        <w:t xml:space="preserve">stečajnog postupka nad uvodnom označenim stečajnim dužnikom postupajući temeljem članka </w:t>
      </w:r>
      <w:r>
        <w:t xml:space="preserve">429. st. 1. </w:t>
      </w:r>
      <w:r w:rsidRPr="000D739E">
        <w:t xml:space="preserve">Stečajnog zakona. </w:t>
      </w:r>
      <w:r>
        <w:t xml:space="preserve">U prijedlogu iste proizlazi da je dužnik na dan 17. siječnja 2017. </w:t>
      </w:r>
      <w:r w:rsidRPr="002B5AAE">
        <w:t>u Očevidniku redoslijeda osnova za plaćanje ima</w:t>
      </w:r>
      <w:r w:rsidR="00DC4258">
        <w:t>o</w:t>
      </w:r>
      <w:r w:rsidRPr="002B5AAE">
        <w:t xml:space="preserve"> evidentirane neizvršene osnove za plaćanje u neprekinutom razdoblju od </w:t>
      </w:r>
      <w:r>
        <w:t xml:space="preserve">120 </w:t>
      </w:r>
      <w:r w:rsidRPr="002B5AAE">
        <w:t>dan</w:t>
      </w:r>
      <w:r>
        <w:t>a</w:t>
      </w:r>
      <w:r w:rsidRPr="002B5AAE">
        <w:t xml:space="preserve"> u ukupnom iznosu od </w:t>
      </w:r>
      <w:r>
        <w:t>132.270,37 kn</w:t>
      </w:r>
      <w:r w:rsidRPr="002B5AAE">
        <w:t xml:space="preserve">, da </w:t>
      </w:r>
      <w:r>
        <w:t>nema zaposlenih</w:t>
      </w:r>
      <w:r w:rsidRPr="002B5AAE">
        <w:t xml:space="preserve">, </w:t>
      </w:r>
      <w:r w:rsidRPr="00CF7AC9">
        <w:t xml:space="preserve">da </w:t>
      </w:r>
      <w:r>
        <w:t>ima</w:t>
      </w:r>
      <w:r w:rsidRPr="00CF7AC9">
        <w:t xml:space="preserve"> otvoren račun</w:t>
      </w:r>
      <w:r>
        <w:t xml:space="preserve"> kod OTP banka Hrvatska d.d., kao </w:t>
      </w:r>
      <w:r w:rsidRPr="00CF7AC9">
        <w:t xml:space="preserve">i da </w:t>
      </w:r>
      <w:r>
        <w:t xml:space="preserve">nema </w:t>
      </w:r>
      <w:r w:rsidRPr="00CF7AC9">
        <w:t>zaplijenjenih sredstava na ime predujma za namire</w:t>
      </w:r>
      <w:r>
        <w:t>nje troškova.</w:t>
      </w:r>
    </w:p>
    <w:p w:rsidRDefault="00345997" w:rsidP="00345997" w:rsidR="00345997">
      <w:pPr>
        <w:ind w:firstLine="708"/>
        <w:jc w:val="both"/>
      </w:pPr>
      <w:r>
        <w:t xml:space="preserve">Nakon izvršenog uvida u sudski registar, a postupajući sukladno odredbi čl. </w:t>
      </w:r>
      <w:r w:rsidRPr="002B5AAE">
        <w:t xml:space="preserve">430. </w:t>
      </w:r>
      <w:r>
        <w:t>Stečajnog zakona,</w:t>
      </w:r>
      <w:r w:rsidRPr="002B5AAE">
        <w:t xml:space="preserve"> </w:t>
      </w:r>
      <w:r>
        <w:t xml:space="preserve">ovaj sud je </w:t>
      </w:r>
      <w:r w:rsidR="00C76333">
        <w:t>25</w:t>
      </w:r>
      <w:r>
        <w:t xml:space="preserve">. siječnja 2017. objavio oglas na mrežnoj stranici e-Oglasna ploča sudova kojim su pozvane osobe ovlaštene </w:t>
      </w:r>
      <w:r w:rsidRPr="002B5AAE">
        <w:t>za zastupanje</w:t>
      </w:r>
      <w:r>
        <w:t xml:space="preserv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345997" w:rsidP="00345997" w:rsidR="00345997">
      <w:pPr>
        <w:ind w:firstLine="708"/>
        <w:jc w:val="both"/>
      </w:pPr>
      <w:r>
        <w:lastRenderedPageBreak/>
        <w:t xml:space="preserve">Budući je vjerovnik Republika Hrvatska u propisanom roku podnijela prijedlog za otvaranje stečajnog postupka nad uvodno označenim dužnikom pri čemu je učinila vjerojatnim postojanje svoje tražbine prema istome to je sud obustavio skraćeni stečajni postupak rješenjem </w:t>
      </w:r>
      <w:proofErr w:type="spellStart"/>
      <w:r>
        <w:t>posl</w:t>
      </w:r>
      <w:proofErr w:type="spellEnd"/>
      <w:r>
        <w:t>. br. St-</w:t>
      </w:r>
      <w:r w:rsidR="00C76333">
        <w:t>21</w:t>
      </w:r>
      <w:r>
        <w:t>/1</w:t>
      </w:r>
      <w:r w:rsidR="00C76333">
        <w:t>7</w:t>
      </w:r>
      <w:r>
        <w:t>-</w:t>
      </w:r>
      <w:r w:rsidR="00C76333">
        <w:t>7</w:t>
      </w:r>
      <w:r>
        <w:t xml:space="preserve"> od </w:t>
      </w:r>
      <w:r w:rsidR="00C76333">
        <w:t xml:space="preserve">30. </w:t>
      </w:r>
      <w:r w:rsidR="00DC4258">
        <w:t>o</w:t>
      </w:r>
      <w:r>
        <w:t xml:space="preserve">žujka 2017. sukladno odredbi čl. 433. Stečajnog zakona. Predmetno rješenje postalo je pravomoćno </w:t>
      </w:r>
      <w:r w:rsidR="00C76333">
        <w:t>18. travnja</w:t>
      </w:r>
      <w:r w:rsidR="00DC4258">
        <w:t xml:space="preserve"> </w:t>
      </w:r>
      <w:r>
        <w:t xml:space="preserve">2017., </w:t>
      </w:r>
      <w:r w:rsidR="00C76333">
        <w:t xml:space="preserve">te je rješenjem </w:t>
      </w:r>
      <w:proofErr w:type="spellStart"/>
      <w:r w:rsidR="00C76333">
        <w:t>posl</w:t>
      </w:r>
      <w:proofErr w:type="spellEnd"/>
      <w:r w:rsidR="00C76333">
        <w:t xml:space="preserve">. br. St-212/17-10 od 17. kolovoza </w:t>
      </w:r>
      <w:r>
        <w:t xml:space="preserve">2017. pokrenut prethodni postupak radi utvrđivanja pretpostavki za otvaranje stečajnoga postupka nad dužnikom u smislu odredbi čl. 433. i čl. 115. Stečajnog zakona. </w:t>
      </w:r>
    </w:p>
    <w:p w:rsidRDefault="005C743A" w:rsidP="00C76333" w:rsidR="00C76333">
      <w:pPr>
        <w:ind w:firstLine="708"/>
        <w:jc w:val="both"/>
      </w:pPr>
      <w:r>
        <w:t xml:space="preserve">Privremeni stečajni upravitelj </w:t>
      </w:r>
      <w:r w:rsidR="009835DE">
        <w:t>Blaž Savić</w:t>
      </w:r>
      <w:r>
        <w:t xml:space="preserve"> </w:t>
      </w:r>
      <w:r w:rsidR="00C76333">
        <w:t xml:space="preserve">sudu je </w:t>
      </w:r>
      <w:r w:rsidR="009835DE">
        <w:t>dostavio</w:t>
      </w:r>
      <w:r w:rsidR="00C76333">
        <w:t xml:space="preserve"> </w:t>
      </w:r>
      <w:r w:rsidR="00721FB9" w:rsidRPr="000D739E">
        <w:t>izvješće</w:t>
      </w:r>
      <w:r w:rsidR="00C76333">
        <w:t xml:space="preserve">, kao i </w:t>
      </w:r>
      <w:r w:rsidR="009835DE">
        <w:t xml:space="preserve">dopunu </w:t>
      </w:r>
      <w:r w:rsidR="00C76333">
        <w:t xml:space="preserve">istoga, a iz kojih proizlazi da je po zadnjim dostupnim javno objavljenim financijskim izvještajima za 2015. godinu, društvo </w:t>
      </w:r>
      <w:r w:rsidR="00C76333" w:rsidRPr="00F578F9">
        <w:t>RESTORAN TONI d</w:t>
      </w:r>
      <w:r w:rsidR="00C76333">
        <w:t xml:space="preserve">.o.o., </w:t>
      </w:r>
      <w:proofErr w:type="spellStart"/>
      <w:r w:rsidR="00C76333">
        <w:t>Kožino</w:t>
      </w:r>
      <w:proofErr w:type="spellEnd"/>
      <w:r w:rsidR="00C76333">
        <w:t xml:space="preserve"> poslovalo s iskazanim gubitkom od 145.562,00 kn, a da su pri tome ostvareni prihodi od svega 97.202,00 kn. U bilanci stanja u iskazanoj stavci dugotrajna imovina od 73.716,00 kn u bilješkama uz financijska izvješća navedeno je da se značajan dio te stavke odnosi na ulaganja u </w:t>
      </w:r>
      <w:proofErr w:type="spellStart"/>
      <w:r w:rsidR="00C76333">
        <w:t>softwer</w:t>
      </w:r>
      <w:proofErr w:type="spellEnd"/>
      <w:r w:rsidR="00C76333">
        <w:t>, a što da se u postupku stečaja ne može unovčiti. Isto tako kod kratkotrajne imovine, koja je iskazana u iznosu od 274.925,00 kn, između ostaloga, veće stavke da su potraživanja od države, novac na žiro računu i u blagajni i sl., što sve da nije točno s obzirom na blokadu žiro računa i pokrenuti postupak za otvaranje stečaja. I</w:t>
      </w:r>
      <w:r w:rsidR="00C76333" w:rsidRPr="00F578F9">
        <w:t>z pribavljenih potvrda Policijske uprave</w:t>
      </w:r>
      <w:r w:rsidR="00C76333">
        <w:t xml:space="preserve"> Zadar</w:t>
      </w:r>
      <w:r w:rsidR="00C76333" w:rsidRPr="00F578F9">
        <w:t>, Lučke kapetanije</w:t>
      </w:r>
      <w:r w:rsidR="00C76333">
        <w:t xml:space="preserve"> Zadar</w:t>
      </w:r>
      <w:r w:rsidR="00C76333" w:rsidRPr="00F578F9">
        <w:t xml:space="preserve"> te Općinskog suda u Zadru, </w:t>
      </w:r>
      <w:r w:rsidR="00C76333">
        <w:t xml:space="preserve">privremeni stečajni upravitelj je utvrdio da </w:t>
      </w:r>
      <w:r w:rsidR="00C76333" w:rsidRPr="00F578F9">
        <w:t>dužnik</w:t>
      </w:r>
      <w:r w:rsidR="00C76333">
        <w:t xml:space="preserve"> ne raspolaže nekretninama niti vodi sporove, da nema evidentiranih vozila niti plovila. Blokada žiro računa da je dugotrajna i permanentna, te društvo isto tako ne obavlja poslovnu aktivnost. Dužnik da nema uvjeta za nastavak poslovne aktivnosti, jer da ne raspolaže potrebnim resursima. Nadalje, isti je mišljenja da nema svrhe nastaviti stečajni postupak jer nema imovine iz koje bi se mogli namiriti troškovi stečajnog postupka niti vjerovnici, </w:t>
      </w:r>
      <w:r w:rsidR="00C76333" w:rsidRPr="00F578F9">
        <w:t>a koji za tri mjeseca bi iznosili 21.000,00 kn i to na ime nagrade stečajnog upravitelja 9.000,00 kn, na ime administrativnih i knjigovodstvenih usluga 9.000,00 kn te na ime ostalih troškova (</w:t>
      </w:r>
      <w:r w:rsidR="00C76333">
        <w:t xml:space="preserve">korespondencija s nadležnim institucijama, materijalni troškovi potrošnog materijala, troškovi </w:t>
      </w:r>
      <w:r w:rsidR="00C76333" w:rsidRPr="00F578F9">
        <w:t xml:space="preserve">telefon, </w:t>
      </w:r>
      <w:r w:rsidR="00C76333">
        <w:t xml:space="preserve">te </w:t>
      </w:r>
      <w:r w:rsidR="00C76333" w:rsidRPr="00F578F9">
        <w:t>putni troškovi</w:t>
      </w:r>
      <w:r w:rsidR="00C76333">
        <w:t>, sve paušalno</w:t>
      </w:r>
      <w:r w:rsidR="00C76333" w:rsidRPr="00F578F9">
        <w:t xml:space="preserve">) 3.000,00 kn.  </w:t>
      </w:r>
    </w:p>
    <w:p w:rsidRDefault="00386198" w:rsidP="00C76333" w:rsidR="00386198" w:rsidRPr="000D739E">
      <w:pPr>
        <w:ind w:firstLine="708"/>
        <w:jc w:val="both"/>
      </w:pPr>
      <w:r w:rsidRPr="000D739E">
        <w:t xml:space="preserve">Obzirom na sadržaj navedenog izvješća </w:t>
      </w:r>
      <w:r w:rsidR="005C743A">
        <w:t>privremenog stečajnog upravitelja</w:t>
      </w:r>
      <w:r w:rsidR="00721FB9">
        <w:t xml:space="preserve"> </w:t>
      </w:r>
      <w:r w:rsidRPr="000D739E">
        <w:t xml:space="preserve">ovaj sud je zaključio da su ispunjeni uvjeti iz čl. </w:t>
      </w:r>
      <w:r w:rsidR="00942352" w:rsidRPr="000D739E">
        <w:t>132. st. 1</w:t>
      </w:r>
      <w:r w:rsidRPr="000D739E">
        <w:t>. Stečajnog zakona, odnosno da se iz sada raspoložive stečajne mase ne mogu namiriti niti troškovi postupka pa se stoga ni stečajni postupak ne može provesti.</w:t>
      </w:r>
      <w:r w:rsidR="00951F73" w:rsidRPr="000D739E">
        <w:t xml:space="preserve"> </w:t>
      </w:r>
      <w:r w:rsidRPr="000D739E">
        <w:t xml:space="preserve">Stoga je sud postupajući u skladu sa čl. </w:t>
      </w:r>
      <w:r w:rsidR="00942352" w:rsidRPr="000D739E">
        <w:t>132. st. 1</w:t>
      </w:r>
      <w:r w:rsidRPr="000D739E">
        <w:t xml:space="preserve">. Stečajnog zakona pozvao vjerovnike da predujme dostatan iznos novca za pokriće troškova postupka koje je stečajni upravitelj specificirao u predračunu troškova. </w:t>
      </w:r>
    </w:p>
    <w:p w:rsidRDefault="00386198" w:rsidP="001605CA" w:rsidR="00386198" w:rsidRPr="000D739E">
      <w:pPr>
        <w:ind w:firstLine="708"/>
        <w:jc w:val="both"/>
      </w:pPr>
      <w:r w:rsidRPr="000D739E">
        <w:t xml:space="preserve">Rješenje </w:t>
      </w:r>
      <w:r w:rsidR="00932CF0">
        <w:t>poslovn</w:t>
      </w:r>
      <w:r w:rsidR="00DC4258">
        <w:t>i</w:t>
      </w:r>
      <w:r w:rsidR="00932CF0">
        <w:t xml:space="preserve"> broj St-212/2107-29 </w:t>
      </w:r>
      <w:r w:rsidRPr="000D739E">
        <w:t>kojim su vjerovnici pozvani na uplatu predujma objavljeno je</w:t>
      </w:r>
      <w:r w:rsidR="00E13355">
        <w:t xml:space="preserve"> na </w:t>
      </w:r>
      <w:r w:rsidR="009E67B8">
        <w:t xml:space="preserve">mrežnoj stranici </w:t>
      </w:r>
      <w:r w:rsidR="00E13355">
        <w:t>e-O</w:t>
      </w:r>
      <w:r w:rsidR="00B05CF9" w:rsidRPr="000D739E">
        <w:t>glasn</w:t>
      </w:r>
      <w:r w:rsidR="00E13355">
        <w:t xml:space="preserve">a ploča sudova </w:t>
      </w:r>
      <w:r w:rsidR="00A11C28">
        <w:t xml:space="preserve">dana </w:t>
      </w:r>
      <w:r w:rsidR="00B94B62">
        <w:t>11. lipnja</w:t>
      </w:r>
      <w:r w:rsidR="002C4292">
        <w:t xml:space="preserve"> 2018</w:t>
      </w:r>
      <w:r w:rsidR="009E67B8">
        <w:t>.</w:t>
      </w:r>
      <w:r w:rsidRPr="000D739E">
        <w:t xml:space="preserve">, temeljem čega je rok za uplatu predujma istekao </w:t>
      </w:r>
      <w:r w:rsidR="00932CF0">
        <w:t>4. srpnja</w:t>
      </w:r>
      <w:r w:rsidR="002C4292">
        <w:t xml:space="preserve"> 2018.</w:t>
      </w:r>
      <w:r w:rsidR="009E67B8">
        <w:t xml:space="preserve"> </w:t>
      </w:r>
      <w:r w:rsidRPr="000D739E">
        <w:t xml:space="preserve"> </w:t>
      </w:r>
    </w:p>
    <w:p w:rsidRDefault="00386198" w:rsidP="0072725E" w:rsidR="00386198" w:rsidRPr="000D739E">
      <w:pPr>
        <w:ind w:firstLine="708"/>
        <w:jc w:val="both"/>
      </w:pPr>
      <w:r w:rsidRPr="000D739E">
        <w:t xml:space="preserve">Kako u ostavljenom roku niti jedan od vjerovnika nije predujmio novac za pokriće troškova vođenja stečajnog postupka, to je odlučeno kao u izreci. </w:t>
      </w:r>
    </w:p>
    <w:p w:rsidRDefault="0086635D" w:rsidP="0086635D" w:rsidR="00932CF0">
      <w:pPr>
        <w:ind w:firstLine="708"/>
        <w:jc w:val="both"/>
        <w:rPr>
          <w:bCs/>
        </w:rPr>
      </w:pPr>
      <w:r>
        <w:rPr>
          <w:bCs/>
        </w:rPr>
        <w:t>U konkretnom slučaju i</w:t>
      </w:r>
      <w:r w:rsidRPr="000D739E">
        <w:rPr>
          <w:bCs/>
        </w:rPr>
        <w:t xml:space="preserve">menovanje stečajnog upravitelja </w:t>
      </w:r>
      <w:r>
        <w:rPr>
          <w:bCs/>
        </w:rPr>
        <w:t>nije izvršeno</w:t>
      </w:r>
      <w:r w:rsidRPr="000D739E">
        <w:rPr>
          <w:bCs/>
        </w:rPr>
        <w:t xml:space="preserve"> sukladno odredbi čl. 85. st. 2. Stečajnog zakona</w:t>
      </w:r>
      <w:r>
        <w:rPr>
          <w:bCs/>
        </w:rPr>
        <w:t xml:space="preserve">, već </w:t>
      </w:r>
      <w:r w:rsidRPr="005A46BF">
        <w:rPr>
          <w:bCs/>
        </w:rPr>
        <w:t>sukladno odredbi čl. 85. st. 1., a u svezi odredbe čl. 84. st. 1. Stečajnog zakona odnosno metodom slučajnog odabira s liste A stečajni</w:t>
      </w:r>
      <w:r>
        <w:rPr>
          <w:bCs/>
        </w:rPr>
        <w:t>h upravitelja za područje ovog s</w:t>
      </w:r>
      <w:r w:rsidRPr="005A46BF">
        <w:rPr>
          <w:bCs/>
        </w:rPr>
        <w:t>uda kao nadležnog suda,</w:t>
      </w:r>
      <w:r>
        <w:rPr>
          <w:bCs/>
        </w:rPr>
        <w:t xml:space="preserve"> iz razloga jer je stečajni upravitelj Blaž Savić upisan na listu A stečajnih upravitelja za područje nadležnosti Trgovačkog suda u Zadru, u međuvremenu privremeno izuzet od izbora za stečajnog upravitelja prilikom dodjele novih predmeta metodom slučajnog odabira u stečajnom postupku do 1. siječnja 2020. sukladno rješenju Ministarstv</w:t>
      </w:r>
      <w:r w:rsidR="00DC4258">
        <w:rPr>
          <w:bCs/>
        </w:rPr>
        <w:t xml:space="preserve">a pravosuđa od </w:t>
      </w:r>
      <w:r>
        <w:rPr>
          <w:bCs/>
        </w:rPr>
        <w:t>15. studenog 2</w:t>
      </w:r>
      <w:r w:rsidR="00DC4258">
        <w:rPr>
          <w:bCs/>
        </w:rPr>
        <w:t>017., KLASA:UP/I-133-04/15-01/123, URBROJ:514-03-02-</w:t>
      </w:r>
      <w:proofErr w:type="spellStart"/>
      <w:r w:rsidR="00DC4258">
        <w:rPr>
          <w:bCs/>
        </w:rPr>
        <w:t>02</w:t>
      </w:r>
      <w:proofErr w:type="spellEnd"/>
      <w:r w:rsidR="00DC4258">
        <w:rPr>
          <w:bCs/>
        </w:rPr>
        <w:t>-02-17-15</w:t>
      </w:r>
      <w:r>
        <w:rPr>
          <w:bCs/>
        </w:rPr>
        <w:t>.</w:t>
      </w:r>
    </w:p>
    <w:p w:rsidRDefault="00DC4258" w:rsidP="0086635D" w:rsidR="00DC4258">
      <w:pPr>
        <w:ind w:firstLine="708"/>
        <w:jc w:val="both"/>
      </w:pPr>
    </w:p>
    <w:p w:rsidRDefault="00386198" w:rsidP="0086635D" w:rsidR="001951F1">
      <w:pPr>
        <w:ind w:firstLine="708"/>
        <w:jc w:val="both"/>
      </w:pPr>
      <w:r w:rsidRPr="000D739E">
        <w:lastRenderedPageBreak/>
        <w:t xml:space="preserve">Nalog iz točke </w:t>
      </w:r>
      <w:r w:rsidR="00C26D1C">
        <w:t>I</w:t>
      </w:r>
      <w:r w:rsidRPr="000D739E">
        <w:t>V</w:t>
      </w:r>
      <w:r w:rsidR="00F7059A" w:rsidRPr="000D739E">
        <w:t>.</w:t>
      </w:r>
      <w:r w:rsidR="009E67B8">
        <w:t xml:space="preserve"> </w:t>
      </w:r>
      <w:r w:rsidRPr="000D739E">
        <w:t xml:space="preserve">ovog rješenja temelji se na odredbi članka </w:t>
      </w:r>
      <w:r w:rsidR="00754ACC" w:rsidRPr="000D739E">
        <w:t>129</w:t>
      </w:r>
      <w:r w:rsidRPr="000D739E">
        <w:t xml:space="preserve">. stavak </w:t>
      </w:r>
      <w:r w:rsidR="00754ACC" w:rsidRPr="000D739E">
        <w:t>2</w:t>
      </w:r>
      <w:r w:rsidRPr="000D739E">
        <w:t>. Stečajnog zakona</w:t>
      </w:r>
      <w:r w:rsidR="00721FB9">
        <w:t>.</w:t>
      </w:r>
    </w:p>
    <w:p w:rsidRDefault="00386198" w:rsidP="00F1126F" w:rsidR="00386198" w:rsidRPr="000D739E">
      <w:pPr>
        <w:ind w:hanging="705" w:left="705"/>
        <w:jc w:val="center"/>
      </w:pPr>
      <w:r w:rsidRPr="000D739E">
        <w:t>U Zadru</w:t>
      </w:r>
      <w:r w:rsidR="00F1126F" w:rsidRPr="000D739E">
        <w:t xml:space="preserve"> </w:t>
      </w:r>
      <w:r w:rsidR="002C4292">
        <w:t>23. srpnja</w:t>
      </w:r>
      <w:r w:rsidR="00721FB9">
        <w:t xml:space="preserve"> </w:t>
      </w:r>
      <w:r w:rsidR="00731302">
        <w:t>2018.</w:t>
      </w:r>
      <w:r w:rsidR="000D739E">
        <w:t xml:space="preserve"> </w:t>
      </w:r>
      <w:r w:rsidRPr="000D739E">
        <w:t xml:space="preserve"> </w:t>
      </w:r>
    </w:p>
    <w:p w:rsidRDefault="00731302" w:rsidP="00BA00D6" w:rsidR="00BA00D6">
      <w:r>
        <w:tab/>
      </w:r>
      <w:r>
        <w:tab/>
      </w:r>
    </w:p>
    <w:p w:rsidRDefault="00BA00D6" w:rsidP="00BA00D6" w:rsidR="00386198" w:rsidRPr="000D739E">
      <w:r>
        <w:t xml:space="preserve">Za točnost </w:t>
      </w:r>
      <w:proofErr w:type="spellStart"/>
      <w:r>
        <w:t>otpravka</w:t>
      </w:r>
      <w:proofErr w:type="spellEnd"/>
      <w:r>
        <w:t xml:space="preserve"> – ovlaštena službenica </w:t>
      </w:r>
      <w:r w:rsidR="002C4292">
        <w:t xml:space="preserve">        </w:t>
      </w:r>
      <w:r w:rsidR="001951F1">
        <w:tab/>
      </w:r>
      <w:r w:rsidR="00C26D1C">
        <w:t xml:space="preserve"> </w:t>
      </w:r>
      <w:r w:rsidR="002C4292">
        <w:t xml:space="preserve">   </w:t>
      </w:r>
      <w:r>
        <w:t xml:space="preserve">                                                  </w:t>
      </w:r>
      <w:r w:rsidR="002C4292">
        <w:t xml:space="preserve"> </w:t>
      </w:r>
      <w:r w:rsidR="00386198" w:rsidRPr="000D739E">
        <w:t>S</w:t>
      </w:r>
      <w:r w:rsidR="00F1126F" w:rsidRPr="000D739E">
        <w:t>utkinja</w:t>
      </w:r>
    </w:p>
    <w:p w:rsidRDefault="00BA00D6" w:rsidP="00BA00D6" w:rsidR="00386198" w:rsidRPr="000D739E">
      <w:r>
        <w:t>Vedrana Knežević</w:t>
      </w:r>
      <w:r w:rsidR="00C26D1C">
        <w:tab/>
      </w:r>
      <w:r w:rsidR="00C26D1C">
        <w:tab/>
        <w:t xml:space="preserve">                                                  </w:t>
      </w:r>
      <w:r>
        <w:t xml:space="preserve">                         </w:t>
      </w:r>
      <w:r w:rsidR="00C26D1C">
        <w:t xml:space="preserve"> </w:t>
      </w:r>
      <w:r w:rsidR="00F1126F" w:rsidRPr="000D739E">
        <w:t>Ana Markač</w:t>
      </w:r>
      <w:r>
        <w:t>, v.r.</w:t>
      </w:r>
    </w:p>
    <w:p w:rsidRDefault="00C26D1C" w:rsidP="00B328D6" w:rsidR="00C26D1C">
      <w:pPr>
        <w:jc w:val="right"/>
      </w:pPr>
    </w:p>
    <w:p w:rsidRDefault="001951F1" w:rsidP="00825537" w:rsidR="001951F1">
      <w:pPr>
        <w:jc w:val="both"/>
      </w:pPr>
    </w:p>
    <w:p w:rsidRDefault="001951F1" w:rsidP="00825537" w:rsidR="001951F1">
      <w:pPr>
        <w:jc w:val="both"/>
      </w:pPr>
    </w:p>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0D739E">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C26D1C" w:rsidP="0029546C" w:rsidR="00C26D1C">
      <w:pPr>
        <w:jc w:val="both"/>
      </w:pPr>
    </w:p>
    <w:p w:rsidRDefault="001951F1" w:rsidP="0029546C" w:rsidR="001951F1">
      <w:pPr>
        <w:jc w:val="both"/>
      </w:pPr>
    </w:p>
    <w:p w:rsidRDefault="00386198" w:rsidP="00BA00D6" w:rsidR="00386198" w:rsidRPr="000D739E">
      <w:pPr>
        <w:pStyle w:val="Odlomakpopisa"/>
        <w:jc w:val="both"/>
      </w:pPr>
      <w:bookmarkStart w:name="_GoBack" w:id="0"/>
      <w:bookmarkEnd w:id="0"/>
    </w:p>
    <w:sectPr w:rsidSect="00DC4258" w:rsidR="00386198" w:rsidRPr="000D739E">
      <w:headerReference w:type="even" r:id="rId10"/>
      <w:headerReference w:type="default" r:id="rId11"/>
      <w:headerReference w:type="first" r:id="rId12"/>
      <w:pgSz w:h="16838" w:w="11906"/>
      <w:pgMar w:gutter="0" w:footer="708" w:header="708" w:left="1417" w:bottom="1418"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071" w:rsidR="00447071">
      <w:r>
        <w:separator/>
      </w:r>
    </w:p>
  </w:endnote>
  <w:endnote w:id="0" w:type="continuationSeparator">
    <w:p w:rsidRDefault="00447071" w:rsidR="004470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071" w:rsidR="00447071">
      <w:r>
        <w:separator/>
      </w:r>
    </w:p>
  </w:footnote>
  <w:footnote w:id="0" w:type="continuationSeparator">
    <w:p w:rsidRDefault="00447071" w:rsidR="004470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00D6">
      <w:rPr>
        <w:rStyle w:val="Brojstranice"/>
        <w:noProof/>
      </w:rPr>
      <w:t>2</w:t>
    </w:r>
    <w:r>
      <w:rPr>
        <w:rStyle w:val="Brojstranice"/>
      </w:rPr>
      <w:fldChar w:fldCharType="end"/>
    </w:r>
  </w:p>
  <w:p w:rsidRDefault="009835DE" w:rsidP="009835DE" w:rsidR="009835DE" w:rsidRPr="009E1438">
    <w:pPr>
      <w:jc w:val="right"/>
      <w:rPr>
        <w:sz w:val="22"/>
        <w:szCs w:val="22"/>
      </w:rPr>
    </w:pPr>
    <w:r w:rsidRPr="009E1438">
      <w:rPr>
        <w:sz w:val="22"/>
        <w:szCs w:val="22"/>
      </w:rPr>
      <w:t>Poslovni broj 2 St-</w:t>
    </w:r>
    <w:r w:rsidR="00DC4258">
      <w:rPr>
        <w:sz w:val="22"/>
        <w:szCs w:val="22"/>
      </w:rPr>
      <w:t>212/2017-34</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9835DE">
      <w:rPr>
        <w:sz w:val="22"/>
        <w:szCs w:val="22"/>
      </w:rPr>
      <w:t>212/2017-3</w:t>
    </w:r>
    <w:r w:rsidR="00DC4258">
      <w:rPr>
        <w:sz w:val="22"/>
        <w:szCs w:val="22"/>
      </w:rPr>
      <w:t>4</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C7D6D"/>
    <w:rsid w:val="000D739E"/>
    <w:rsid w:val="000E4FA2"/>
    <w:rsid w:val="00104B99"/>
    <w:rsid w:val="00117181"/>
    <w:rsid w:val="001441EB"/>
    <w:rsid w:val="001457F0"/>
    <w:rsid w:val="001540AB"/>
    <w:rsid w:val="001605CA"/>
    <w:rsid w:val="00176691"/>
    <w:rsid w:val="00187596"/>
    <w:rsid w:val="001951F1"/>
    <w:rsid w:val="00215D49"/>
    <w:rsid w:val="00227E5A"/>
    <w:rsid w:val="0023474F"/>
    <w:rsid w:val="00253644"/>
    <w:rsid w:val="00280E12"/>
    <w:rsid w:val="00281249"/>
    <w:rsid w:val="0029546C"/>
    <w:rsid w:val="002A25D5"/>
    <w:rsid w:val="002A357D"/>
    <w:rsid w:val="002C3F74"/>
    <w:rsid w:val="002C4292"/>
    <w:rsid w:val="00341947"/>
    <w:rsid w:val="00345997"/>
    <w:rsid w:val="00345BC5"/>
    <w:rsid w:val="003466FE"/>
    <w:rsid w:val="00347F8C"/>
    <w:rsid w:val="00353B45"/>
    <w:rsid w:val="003572C6"/>
    <w:rsid w:val="00386198"/>
    <w:rsid w:val="003A0F96"/>
    <w:rsid w:val="003A4B29"/>
    <w:rsid w:val="003B7793"/>
    <w:rsid w:val="003F38C9"/>
    <w:rsid w:val="003F769A"/>
    <w:rsid w:val="00403476"/>
    <w:rsid w:val="004131E7"/>
    <w:rsid w:val="004215A1"/>
    <w:rsid w:val="00437E5E"/>
    <w:rsid w:val="00447071"/>
    <w:rsid w:val="00454E5B"/>
    <w:rsid w:val="00482F52"/>
    <w:rsid w:val="004A07A1"/>
    <w:rsid w:val="004B1AD4"/>
    <w:rsid w:val="004C2B0A"/>
    <w:rsid w:val="004C78F7"/>
    <w:rsid w:val="004D7B96"/>
    <w:rsid w:val="004F2EAE"/>
    <w:rsid w:val="0050703D"/>
    <w:rsid w:val="00520474"/>
    <w:rsid w:val="00525F6C"/>
    <w:rsid w:val="005260F1"/>
    <w:rsid w:val="00540A6A"/>
    <w:rsid w:val="0055393A"/>
    <w:rsid w:val="00554974"/>
    <w:rsid w:val="00560032"/>
    <w:rsid w:val="00566BE9"/>
    <w:rsid w:val="00577A9F"/>
    <w:rsid w:val="005A3DFA"/>
    <w:rsid w:val="005B5AF4"/>
    <w:rsid w:val="005C743A"/>
    <w:rsid w:val="005F207C"/>
    <w:rsid w:val="006104B9"/>
    <w:rsid w:val="00622B35"/>
    <w:rsid w:val="00626D21"/>
    <w:rsid w:val="006420EF"/>
    <w:rsid w:val="00645943"/>
    <w:rsid w:val="00645C80"/>
    <w:rsid w:val="00654A2D"/>
    <w:rsid w:val="00656BED"/>
    <w:rsid w:val="00667CB9"/>
    <w:rsid w:val="006A2D75"/>
    <w:rsid w:val="006B13B2"/>
    <w:rsid w:val="006B3467"/>
    <w:rsid w:val="006C1D4F"/>
    <w:rsid w:val="006D1A44"/>
    <w:rsid w:val="00704B62"/>
    <w:rsid w:val="00715A33"/>
    <w:rsid w:val="0072141F"/>
    <w:rsid w:val="00721FB9"/>
    <w:rsid w:val="0072725E"/>
    <w:rsid w:val="0073003F"/>
    <w:rsid w:val="00731302"/>
    <w:rsid w:val="00734852"/>
    <w:rsid w:val="00754ACC"/>
    <w:rsid w:val="007573DA"/>
    <w:rsid w:val="00780AA8"/>
    <w:rsid w:val="00785CC1"/>
    <w:rsid w:val="007C13A9"/>
    <w:rsid w:val="007D2590"/>
    <w:rsid w:val="007E2061"/>
    <w:rsid w:val="007E7809"/>
    <w:rsid w:val="0080120F"/>
    <w:rsid w:val="00812A15"/>
    <w:rsid w:val="008227EA"/>
    <w:rsid w:val="00825537"/>
    <w:rsid w:val="008275AD"/>
    <w:rsid w:val="00830C45"/>
    <w:rsid w:val="00854BFC"/>
    <w:rsid w:val="0086586A"/>
    <w:rsid w:val="0086635D"/>
    <w:rsid w:val="00875BF2"/>
    <w:rsid w:val="0087616C"/>
    <w:rsid w:val="00893718"/>
    <w:rsid w:val="00896E93"/>
    <w:rsid w:val="008A7855"/>
    <w:rsid w:val="008A7CD9"/>
    <w:rsid w:val="008F0D7C"/>
    <w:rsid w:val="009037AE"/>
    <w:rsid w:val="00932CF0"/>
    <w:rsid w:val="0093600F"/>
    <w:rsid w:val="00937B7C"/>
    <w:rsid w:val="00942352"/>
    <w:rsid w:val="00951F73"/>
    <w:rsid w:val="00957A63"/>
    <w:rsid w:val="00960D51"/>
    <w:rsid w:val="00971E2F"/>
    <w:rsid w:val="009835DE"/>
    <w:rsid w:val="009A2757"/>
    <w:rsid w:val="009C40AB"/>
    <w:rsid w:val="009C416E"/>
    <w:rsid w:val="009D30D7"/>
    <w:rsid w:val="009D3372"/>
    <w:rsid w:val="009D7018"/>
    <w:rsid w:val="009E1438"/>
    <w:rsid w:val="009E67B8"/>
    <w:rsid w:val="009F1AC6"/>
    <w:rsid w:val="00A06A48"/>
    <w:rsid w:val="00A11C28"/>
    <w:rsid w:val="00A27918"/>
    <w:rsid w:val="00A31DE4"/>
    <w:rsid w:val="00A67590"/>
    <w:rsid w:val="00A800F5"/>
    <w:rsid w:val="00A80D29"/>
    <w:rsid w:val="00A9426A"/>
    <w:rsid w:val="00AB4171"/>
    <w:rsid w:val="00AB483A"/>
    <w:rsid w:val="00AC5741"/>
    <w:rsid w:val="00AD7687"/>
    <w:rsid w:val="00AF299B"/>
    <w:rsid w:val="00B033D7"/>
    <w:rsid w:val="00B05CF9"/>
    <w:rsid w:val="00B06DD0"/>
    <w:rsid w:val="00B20829"/>
    <w:rsid w:val="00B328D6"/>
    <w:rsid w:val="00B45C7F"/>
    <w:rsid w:val="00B45E69"/>
    <w:rsid w:val="00B604A8"/>
    <w:rsid w:val="00B85A8A"/>
    <w:rsid w:val="00B94B62"/>
    <w:rsid w:val="00BA00D6"/>
    <w:rsid w:val="00BA5150"/>
    <w:rsid w:val="00BB0D8F"/>
    <w:rsid w:val="00BD5992"/>
    <w:rsid w:val="00BF6893"/>
    <w:rsid w:val="00C22AEC"/>
    <w:rsid w:val="00C26D1C"/>
    <w:rsid w:val="00C300E6"/>
    <w:rsid w:val="00C35145"/>
    <w:rsid w:val="00C76333"/>
    <w:rsid w:val="00C94376"/>
    <w:rsid w:val="00CA31D7"/>
    <w:rsid w:val="00CB6BD1"/>
    <w:rsid w:val="00CC3666"/>
    <w:rsid w:val="00CC3BD1"/>
    <w:rsid w:val="00CE7D3D"/>
    <w:rsid w:val="00D20E4B"/>
    <w:rsid w:val="00D376EA"/>
    <w:rsid w:val="00D44545"/>
    <w:rsid w:val="00D470A9"/>
    <w:rsid w:val="00D5631D"/>
    <w:rsid w:val="00D6238B"/>
    <w:rsid w:val="00D6373B"/>
    <w:rsid w:val="00D67C25"/>
    <w:rsid w:val="00D7083B"/>
    <w:rsid w:val="00D84F28"/>
    <w:rsid w:val="00DC0DCC"/>
    <w:rsid w:val="00DC32C2"/>
    <w:rsid w:val="00DC4258"/>
    <w:rsid w:val="00DF0663"/>
    <w:rsid w:val="00E06BFD"/>
    <w:rsid w:val="00E13355"/>
    <w:rsid w:val="00E17BE4"/>
    <w:rsid w:val="00E504BC"/>
    <w:rsid w:val="00E51FDF"/>
    <w:rsid w:val="00E81B3E"/>
    <w:rsid w:val="00E93CD4"/>
    <w:rsid w:val="00EA42B5"/>
    <w:rsid w:val="00EA565A"/>
    <w:rsid w:val="00ED1690"/>
    <w:rsid w:val="00EE00E0"/>
    <w:rsid w:val="00EF5BFE"/>
    <w:rsid w:val="00F00368"/>
    <w:rsid w:val="00F1126F"/>
    <w:rsid w:val="00F20F1A"/>
    <w:rsid w:val="00F30506"/>
    <w:rsid w:val="00F649B6"/>
    <w:rsid w:val="00F7059A"/>
    <w:rsid w:val="00F717F7"/>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BA00D6"/>
    <w:rPr>
      <w:color w:val="808080"/>
      <w:bdr w:space="0" w:sz="0" w:color="auto" w:val="none"/>
      <w:shd w:fill="CCFFFF" w:color="auto" w:val="clear"/>
    </w:rPr>
  </w:style>
  <w:style w:customStyle="true" w:styleId="eSPISCCParagraphDefaultFont" w:type="character">
    <w:name w:val="eSPIS_CC_Paragraph Default Font"/>
    <w:basedOn w:val="Zadanifontodlomka"/>
    <w:rsid w:val="00BA00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00D6"/>
    <w:rPr>
      <w:bdr w:space="0" w:sz="0" w:color="auto" w:val="none"/>
      <w:shd w:fill="FFFFCC" w:color="auto" w:val="clear"/>
      <w:lang w:val="hr-HR"/>
    </w:rPr>
  </w:style>
  <w:style w:customStyle="true" w:styleId="PozadinaSvijetloCrvena" w:type="character">
    <w:name w:val="Pozadina_SvijetloCrvena"/>
    <w:basedOn w:val="eSPISCCParagraphDefaultFont"/>
    <w:rsid w:val="00BA00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00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BA00D6"/>
    <w:rPr>
      <w:color w:val="808080"/>
      <w:bdr w:color="auto" w:space="0" w:sz="0" w:val="none"/>
      <w:shd w:color="auto" w:fill="CCFFFF" w:val="clear"/>
    </w:rPr>
  </w:style>
  <w:style w:customStyle="1" w:styleId="eSPISCCParagraphDefaultFont" w:type="character">
    <w:name w:val="eSPIS_CC_Paragraph Default Font"/>
    <w:basedOn w:val="Zadanifontodlomka"/>
    <w:rsid w:val="00BA00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00D6"/>
    <w:rPr>
      <w:bdr w:color="auto" w:space="0" w:sz="0" w:val="none"/>
      <w:shd w:color="auto" w:fill="FFFFCC" w:val="clear"/>
      <w:lang w:val="hr-HR"/>
    </w:rPr>
  </w:style>
  <w:style w:customStyle="1" w:styleId="PozadinaSvijetloCrvena" w:type="character">
    <w:name w:val="Pozadina_SvijetloCrvena"/>
    <w:basedOn w:val="eSPISCCParagraphDefaultFont"/>
    <w:rsid w:val="00BA00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00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St-212/2017</izvorni_sadrzaj>
    <derivirana_varijabla naziv="DomainObject.Predmet.OznakaBroj_1">St-212/2017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RESTORAN TONI društvo s ograničenom odgovornošću za ugostiteljstvo</izvorni_sadrzaj>
    <derivirana_varijabla naziv="DomainObject.Predmet.ProtustrankaFormated_1">  RESTORAN TONI društvo s ograničenom odgovornošću za ugostiteljstvo</derivirana_varijabla>
  </DomainObject.Predmet.ProtustrankaFormated>
  <DomainObject.Predmet.ProtustrankaFormatedOIB>
    <izvorni_sadrzaj>  RESTORAN TONI društvo s ograničenom odgovornošću za ugostiteljstvo, OIB 84634144285</izvorni_sadrzaj>
    <derivirana_varijabla naziv="DomainObject.Predmet.ProtustrankaFormatedOIB_1">  RESTORAN TONI društvo s ograničenom odgovornošću za ugostiteljstvo, OIB 84634144285</derivirana_varijabla>
  </DomainObject.Predmet.ProtustrankaFormatedOIB>
  <DomainObject.Predmet.ProtustrankaFormatedWithAdress>
    <izvorni_sadrzaj> RESTORAN TONI društvo s ograničenom odgovornošću za ugostiteljstvo, Kožino 43, 23000 Kožino</izvorni_sadrzaj>
    <derivirana_varijabla naziv="DomainObject.Predmet.ProtustrankaFormatedWithAdress_1"> RESTORAN TONI društvo s ograničenom odgovornošću za ugostiteljstvo, Kožino 43, 23000 Kožino</derivirana_varijabla>
  </DomainObject.Predmet.ProtustrankaFormatedWithAdress>
  <DomainObject.Predmet.ProtustrankaFormatedWithAdressOIB>
    <izvorni_sadrzaj> RESTORAN TONI društvo s ograničenom odgovornošću za ugostiteljstvo, OIB 84634144285, Kožino 43, 23000 Kožino</izvorni_sadrzaj>
    <derivirana_varijabla naziv="DomainObject.Predmet.ProtustrankaFormatedWithAdressOIB_1"> RESTORAN TONI društvo s ograničenom odgovornošću za ugostiteljstvo, OIB 84634144285, Kožino 43, 23000 Kožino</derivirana_varijabla>
  </DomainObject.Predmet.ProtustrankaFormatedWithAdressOIB>
  <DomainObject.Predmet.ProtustrankaWithAdress>
    <izvorni_sadrzaj>RESTORAN TONI društvo s ograničenom odgovornošću za ugostiteljstvo Kožino 43, 23000 Kožino</izvorni_sadrzaj>
    <derivirana_varijabla naziv="DomainObject.Predmet.ProtustrankaWithAdress_1">RESTORAN TONI društvo s ograničenom odgovornošću za ugostiteljstvo Kožino 43, 23000 Kožino</derivirana_varijabla>
  </DomainObject.Predmet.ProtustrankaWithAdress>
  <DomainObject.Predmet.ProtustrankaWithAdressOIB>
    <izvorni_sadrzaj>RESTORAN TONI društvo s ograničenom odgovornošću za ugostiteljstvo, OIB 84634144285, Kožino 43, 23000 Kožino</izvorni_sadrzaj>
    <derivirana_varijabla naziv="DomainObject.Predmet.ProtustrankaWithAdressOIB_1">RESTORAN TONI društvo s ograničenom odgovornošću za ugostiteljstvo, OIB 84634144285, Kožino 43, 23000 Kožino</derivirana_varijabla>
  </DomainObject.Predmet.ProtustrankaWithAdressOIB>
  <DomainObject.Predmet.ProtustrankaNazivFormated>
    <izvorni_sadrzaj>RESTORAN TONI društvo s ograničenom odgovornošću za ugostiteljstvo</izvorni_sadrzaj>
    <derivirana_varijabla naziv="DomainObject.Predmet.ProtustrankaNazivFormated_1">RESTORAN TONI društvo s ograničenom odgovornošću za ugostiteljstvo</derivirana_varijabla>
  </DomainObject.Predmet.ProtustrankaNazivFormated>
  <DomainObject.Predmet.ProtustrankaNazivFormatedOIB>
    <izvorni_sadrzaj>RESTORAN TONI društvo s ograničenom odgovornošću za ugostiteljstvo, OIB 84634144285</izvorni_sadrzaj>
    <derivirana_varijabla naziv="DomainObject.Predmet.ProtustrankaNazivFormatedOIB_1">RESTORAN TONI društvo s ograničenom odgovornošću za ugostiteljstvo, OIB 84634144285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RESTORAN TONI društvo s ograničenom odgovornošću za ugostiteljstvo</item>
    </izvorni_sadrzaj>
    <derivirana_varijabla naziv="DomainObject.Predmet.ProtuStrankaListFormated_1">
      <item>RESTORAN TONI društvo s ograničenom odgovornošću za ugostiteljstvo</item>
    </derivirana_varijabla>
  </DomainObject.Predmet.ProtuStrankaListFormated>
  <DomainObject.Predmet.ProtuStrankaListFormatedOIB>
    <izvorni_sadrzaj>
      <item>RESTORAN TONI društvo s ograničenom odgovornošću za ugostiteljstvo, OIB 84634144285</item>
    </izvorni_sadrzaj>
    <derivirana_varijabla naziv="DomainObject.Predmet.ProtuStrankaListFormatedOIB_1">
      <item>RESTORAN TONI društvo s ograničenom odgovornošću za ugostiteljstvo, OIB 84634144285</item>
    </derivirana_varijabla>
  </DomainObject.Predmet.ProtuStrankaListFormatedOIB>
  <DomainObject.Predmet.ProtuStrankaListFormatedWithAdress>
    <izvorni_sadrzaj>
      <item>RESTORAN TONI društvo s ograničenom odgovornošću za ugostiteljstvo, Kožino 43, 23000 Kožino</item>
    </izvorni_sadrzaj>
    <derivirana_varijabla naziv="DomainObject.Predmet.ProtuStrankaListFormatedWithAdress_1">
      <item>RESTORAN TONI društvo s ograničenom odgovornošću za ugostiteljstvo, Kožino 43, 23000 Kožino</item>
    </derivirana_varijabla>
  </DomainObject.Predmet.ProtuStrankaListFormatedWithAdress>
  <DomainObject.Predmet.ProtuStrankaListFormatedWithAdressOIB>
    <izvorni_sadrzaj>
      <item>RESTORAN TONI društvo s ograničenom odgovornošću za ugostiteljstvo, OIB 84634144285, Kožino 43, 23000 Kožino</item>
    </izvorni_sadrzaj>
    <derivirana_varijabla naziv="DomainObject.Predmet.ProtuStrankaListFormatedWithAdressOIB_1">
      <item>RESTORAN TONI društvo s ograničenom odgovornošću za ugostiteljstvo, OIB 84634144285, Kožino 43, 23000 Kožino</item>
    </derivirana_varijabla>
  </DomainObject.Predmet.ProtuStrankaListFormatedWithAdressOIB>
  <DomainObject.Predmet.ProtuStrankaListNazivFormated>
    <izvorni_sadrzaj>
      <item>RESTORAN TONI društvo s ograničenom odgovornošću za ugostiteljstvo</item>
    </izvorni_sadrzaj>
    <derivirana_varijabla naziv="DomainObject.Predmet.ProtuStrankaListNazivFormated_1">
      <item>RESTORAN TONI društvo s ograničenom odgovornošću za ugostiteljstvo</item>
    </derivirana_varijabla>
  </DomainObject.Predmet.ProtuStrankaListNazivFormated>
  <DomainObject.Predmet.ProtuStrankaListNazivFormatedOIB>
    <izvorni_sadrzaj>
      <item>RESTORAN TONI društvo s ograničenom odgovornošću za ugostiteljstvo, OIB 84634144285</item>
    </izvorni_sadrzaj>
    <derivirana_varijabla naziv="DomainObject.Predmet.ProtuStrankaListNazivFormatedOIB_1">
      <item>RESTORAN TONI društvo s ograničenom odgovornošću za ugostiteljstvo, OIB 84634144285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RESTORAN TONI društvo s ograničenom odgovornošću za ugostiteljstvo</izvorni_sadrzaj>
    <derivirana_varijabla naziv="DomainObject.Predmet.ProtustrankaIDrugi_1">RESTORAN TONI društvo s ograničenom odgovornošću za ugostiteljstvo</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RESTORAN TONI društvo s ograničenom odgovornošću za ugostiteljstvo, OIB 84634144285, Kožino 43, 23000 Kožino</izvorni_sadrzaj>
    <derivirana_varijabla naziv="DomainObject.Predmet.ProtustrankaIDrugiAdressOIB_1">RESTORAN TONI društvo s ograničenom odgovornošću za ugostiteljstvo, OIB 84634144285, Kožino 43, 23000 Kožino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RESTORAN TONI društvo s ograničenom odgovornošću za ugostiteljstvo</item>
      <item>Financijska agencija, Podružnica Zadar</item>
    </izvorni_sadrzaj>
    <derivirana_varijabla naziv="DomainObject.Predmet.SudioniciListNaziv_1">
      <item>RESTORAN TONI društvo s ograničenom odgovornošću za ugostiteljstvo</item>
      <item>Financijska agencija, Podružnica Zadar</item>
    </derivirana_varijabla>
  </DomainObject.Predmet.SudioniciListNaziv>
  <DomainObject.Predmet.SudioniciListAdressOIB>
    <izvorni_sadrzaj>
      <item>RESTORAN TONI društvo s ograničenom odgovornošću za ugostiteljstvo, OIB 84634144285, Kožino 43,23000 Kožino</item>
      <item>Financijska agencija, Podružnica Zadar, OIB 85821130368</item>
    </izvorni_sadrzaj>
    <derivirana_varijabla naziv="DomainObject.Predmet.SudioniciListAdressOIB_1">
      <item>RESTORAN TONI društvo s ograničenom odgovornošću za ugostiteljstvo, OIB 84634144285, Kožino 43,23000 Kožino</item>
      <item>Financijska agencija, Podružnica Zadar,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84634144285</item>
      <item>, OIB 85821130368</item>
    </izvorni_sadrzaj>
    <derivirana_varijabla naziv="DomainObject.Predmet.SudioniciListNazivOIB_1">
      <item>, OIB 84634144285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977951-7EB6-4788-88A9-D949EDF1B9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1085</properties:Words>
  <properties:Characters>5990</properties:Characters>
  <properties:Lines>118</properties:Lines>
  <properties:Paragraphs>27</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2018-07-20T09:24:00Z</dcterms:created>
  <dc:creator>Ardena Bajlo</dc:creator>
  <cp:lastModifiedBy>Vedrana Raspović</cp:lastModifiedBy>
  <cp:lastPrinted>2018-07-23T06:39:00Z</cp:lastPrinted>
  <dcterms:modified xmlns:xsi="http://www.w3.org/2001/XMLSchema-instance" xsi:type="dcterms:W3CDTF">2018-07-23T06:48:00Z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(St-212-17  RESTORAN TONI   otvaranje i zaključenje 23.7.docx)</vt:lpwstr>
  </prop:property>
  <prop:property name="CC_coloring" pid="4" fmtid="{D5CDD505-2E9C-101B-9397-08002B2CF9AE}">
    <vt:bool>true</vt:bool>
  </prop:property>
  <prop:property name="BrojStranica" pid="5" fmtid="{D5CDD505-2E9C-101B-9397-08002B2CF9AE}">
    <vt:i4>3</vt:i4>
  </prop:property>
</prop:Properties>
</file>