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9da0c" w14:paraId="cc9da0c" w:rsidRDefault="0059055E" w:rsidP="00C621FE" w:rsidR="00C621FE" w:rsidRPr="008A7EA1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picture/>
                  </w:sdtPr>
                  <w:sdtEndPr/>
                  <w:sdtContent>
                    <w:p w:rsidRDefault="00C621FE" w:rsidP="00C621FE" w:rsidR="00C621FE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C621FE" w:rsidRPr="008A7EA1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8A7EA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Stalna služba u Karlovcu</w:t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Karlovac, Trg hrvatskih branitelja 1/II</w:t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Stalna služba u Karlovcu</w:t>
      </w:r>
      <w:r w:rsidRPr="008A7EA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u stečajnom postupku nad stečajnim dužnikom </w:t>
      </w:r>
      <w:r w:rsidR="00D97EC5">
        <w:rPr>
          <w:rFonts w:cs="Times New Roman" w:hAnsi="Times New Roman" w:ascii="Times New Roman"/>
          <w:sz w:val="24"/>
          <w:szCs w:val="24"/>
        </w:rPr>
        <w:t xml:space="preserve">Stečajna masa iz OLGA ZAGREB d.o.o. u stečaju, Sveta </w:t>
      </w:r>
      <w:proofErr w:type="spellStart"/>
      <w:r w:rsidR="00D97EC5">
        <w:rPr>
          <w:rFonts w:cs="Times New Roman" w:hAnsi="Times New Roman" w:ascii="Times New Roman"/>
          <w:sz w:val="24"/>
          <w:szCs w:val="24"/>
        </w:rPr>
        <w:t>Nedelja</w:t>
      </w:r>
      <w:proofErr w:type="spellEnd"/>
      <w:r w:rsidR="00D97EC5">
        <w:rPr>
          <w:rFonts w:cs="Times New Roman" w:hAnsi="Times New Roman" w:ascii="Times New Roman"/>
          <w:sz w:val="24"/>
          <w:szCs w:val="24"/>
        </w:rPr>
        <w:t>, Srebrnjak 20b, OIB: 01963589411</w:t>
      </w:r>
      <w:r w:rsidR="009466E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97EC5">
        <w:rPr>
          <w:rFonts w:cs="Times New Roman" w:eastAsia="Times New Roman" w:hAnsi="Times New Roman" w:ascii="Times New Roman"/>
          <w:sz w:val="24"/>
          <w:szCs w:val="24"/>
          <w:lang w:eastAsia="hr-HR"/>
        </w:rPr>
        <w:t>12. prosinca</w:t>
      </w:r>
      <w:r w:rsid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621FE" w:rsidP="00C621FE" w:rsidR="00C621FE" w:rsidRPr="008A7E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D97EC5" w:rsidR="00C621FE" w:rsidRPr="008A7EA1">
      <w:pPr>
        <w:numPr>
          <w:ilvl w:val="0"/>
          <w:numId w:val="1"/>
        </w:numPr>
        <w:tabs>
          <w:tab w:pos="1976" w:val="clear"/>
          <w:tab w:pos="1843" w:val="num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na dostavu mišljenja u roku od 15 dana od dana objave ovog rješenja na mrežnoj stranici e-oglasna ploča suda vjerovnici stečajne mase, stečajni upravitelj i skupština vjerovnika o prijedlogu za obustavom postupka zbog nedostatnosti mase za namirenje troškova stečajnog postupka nad stečajnim dužnikom </w:t>
      </w:r>
      <w:r w:rsidR="00D97EC5">
        <w:rPr>
          <w:rFonts w:cs="Times New Roman" w:hAnsi="Times New Roman" w:ascii="Times New Roman"/>
          <w:sz w:val="24"/>
          <w:szCs w:val="24"/>
        </w:rPr>
        <w:t xml:space="preserve">Stečajna masa iz OLGA ZAGREB d.o.o. u stečaju, Sveta </w:t>
      </w:r>
      <w:proofErr w:type="spellStart"/>
      <w:r w:rsidR="00D97EC5">
        <w:rPr>
          <w:rFonts w:cs="Times New Roman" w:hAnsi="Times New Roman" w:ascii="Times New Roman"/>
          <w:sz w:val="24"/>
          <w:szCs w:val="24"/>
        </w:rPr>
        <w:t>Nedelja</w:t>
      </w:r>
      <w:proofErr w:type="spellEnd"/>
      <w:r w:rsidR="00D97EC5">
        <w:rPr>
          <w:rFonts w:cs="Times New Roman" w:hAnsi="Times New Roman" w:ascii="Times New Roman"/>
          <w:sz w:val="24"/>
          <w:szCs w:val="24"/>
        </w:rPr>
        <w:t>, Srebrnjak 20b, OIB: 01963589411</w:t>
      </w:r>
      <w:r w:rsidR="009466E4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621FE" w:rsidP="00C621FE" w:rsidR="00C621FE" w:rsidRPr="008A7EA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621FE" w:rsidP="00C621FE" w:rsidR="00C621FE" w:rsidRPr="008A7EA1">
      <w:pPr>
        <w:numPr>
          <w:ilvl w:val="0"/>
          <w:numId w:val="1"/>
        </w:numPr>
        <w:tabs>
          <w:tab w:pos="1833" w:val="num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Ukoliko se u ostavljenom roku sudu ne dostavi mišljenje o prijedlogu za obustavom zbog nedostatnosti mase za namirenje troškova stečajnog postupka, smatrat će se da je prijedlog prihvaćen.</w:t>
      </w:r>
    </w:p>
    <w:p w:rsidRDefault="00C621FE" w:rsidP="00C621FE" w:rsidR="00C621FE" w:rsidRPr="008A7EA1">
      <w:pPr>
        <w:spacing w:lineRule="auto" w:line="240" w:after="0"/>
        <w:ind w:left="708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D97EC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upravitelj je </w:t>
      </w:r>
      <w:r w:rsidR="00D97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podneskom od 24. rujna 2018. i u izvješću od 4. prosinca 2018. </w:t>
      </w:r>
      <w:r w:rsidR="00843D22">
        <w:rPr>
          <w:rFonts w:cs="Times New Roman" w:eastAsia="Times New Roman" w:hAnsi="Times New Roman" w:ascii="Times New Roman"/>
          <w:sz w:val="24"/>
          <w:szCs w:val="24"/>
          <w:lang w:eastAsia="hr-HR"/>
        </w:rPr>
        <w:t>na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veo da </w:t>
      </w:r>
      <w:r w:rsidR="00D97EC5">
        <w:rPr>
          <w:rFonts w:cs="Times New Roman" w:eastAsia="Times New Roman" w:hAnsi="Times New Roman" w:ascii="Times New Roman"/>
          <w:sz w:val="24"/>
          <w:szCs w:val="24"/>
          <w:lang w:eastAsia="hr-HR"/>
        </w:rPr>
        <w:t>nekretnina koja je bila razlog nastavka postupka nije u vlasništvu stečajne mase jer je prodana 24. studenog 2014., a samo iz formalnih razloga je bila u vlasništvu dužnika jer uknjižba nije provedena u javnim knjigama. Predlaže obustavu postupka jer društvo nema sredstava ni za namirenje troškova postupka.</w:t>
      </w:r>
    </w:p>
    <w:p w:rsidRDefault="00C621FE" w:rsidP="00C621FE" w:rsidR="00C621FE" w:rsidRPr="008A7E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2</w:t>
      </w:r>
      <w:r w:rsid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st. 2. Stečajnog zakona (Narodne novine broj </w:t>
      </w:r>
      <w:r w:rsid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71/15, 104/17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, dalje:SZ) odlučeno je kao u točki I. i II. izreke rješenja</w:t>
      </w:r>
      <w:r w:rsid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621FE" w:rsidP="00C621FE" w:rsidR="00C621F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97EC5" w:rsidP="00C621FE" w:rsidR="00D97EC5" w:rsidRPr="008A7E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D97EC5">
        <w:rPr>
          <w:rFonts w:cs="Times New Roman" w:eastAsia="Times New Roman" w:hAnsi="Times New Roman" w:ascii="Times New Roman"/>
          <w:sz w:val="24"/>
          <w:szCs w:val="24"/>
          <w:lang w:eastAsia="hr-HR"/>
        </w:rPr>
        <w:t>12. prosinca</w:t>
      </w:r>
      <w:r w:rsid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Stečajni sudac:</w:t>
      </w: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Jadranka Mađeruh,v.r.</w:t>
      </w: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Za točnost </w:t>
      </w:r>
      <w:proofErr w:type="spellStart"/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</w:p>
    <w:p w:rsidRDefault="00C621FE" w:rsidP="00C621FE" w:rsidR="00C621FE" w:rsidRPr="008A7EA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</w:t>
      </w:r>
      <w:r w:rsidR="00A402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Draženka Prpić </w:t>
      </w:r>
    </w:p>
    <w:p w:rsidRDefault="00C621FE" w:rsidP="00C621FE" w:rsidR="00C621FE" w:rsidRPr="008A7E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C621FE" w:rsidP="00C621FE" w:rsidR="00C621FE" w:rsidRPr="008A7EA1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C621FE" w:rsidP="00C621FE" w:rsidR="00C621FE" w:rsidRPr="008A7EA1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7E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621FE" w:rsidP="00C621FE" w:rsidR="00C621FE" w:rsidRPr="008A7E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C621FE" w:rsidP="00C621FE" w:rsidR="00C621FE" w:rsidRPr="008A7EA1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415BC5" w:rsidR="00415BC5" w:rsidRPr="008A7EA1">
      <w:pPr>
        <w:rPr>
          <w:rFonts w:cs="Times New Roman" w:hAnsi="Times New Roman" w:ascii="Times New Roman"/>
          <w:sz w:val="24"/>
          <w:szCs w:val="24"/>
        </w:rPr>
      </w:pPr>
    </w:p>
    <w:p w:rsidRDefault="008A7EA1" w:rsidR="008A7EA1" w:rsidRPr="008A7EA1">
      <w:pPr>
        <w:rPr>
          <w:rFonts w:cs="Times New Roman" w:hAnsi="Times New Roman" w:ascii="Times New Roman"/>
          <w:sz w:val="24"/>
          <w:szCs w:val="24"/>
        </w:rPr>
      </w:pPr>
    </w:p>
    <w:sectPr w:rsidR="008A7EA1" w:rsidRPr="008A7EA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5134" w:rsidP="00C621FE" w:rsidR="00875134">
      <w:pPr>
        <w:spacing w:lineRule="auto" w:line="240" w:after="0"/>
      </w:pPr>
      <w:r>
        <w:separator/>
      </w:r>
    </w:p>
  </w:endnote>
  <w:endnote w:id="0" w:type="continuationSeparator">
    <w:p w:rsidRDefault="00875134" w:rsidP="00C621FE" w:rsidR="0087513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5134" w:rsidP="00C621FE" w:rsidR="00875134">
      <w:pPr>
        <w:spacing w:lineRule="auto" w:line="240" w:after="0"/>
      </w:pPr>
      <w:r>
        <w:separator/>
      </w:r>
    </w:p>
  </w:footnote>
  <w:footnote w:id="0" w:type="continuationSeparator">
    <w:p w:rsidRDefault="00875134" w:rsidP="00C621FE" w:rsidR="0087513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9977746"/>
      <w:docPartObj>
        <w:docPartGallery w:val="Page Numbers (Top of Page)"/>
        <w:docPartUnique/>
      </w:docPartObj>
    </w:sdtPr>
    <w:sdtEndPr/>
    <w:sdtContent>
      <w:p w:rsidRDefault="00C621FE" w:rsidR="00C621F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055E">
          <w:rPr>
            <w:noProof/>
          </w:rPr>
          <w:t>1</w:t>
        </w:r>
        <w:r>
          <w:fldChar w:fldCharType="end"/>
        </w:r>
      </w:p>
    </w:sdtContent>
  </w:sdt>
  <w:p w:rsidRDefault="00C621FE" w:rsidP="00C621FE" w:rsidR="00C621FE">
    <w:pPr>
      <w:pStyle w:val="Zaglavlje"/>
      <w:jc w:val="right"/>
    </w:pPr>
    <w:r>
      <w:t>1 St-</w:t>
    </w:r>
    <w:r w:rsidR="00D97EC5">
      <w:t>200/18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374BF"/>
    <w:multiLevelType w:val="hybridMultilevel"/>
    <w:tmpl w:val="9D0C3D70"/>
    <w:lvl w:tplc="553E935A" w:ilvl="0">
      <w:start w:val="1"/>
      <w:numFmt w:val="upperRoman"/>
      <w:lvlText w:val="%1."/>
      <w:lvlJc w:val="left"/>
      <w:pPr>
        <w:tabs>
          <w:tab w:pos="1976" w:val="num"/>
        </w:tabs>
        <w:ind w:hanging="1125" w:left="1976"/>
      </w:pPr>
      <w:rPr>
        <w:b w:val="false"/>
        <w:i w:val="false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1FE"/>
    <w:rsid w:val="00344D6B"/>
    <w:rsid w:val="00415BC5"/>
    <w:rsid w:val="0059055E"/>
    <w:rsid w:val="00843D22"/>
    <w:rsid w:val="00875134"/>
    <w:rsid w:val="008A7EA1"/>
    <w:rsid w:val="009466E4"/>
    <w:rsid w:val="00A402AA"/>
    <w:rsid w:val="00A42A3A"/>
    <w:rsid w:val="00A92F30"/>
    <w:rsid w:val="00B73864"/>
    <w:rsid w:val="00C621FE"/>
    <w:rsid w:val="00D97EC5"/>
    <w:rsid w:val="00DD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C621FE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21F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21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621F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621FE"/>
  </w:style>
  <w:style w:styleId="Podnoje" w:type="paragraph">
    <w:name w:val="footer"/>
    <w:basedOn w:val="Normal"/>
    <w:link w:val="PodnojeChar"/>
    <w:uiPriority w:val="99"/>
    <w:unhideWhenUsed/>
    <w:rsid w:val="00C621F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621FE"/>
  </w:style>
  <w:style w:styleId="Tekstrezerviranogmjesta" w:type="character">
    <w:name w:val="Placeholder Text"/>
    <w:basedOn w:val="Zadanifontodlomka"/>
    <w:uiPriority w:val="99"/>
    <w:semiHidden/>
    <w:rsid w:val="00B738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3864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73864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73864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73864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C621FE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21F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21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621F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621FE"/>
  </w:style>
  <w:style w:styleId="Podnoje" w:type="paragraph">
    <w:name w:val="footer"/>
    <w:basedOn w:val="Normal"/>
    <w:link w:val="PodnojeChar"/>
    <w:uiPriority w:val="99"/>
    <w:unhideWhenUsed/>
    <w:rsid w:val="00C621F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621FE"/>
  </w:style>
  <w:style w:styleId="Tekstrezerviranogmjesta" w:type="character">
    <w:name w:val="Placeholder Text"/>
    <w:basedOn w:val="Zadanifontodlomka"/>
    <w:uiPriority w:val="99"/>
    <w:semiHidden/>
    <w:rsid w:val="00B738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3864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73864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73864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73864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581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čl.293. SZ-a</izvorni_sadrzaj>
    <derivirana_varijabla naziv="DomainObject.Primjedba_1">čl.293. SZ-a</derivirana_varijabla>
  </DomainObject.Primjedba>
  <DomainObject.Oznaka>
    <izvorni_sadrzaj>St-200/2018-39</izvorni_sadrzaj>
    <derivirana_varijabla naziv="DomainObject.Oznaka_1">St-200/2018-39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St-200/2018</izvorni_sadrzaj>
    <derivirana_varijabla naziv="DomainObject.Predmet.OznakaBroj_1">St-200/2018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OLGA ZAGREB d.o.o. u stečaju</izvorni_sadrzaj>
    <derivirana_varijabla naziv="DomainObject.Predmet.ProtustrankaFormated_1">  Stečajna masa iza OLGA ZAGREB d.o.o. u stečaju</derivirana_varijabla>
  </DomainObject.Predmet.ProtustrankaFormated>
  <DomainObject.Predmet.ProtustrankaFormatedOIB>
    <izvorni_sadrzaj>  Stečajna masa iza OLGA ZAGREB d.o.o. u stečaju, OIB 01963589411</izvorni_sadrzaj>
    <derivirana_varijabla naziv="DomainObject.Predmet.ProtustrankaFormatedOIB_1">  Stečajna masa iza OLGA ZAGREB d.o.o. u stečaju, OIB 01963589411</derivirana_varijabla>
  </DomainObject.Predmet.ProtustrankaFormatedOIB>
  <DomainObject.Predmet.ProtustrankaFormatedWithAdress>
    <izvorni_sadrzaj> Stečajna masa iza OLGA ZAGREB d.o.o. u stečaju, Srebrnjak 20/B, 10431 Srebrnjak</izvorni_sadrzaj>
    <derivirana_varijabla naziv="DomainObject.Predmet.ProtustrankaFormatedWithAdress_1"> Stečajna masa iza OLGA ZAGREB d.o.o. u stečaju, Srebrnjak 20/B, 10431 Srebrnjak</derivirana_varijabla>
  </DomainObject.Predmet.ProtustrankaFormatedWithAdress>
  <DomainObject.Predmet.ProtustrankaFormatedWithAdressOIB>
    <izvorni_sadrzaj> Stečajna masa iza OLGA ZAGREB d.o.o. u stečaju, OIB 01963589411, Srebrnjak 20/B, 10431 Srebrnjak</izvorni_sadrzaj>
    <derivirana_varijabla naziv="DomainObject.Predmet.ProtustrankaFormatedWithAdressOIB_1"> Stečajna masa iza OLGA ZAGREB d.o.o. u stečaju, OIB 01963589411, Srebrnjak 20/B, 10431 Srebrnjak</derivirana_varijabla>
  </DomainObject.Predmet.ProtustrankaFormatedWithAdressOIB>
  <DomainObject.Predmet.ProtustrankaWithAdress>
    <izvorni_sadrzaj>Stečajna masa iza OLGA ZAGREB d.o.o. u stečaju Srebrnjak 20/B, 10431 Srebrnjak</izvorni_sadrzaj>
    <derivirana_varijabla naziv="DomainObject.Predmet.ProtustrankaWithAdress_1">Stečajna masa iza OLGA ZAGREB d.o.o. u stečaju Srebrnjak 20/B, 10431 Srebrnjak</derivirana_varijabla>
  </DomainObject.Predmet.ProtustrankaWithAdress>
  <DomainObject.Predmet.ProtustrankaWithAdressOIB>
    <izvorni_sadrzaj>Stečajna masa iza OLGA ZAGREB d.o.o. u stečaju, OIB 01963589411, Srebrnjak 20/B, 10431 Srebrnjak</izvorni_sadrzaj>
    <derivirana_varijabla naziv="DomainObject.Predmet.ProtustrankaWithAdressOIB_1">Stečajna masa iza OLGA ZAGREB d.o.o. u stečaju, OIB 01963589411, Srebrnjak 20/B, 10431 Srebrnjak</derivirana_varijabla>
  </DomainObject.Predmet.ProtustrankaWithAdressOIB>
  <DomainObject.Predmet.ProtustrankaNazivFormated>
    <izvorni_sadrzaj>Stečajna masa iza OLGA ZAGREB d.o.o. u stečaju</izvorni_sadrzaj>
    <derivirana_varijabla naziv="DomainObject.Predmet.ProtustrankaNazivFormated_1">Stečajna masa iza OLGA ZAGREB d.o.o. u stečaju</derivirana_varijabla>
  </DomainObject.Predmet.ProtustrankaNazivFormated>
  <DomainObject.Predmet.ProtustrankaNazivFormatedOIB>
    <izvorni_sadrzaj>Stečajna masa iza OLGA ZAGREB d.o.o. u stečaju, OIB 01963589411</izvorni_sadrzaj>
    <derivirana_varijabla naziv="DomainObject.Predmet.ProtustrankaNazivFormatedOIB_1">Stečajna masa iza OLGA ZAGREB d.o.o. u stečaju, OIB 01963589411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OLGA ZAGREB d.o.o. u stečaju</item>
    </izvorni_sadrzaj>
    <derivirana_varijabla naziv="DomainObject.Predmet.ProtuStrankaListFormated_1">
      <item>Stečajna masa iza OLGA ZAGREB d.o.o. u stečaju</item>
    </derivirana_varijabla>
  </DomainObject.Predmet.ProtuStrankaListFormated>
  <DomainObject.Predmet.ProtuStrankaListFormatedOIB>
    <izvorni_sadrzaj>
      <item>Stečajna masa iza OLGA ZAGREB d.o.o. u stečaju, OIB 01963589411</item>
    </izvorni_sadrzaj>
    <derivirana_varijabla naziv="DomainObject.Predmet.ProtuStrankaListFormatedOIB_1">
      <item>Stečajna masa iza OLGA ZAGREB d.o.o. u stečaju, OIB 01963589411</item>
    </derivirana_varijabla>
  </DomainObject.Predmet.ProtuStrankaListFormatedOIB>
  <DomainObject.Predmet.ProtuStrankaListFormatedWithAdress>
    <izvorni_sadrzaj>
      <item>Stečajna masa iza OLGA ZAGREB d.o.o. u stečaju, Srebrnjak 20/B, 10431 Srebrnjak</item>
    </izvorni_sadrzaj>
    <derivirana_varijabla naziv="DomainObject.Predmet.ProtuStrankaListFormatedWithAdress_1">
      <item>Stečajna masa iza OLGA ZAGREB d.o.o. u stečaju, Srebrnjak 20/B, 10431 Srebrnjak</item>
    </derivirana_varijabla>
  </DomainObject.Predmet.ProtuStrankaListFormatedWithAdress>
  <DomainObject.Predmet.ProtuStrankaListFormatedWithAdressOIB>
    <izvorni_sadrzaj>
      <item>Stečajna masa iza OLGA ZAGREB d.o.o. u stečaju, OIB 01963589411, Srebrnjak 20/B, 10431 Srebrnjak</item>
    </izvorni_sadrzaj>
    <derivirana_varijabla naziv="DomainObject.Predmet.ProtuStrankaListFormatedWithAdressOIB_1">
      <item>Stečajna masa iza OLGA ZAGREB d.o.o. u stečaju, OIB 01963589411, Srebrnjak 20/B, 10431 Srebrnjak</item>
    </derivirana_varijabla>
  </DomainObject.Predmet.ProtuStrankaListFormatedWithAdressOIB>
  <DomainObject.Predmet.ProtuStrankaListNazivFormated>
    <izvorni_sadrzaj>
      <item>Stečajna masa iza OLGA ZAGREB d.o.o. u stečaju</item>
    </izvorni_sadrzaj>
    <derivirana_varijabla naziv="DomainObject.Predmet.ProtuStrankaListNazivFormated_1">
      <item>Stečajna masa iza OLGA ZAGREB d.o.o. u stečaju</item>
    </derivirana_varijabla>
  </DomainObject.Predmet.ProtuStrankaListNazivFormated>
  <DomainObject.Predmet.ProtuStrankaListNazivFormatedOIB>
    <izvorni_sadrzaj>
      <item>Stečajna masa iza OLGA ZAGREB d.o.o. u stečaju, OIB 01963589411</item>
    </izvorni_sadrzaj>
    <derivirana_varijabla naziv="DomainObject.Predmet.ProtuStrankaListNazivFormatedOIB_1">
      <item>Stečajna masa iza OLGA ZAGREB d.o.o. u stečaju, OIB 01963589411</item>
    </derivirana_varijabla>
  </DomainObject.Predmet.ProtuStrankaListNazivFormatedOIB>
  <DomainObject.Predmet.OstaliListFormated>
    <izvorni_sadrzaj>
      <item>Olga Gareva</item>
      <item>Damir Pokupec</item>
    </izvorni_sadrzaj>
    <derivirana_varijabla naziv="DomainObject.Predmet.OstaliListFormated_1">
      <item>Olga Gareva</item>
      <item>Damir Pokupec</item>
    </derivirana_varijabla>
  </DomainObject.Predmet.OstaliListFormated>
  <DomainObject.Predmet.OstaliListFormatedOIB>
    <izvorni_sadrzaj>
      <item>Olga Gareva, OIB 71064698276</item>
      <item>Damir Pokupec</item>
    </izvorni_sadrzaj>
    <derivirana_varijabla naziv="DomainObject.Predmet.OstaliListFormatedOIB_1">
      <item>Olga Gareva, OIB 71064698276</item>
      <item>Damir Pokupec</item>
    </derivirana_varijabla>
  </DomainObject.Predmet.OstaliListFormatedOIB>
  <DomainObject.Predmet.OstaliListFormatedWithAdress>
    <izvorni_sadrzaj>
      <item>Olga Gareva, Čeljabinskaja 00774, Moskva</item>
      <item>Damir Pokupec, Frankopanska 2a, 10000 Zagreb</item>
    </izvorni_sadrzaj>
    <derivirana_varijabla naziv="DomainObject.Predmet.OstaliListFormatedWithAdress_1">
      <item>Olga Gareva, Čeljabinskaja 00774, Moskva</item>
      <item>Damir Pokupec, Frankopanska 2a, 10000 Zagreb</item>
    </derivirana_varijabla>
  </DomainObject.Predmet.OstaliListFormatedWithAdress>
  <DomainObject.Predmet.OstaliListFormatedWithAdressOIB>
    <izvorni_sadrzaj>
      <item>Olga Gareva, OIB 71064698276, Čeljabinskaja 00774, Moskva</item>
      <item>Damir Pokupec, Frankopanska 2a, 10000 Zagreb</item>
    </izvorni_sadrzaj>
    <derivirana_varijabla naziv="DomainObject.Predmet.OstaliListFormatedWithAdressOIB_1">
      <item>Olga Gareva, OIB 71064698276, Čeljabinskaja 00774, Moskva</item>
      <item>Damir Pokupec, Frankopanska 2a, 10000 Zagreb</item>
    </derivirana_varijabla>
  </DomainObject.Predmet.OstaliListFormatedWithAdressOIB>
  <DomainObject.Predmet.OstaliListNazivFormated>
    <izvorni_sadrzaj>
      <item>Olga Gareva</item>
      <item>Damir Pokupec</item>
    </izvorni_sadrzaj>
    <derivirana_varijabla naziv="DomainObject.Predmet.OstaliListNazivFormated_1">
      <item>Olga Gareva</item>
      <item>Damir Pokupec</item>
    </derivirana_varijabla>
  </DomainObject.Predmet.OstaliListNazivFormated>
  <DomainObject.Predmet.OstaliListNazivFormatedOIB>
    <izvorni_sadrzaj>
      <item>Olga Gareva, OIB 71064698276</item>
      <item>Damir Pokupec</item>
    </izvorni_sadrzaj>
    <derivirana_varijabla naziv="DomainObject.Predmet.OstaliListNazivFormatedOIB_1">
      <item>Olga Gareva, OIB 71064698276</item>
      <item>Damir Pokupec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>St-200/2018-39</izvorni_sadrzaj>
    <derivirana_varijabla naziv="DomainObject.PoslovniBrojDokumenta_1">St-200/2018-39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OLGA ZAGREB d.o.o. u stečaju</izvorni_sadrzaj>
    <derivirana_varijabla naziv="DomainObject.Predmet.ProtustrankaIDrugi_1">Stečajna masa iza OLGA ZAGREB d.o.o.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OLGA ZAGREB d.o.o. u stečaju, OIB 01963589411, Srebrnjak 20/B, 10431 Srebrnjak</izvorni_sadrzaj>
    <derivirana_varijabla naziv="DomainObject.Predmet.ProtustrankaIDrugiAdressOIB_1">Stečajna masa iza OLGA ZAGREB d.o.o. u stečaju, OIB 01963589411, Srebrnjak 20/B, 10431 Srebrnjak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OLGA ZAGREB d.o.o. u stečaju</item>
      <item>FINA Regionalni centar Zagreb</item>
      <item>Olga Gareva</item>
      <item>Damir Pokupec</item>
    </izvorni_sadrzaj>
    <derivirana_varijabla naziv="DomainObject.Predmet.SudioniciListNaziv_1">
      <item>Stečajna masa iza OLGA ZAGREB d.o.o. u stečaju</item>
      <item>FINA Regionalni centar Zagreb</item>
      <item>Olga Gareva</item>
      <item>Damir Pokupec</item>
    </derivirana_varijabla>
  </DomainObject.Predmet.SudioniciListNaziv>
  <DomainObject.Predmet.SudioniciListAdressOIB>
    <izvorni_sadrzaj>
      <item>Stečajna masa iza OLGA ZAGREB d.o.o. u stečaju, OIB 01963589411, Srebrnjak 20/B,10431 Srebrnjak</item>
      <item>FINA Regionalni centar Zagreb, OIB 85821130368, Trg svibanjskih žrtava 1995. br. 1,10000 Zagreb</item>
      <item>Olga Gareva, OIB 71064698276, Čeljabinskaja 00774,Moskva</item>
      <item>Damir Pokupec, Frankopanska 2a,10000 Zagreb</item>
    </izvorni_sadrzaj>
    <derivirana_varijabla naziv="DomainObject.Predmet.SudioniciListAdressOIB_1">
      <item>Stečajna masa iza OLGA ZAGREB d.o.o. u stečaju, OIB 01963589411, Srebrnjak 20/B,10431 Srebrnjak</item>
      <item>FINA Regionalni centar Zagreb, OIB 85821130368, Trg svibanjskih žrtava 1995. br. 1,10000 Zagreb</item>
      <item>Olga Gareva, OIB 71064698276, Čeljabinskaja 00774,Moskva</item>
      <item>Damir Pokupec, Frankopanska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01963589411</item>
      <item>, OIB 85821130368</item>
      <item>, OIB 71064698276</item>
      <item>, OIB null</item>
    </izvorni_sadrzaj>
    <derivirana_varijabla naziv="DomainObject.Predmet.SudioniciListNazivOIB_1">
      <item>, OIB 01963589411</item>
      <item>, OIB 85821130368</item>
      <item>, OIB 71064698276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veljače 2018.</izvorni_sadrzaj>
    <derivirana_varijabla naziv="DomainObject.PredzadnjaOdlukaIzPredmeta.DatumDonosenjaOdluke_1">26. veljače 2018.</derivirana_varijabla>
  </DomainObject.PredzadnjaOdlukaIzPredmeta.DatumDonosenjaOdluke>
  <DomainObject.PredzadnjaOdlukaIzPredmeta.Oznaka>
    <izvorni_sadrzaj>St-200/2018-29</izvorni_sadrzaj>
    <derivirana_varijabla naziv="DomainObject.PredzadnjaOdlukaIzPredmeta.Oznaka_1">St-200/2018-29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1618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2018-12-12T08:40:00Z</dcterms:created>
  <dc:creator>Draženka Prpić</dc:creator>
  <cp:lastModifiedBy>Draženka Prpić</cp:lastModifiedBy>
  <cp:lastPrinted>2018-12-12T08:42:00Z</cp:lastPrinted>
  <dcterms:modified xmlns:xsi="http://www.w3.org/2001/XMLSchema-instance" xsi:type="dcterms:W3CDTF">2018-12-12T08:43:00Z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St-200/2018-39 / Odluka - Rješenje (RJEŠENJE-POZIV_NA_OČITOVANJE_O_PRIJEDLOGU_ZA_OBUSTAVU_STEČAJNOG_POSTUPKA-čl.293.SZ-a-St-200-18-Novi_zakon.sz-a-st-200-18-novi_zakon)</vt:lpwstr>
  </prop:property>
  <prop:property name="CC_coloring" pid="4" fmtid="{D5CDD505-2E9C-101B-9397-08002B2CF9AE}">
    <vt:bool>true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