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C2C1F" w:rsidR="0012629C" w:rsidRPr="00DF00FB">
        <w:tc>
          <w:tcPr>
            <w:tcW w:type="dxa" w:w="2985"/>
            <w:shd w:fill="auto" w:color="auto" w:val="clear"/>
          </w:tcPr>
          <w:p w:rsidRDefault="0012629C" w:rsidP="009C2C1F" w:rsidR="0012629C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2629C" w:rsidP="009C2C1F" w:rsidR="0012629C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12629C" w:rsidP="009C2C1F" w:rsidR="0012629C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12629C" w:rsidP="009C2C1F" w:rsidR="0012629C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4fd6ca5" w14:paraId="4fd6ca5" w:rsidRDefault="0012629C" w:rsidP="0012629C" w:rsidR="0012629C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C2C1F" w:rsidR="0012629C" w:rsidRPr="00DF00FB">
        <w:trPr>
          <w:jc w:val="right"/>
        </w:trPr>
        <w:tc>
          <w:tcPr>
            <w:tcW w:type="dxa" w:w="4320"/>
          </w:tcPr>
          <w:p w:rsidRDefault="0012629C" w:rsidP="007A309E" w:rsidR="0012629C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7A309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528/16-36</w:t>
            </w:r>
          </w:p>
        </w:tc>
      </w:tr>
    </w:tbl>
    <w:p w:rsidRDefault="0012629C" w:rsidP="0012629C" w:rsidR="001262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2629C" w:rsidP="0012629C" w:rsidR="001262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2629C" w:rsidP="0012629C" w:rsidR="001262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2629C" w:rsidP="0012629C" w:rsidR="0012629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E P U B L I K </w:t>
      </w:r>
      <w:r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  H R V AT S K </w:t>
      </w:r>
      <w:r>
        <w:rPr>
          <w:rFonts w:hAnsi="Times New Roman" w:ascii="Times New Roman"/>
          <w:sz w:val="24"/>
          <w:szCs w:val="24"/>
        </w:rPr>
        <w:t>A</w:t>
      </w:r>
    </w:p>
    <w:p w:rsidRDefault="0012629C" w:rsidP="0012629C" w:rsidR="0012629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2629C" w:rsidP="0012629C" w:rsidR="0012629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2629C" w:rsidP="0012629C" w:rsidR="009323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12629C" w:rsidP="0012629C" w:rsidR="0012629C" w:rsidRPr="0012629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323FC" w:rsidP="0012629C" w:rsidR="009323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12629C" w:rsidRPr="00A2712F">
        <w:rPr>
          <w:rFonts w:eastAsia="Times New Roman" w:hAnsi="Times New Roman" w:ascii="Times New Roman"/>
          <w:snapToGrid w:val="false"/>
          <w:sz w:val="24"/>
          <w:szCs w:val="24"/>
        </w:rPr>
        <w:t>KLIMATEHNIKA-PINTARIĆ d.o.o. u stečaju, Čakovec, Preloška 136, OIB: 47322343412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9323FC">
        <w:rPr>
          <w:rFonts w:cs="Times New Roman" w:hAnsi="Times New Roman" w:ascii="Times New Roman"/>
          <w:sz w:val="24"/>
          <w:szCs w:val="24"/>
        </w:rPr>
        <w:t>nakon održane elektroničke javne dražbe kod Financijske a</w:t>
      </w:r>
      <w:r>
        <w:rPr>
          <w:rFonts w:cs="Times New Roman" w:hAnsi="Times New Roman" w:ascii="Times New Roman"/>
          <w:sz w:val="24"/>
          <w:szCs w:val="24"/>
        </w:rPr>
        <w:t xml:space="preserve">gencije, 15. svibnja 2018., </w:t>
      </w:r>
      <w:r w:rsidRPr="009323F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29C" w:rsidP="0012629C" w:rsidR="0012629C" w:rsidRPr="009323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2629C" w:rsidP="0012629C" w:rsidR="009323F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 j e</w:t>
      </w:r>
      <w:r w:rsidR="009323FC" w:rsidRPr="009323F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29C" w:rsidP="0012629C" w:rsidR="0012629C" w:rsidRPr="009323F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29C" w:rsidP="0012629C" w:rsidR="009323F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 xml:space="preserve">Nekretnina </w:t>
      </w:r>
      <w:r w:rsidR="009323FC" w:rsidRPr="009323FC">
        <w:rPr>
          <w:rFonts w:cs="Times New Roman" w:hAnsi="Times New Roman" w:ascii="Times New Roman"/>
          <w:sz w:val="24"/>
          <w:szCs w:val="24"/>
        </w:rPr>
        <w:t>stečajnog dužnika</w:t>
      </w:r>
      <w:r w:rsidR="009323FC" w:rsidRPr="009323FC">
        <w:t xml:space="preserve"> </w:t>
      </w:r>
      <w:r w:rsidR="009323FC" w:rsidRPr="009323FC">
        <w:rPr>
          <w:rFonts w:cs="Times New Roman" w:hAnsi="Times New Roman" w:ascii="Times New Roman"/>
          <w:sz w:val="24"/>
          <w:szCs w:val="24"/>
        </w:rPr>
        <w:t xml:space="preserve">KLIMATEHNIKA-PINTARIĆ d.o.o. u stečaju, Čakovec, Preloška 136, </w:t>
      </w:r>
      <w:r w:rsidRPr="00A2712F">
        <w:rPr>
          <w:rFonts w:eastAsia="Times New Roman" w:hAnsi="Times New Roman" w:ascii="Times New Roman"/>
          <w:snapToGrid w:val="false"/>
          <w:sz w:val="24"/>
          <w:szCs w:val="24"/>
        </w:rPr>
        <w:t>OIB: 47322343412</w:t>
      </w:r>
      <w:r>
        <w:rPr>
          <w:rFonts w:eastAsia="Times New Roman" w:hAnsi="Times New Roman" w:ascii="Times New Roman"/>
          <w:snapToGrid w:val="false"/>
          <w:sz w:val="24"/>
          <w:szCs w:val="24"/>
        </w:rPr>
        <w:t xml:space="preserve"> </w:t>
      </w:r>
      <w:r w:rsidR="009323FC" w:rsidRPr="009323FC">
        <w:rPr>
          <w:rFonts w:cs="Times New Roman" w:hAnsi="Times New Roman" w:ascii="Times New Roman"/>
          <w:sz w:val="24"/>
          <w:szCs w:val="24"/>
        </w:rPr>
        <w:t>i to:</w:t>
      </w:r>
    </w:p>
    <w:p w:rsidRDefault="009323FC" w:rsidP="0012629C" w:rsidR="009323F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t xml:space="preserve"> </w:t>
      </w:r>
      <w:r w:rsidRPr="009323FC">
        <w:rPr>
          <w:rFonts w:cs="Times New Roman" w:hAnsi="Times New Roman" w:ascii="Times New Roman"/>
          <w:sz w:val="24"/>
          <w:szCs w:val="24"/>
        </w:rPr>
        <w:t>-čkbr.</w:t>
      </w:r>
      <w:r w:rsidR="0012629C">
        <w:rPr>
          <w:rFonts w:cs="Times New Roman" w:hAnsi="Times New Roman" w:ascii="Times New Roman"/>
          <w:sz w:val="24"/>
          <w:szCs w:val="24"/>
        </w:rPr>
        <w:t xml:space="preserve"> </w:t>
      </w:r>
      <w:r w:rsidRPr="009323FC">
        <w:rPr>
          <w:rFonts w:cs="Times New Roman" w:hAnsi="Times New Roman" w:ascii="Times New Roman"/>
          <w:sz w:val="24"/>
          <w:szCs w:val="24"/>
        </w:rPr>
        <w:t>287 selo sa 1028 m</w:t>
      </w:r>
      <w:r w:rsidRPr="0012629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323FC">
        <w:rPr>
          <w:rFonts w:cs="Times New Roman" w:hAnsi="Times New Roman" w:ascii="Times New Roman"/>
          <w:sz w:val="24"/>
          <w:szCs w:val="24"/>
        </w:rPr>
        <w:t>, dvorište sa 781 m</w:t>
      </w:r>
      <w:r w:rsidRPr="0012629C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9323FC">
        <w:rPr>
          <w:rFonts w:cs="Times New Roman" w:hAnsi="Times New Roman" w:ascii="Times New Roman"/>
          <w:sz w:val="24"/>
          <w:szCs w:val="24"/>
        </w:rPr>
        <w:t>i poslovna zgrada, selo sa 247 m</w:t>
      </w:r>
      <w:r w:rsidRPr="0012629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323FC">
        <w:rPr>
          <w:rFonts w:cs="Times New Roman" w:hAnsi="Times New Roman" w:ascii="Times New Roman"/>
          <w:sz w:val="24"/>
          <w:szCs w:val="24"/>
        </w:rPr>
        <w:t>, upisano u z.k.ul. 210, k.o. Gornji Pustakovec kod Općinskog suda u Čakovcu, Zemljišno-knjižni od</w:t>
      </w:r>
      <w:r>
        <w:rPr>
          <w:rFonts w:cs="Times New Roman" w:hAnsi="Times New Roman" w:ascii="Times New Roman"/>
          <w:sz w:val="24"/>
          <w:szCs w:val="24"/>
        </w:rPr>
        <w:t>jel,</w:t>
      </w:r>
    </w:p>
    <w:p w:rsidRDefault="006157E2" w:rsidP="0012629C" w:rsidR="009323F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dosuđuje</w:t>
      </w:r>
      <w:r w:rsidR="009323FC" w:rsidRPr="009323FC">
        <w:rPr>
          <w:rFonts w:cs="Times New Roman" w:hAnsi="Times New Roman" w:ascii="Times New Roman"/>
          <w:sz w:val="24"/>
          <w:szCs w:val="24"/>
        </w:rPr>
        <w:t xml:space="preserve"> se kupcu</w:t>
      </w:r>
      <w:r w:rsidR="009323FC">
        <w:rPr>
          <w:rFonts w:cs="Times New Roman" w:hAnsi="Times New Roman" w:ascii="Times New Roman"/>
          <w:sz w:val="24"/>
          <w:szCs w:val="24"/>
        </w:rPr>
        <w:t xml:space="preserve"> ELTA d.o.o., Pušćine, Čakovečka 136, OIB 04983542561</w:t>
      </w:r>
      <w:r w:rsidR="009323FC" w:rsidRPr="009323FC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9323FC" w:rsidP="0012629C" w:rsidR="009323F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>II.</w:t>
      </w:r>
      <w:r w:rsidRPr="009323FC">
        <w:rPr>
          <w:rFonts w:cs="Times New Roman" w:hAnsi="Times New Roman" w:ascii="Times New Roman"/>
          <w:sz w:val="24"/>
          <w:szCs w:val="24"/>
        </w:rPr>
        <w:tab/>
        <w:t>Nalaže se kupcu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323FC">
        <w:rPr>
          <w:rFonts w:cs="Times New Roman" w:hAnsi="Times New Roman" w:ascii="Times New Roman"/>
          <w:sz w:val="24"/>
          <w:szCs w:val="24"/>
        </w:rPr>
        <w:t>ELTA d.o.o., Pušćine, Čakovečka 136, OIB</w:t>
      </w:r>
      <w:r w:rsidR="0012629C">
        <w:rPr>
          <w:rFonts w:cs="Times New Roman" w:hAnsi="Times New Roman" w:ascii="Times New Roman"/>
          <w:sz w:val="24"/>
          <w:szCs w:val="24"/>
        </w:rPr>
        <w:t>:</w:t>
      </w:r>
      <w:r w:rsidRPr="009323FC">
        <w:rPr>
          <w:rFonts w:cs="Times New Roman" w:hAnsi="Times New Roman" w:ascii="Times New Roman"/>
          <w:sz w:val="24"/>
          <w:szCs w:val="24"/>
        </w:rPr>
        <w:t xml:space="preserve"> 04983542561, da u roku od 30 dana od pravomoćnosti ovog rješenja, uplati iznos preostale kupovnine od </w:t>
      </w:r>
      <w:r w:rsidR="00E31770">
        <w:rPr>
          <w:rFonts w:cs="Times New Roman" w:hAnsi="Times New Roman" w:ascii="Times New Roman"/>
          <w:sz w:val="24"/>
          <w:szCs w:val="24"/>
        </w:rPr>
        <w:t>446.000,00</w:t>
      </w:r>
      <w:r w:rsidRPr="009323FC">
        <w:rPr>
          <w:rFonts w:cs="Times New Roman" w:hAnsi="Times New Roman" w:ascii="Times New Roman"/>
          <w:sz w:val="24"/>
          <w:szCs w:val="24"/>
        </w:rPr>
        <w:t xml:space="preserve"> kn</w:t>
      </w:r>
      <w:r w:rsidR="0012629C">
        <w:rPr>
          <w:rFonts w:cs="Times New Roman" w:hAnsi="Times New Roman" w:ascii="Times New Roman"/>
          <w:sz w:val="24"/>
          <w:szCs w:val="24"/>
        </w:rPr>
        <w:t>,</w:t>
      </w:r>
      <w:r w:rsidRPr="009323FC">
        <w:rPr>
          <w:rFonts w:cs="Times New Roman" w:hAnsi="Times New Roman" w:ascii="Times New Roman"/>
          <w:sz w:val="24"/>
          <w:szCs w:val="24"/>
        </w:rPr>
        <w:t xml:space="preserve"> na račun Financijske agencije broj IBAN: HR1123900011300028787, model: HR11, pod poziv na broj (PNB) kao podatak pr</w:t>
      </w:r>
      <w:r w:rsidR="00E31770">
        <w:rPr>
          <w:rFonts w:cs="Times New Roman" w:hAnsi="Times New Roman" w:ascii="Times New Roman"/>
          <w:sz w:val="24"/>
          <w:szCs w:val="24"/>
        </w:rPr>
        <w:t>vi (P1) treba upisati broj 75140</w:t>
      </w:r>
      <w:r w:rsidRPr="009323FC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E31770">
        <w:rPr>
          <w:rFonts w:cs="Times New Roman" w:hAnsi="Times New Roman" w:ascii="Times New Roman"/>
          <w:sz w:val="24"/>
          <w:szCs w:val="24"/>
        </w:rPr>
        <w:t>pod rednim brojem VII (Lista ponuditelja sa zadnjom najvišom valjanom ponudom u nadmetanju)</w:t>
      </w:r>
      <w:r w:rsidRPr="009323FC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9323FC" w:rsidP="0012629C" w:rsidR="009323F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>III.</w:t>
      </w:r>
      <w:r w:rsidRPr="009323FC">
        <w:rPr>
          <w:rFonts w:cs="Times New Roman" w:hAnsi="Times New Roman" w:ascii="Times New Roman"/>
          <w:sz w:val="24"/>
          <w:szCs w:val="24"/>
        </w:rPr>
        <w:tab/>
        <w:t>Ukoliko kupac ne uplati kupovninu iz toč. II. ovog rješenja o dosudi u roku koji je određen, sud će ovu prodaju</w:t>
      </w:r>
      <w:r w:rsidR="0012629C">
        <w:rPr>
          <w:rFonts w:cs="Times New Roman" w:hAnsi="Times New Roman" w:ascii="Times New Roman"/>
          <w:sz w:val="24"/>
          <w:szCs w:val="24"/>
        </w:rPr>
        <w:t xml:space="preserve"> oglasiti nevažećom</w:t>
      </w:r>
      <w:r w:rsidRPr="009323FC">
        <w:rPr>
          <w:rFonts w:cs="Times New Roman" w:hAnsi="Times New Roman" w:ascii="Times New Roman"/>
          <w:sz w:val="24"/>
          <w:szCs w:val="24"/>
        </w:rPr>
        <w:t xml:space="preserve"> i odrediti provedbu nove elektroničke javne dražbe, a iz uplaćene jamčevine namiriti će se troškovi nove prodaje i naknaditi razlika između kupovnine postignute na prijašnjoj i novoj prodaji.</w:t>
      </w:r>
    </w:p>
    <w:p w:rsidRDefault="009323FC" w:rsidP="0012629C" w:rsidR="009323F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>IV.</w:t>
      </w:r>
      <w:r w:rsidRPr="009323FC">
        <w:rPr>
          <w:rFonts w:cs="Times New Roman" w:hAnsi="Times New Roman" w:ascii="Times New Roman"/>
          <w:sz w:val="24"/>
          <w:szCs w:val="24"/>
        </w:rPr>
        <w:tab/>
        <w:t>Nakon što kup</w:t>
      </w:r>
      <w:r w:rsidR="0012629C">
        <w:rPr>
          <w:rFonts w:cs="Times New Roman" w:hAnsi="Times New Roman" w:ascii="Times New Roman"/>
          <w:sz w:val="24"/>
          <w:szCs w:val="24"/>
        </w:rPr>
        <w:t xml:space="preserve">ac uplati kupovninu iz toč. II. </w:t>
      </w:r>
      <w:r w:rsidRPr="009323FC">
        <w:rPr>
          <w:rFonts w:cs="Times New Roman" w:hAnsi="Times New Roman" w:ascii="Times New Roman"/>
          <w:sz w:val="24"/>
          <w:szCs w:val="24"/>
        </w:rPr>
        <w:t>izreke ovog rješenja i nakon pravomoćnosti ovog rješenja o dosudi, naložiti će se nadležnom općinskom sudu da se u zemljišnu knjigu upiše u njegovu korist pravo vlasništva na dosuđenoj nekretnini, te da se brišu prava i tereti na nekretnini koji prestaju njezinom prodajom.</w:t>
      </w:r>
    </w:p>
    <w:p w:rsidRDefault="009323FC" w:rsidP="0012629C" w:rsidR="009323F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323FC" w:rsidP="0012629C" w:rsidR="009323F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>V.</w:t>
      </w:r>
      <w:r w:rsidRPr="009323FC">
        <w:rPr>
          <w:rFonts w:cs="Times New Roman" w:hAnsi="Times New Roman" w:ascii="Times New Roman"/>
          <w:sz w:val="24"/>
          <w:szCs w:val="24"/>
        </w:rPr>
        <w:tab/>
        <w:t xml:space="preserve">Smatrat će se da je ovo rješenje o dosudi dostavljeno svim osobama kojima se dostavlja zaključak o prodaji te svim sudionicima u dražbi istekom </w:t>
      </w:r>
      <w:r w:rsidR="0012629C">
        <w:rPr>
          <w:rFonts w:cs="Times New Roman" w:hAnsi="Times New Roman" w:ascii="Times New Roman"/>
          <w:sz w:val="24"/>
          <w:szCs w:val="24"/>
        </w:rPr>
        <w:t>osmog</w:t>
      </w:r>
      <w:r w:rsidRPr="009323FC">
        <w:rPr>
          <w:rFonts w:cs="Times New Roman" w:hAnsi="Times New Roman" w:ascii="Times New Roman"/>
          <w:sz w:val="24"/>
          <w:szCs w:val="24"/>
        </w:rPr>
        <w:t xml:space="preserve"> dana od dana njegova isticanja na </w:t>
      </w:r>
      <w:r w:rsidR="0012629C">
        <w:rPr>
          <w:rFonts w:cs="Times New Roman" w:hAnsi="Times New Roman" w:ascii="Times New Roman"/>
          <w:sz w:val="24"/>
          <w:szCs w:val="24"/>
        </w:rPr>
        <w:t>e-O</w:t>
      </w:r>
      <w:r w:rsidRPr="009323FC">
        <w:rPr>
          <w:rFonts w:cs="Times New Roman" w:hAnsi="Times New Roman" w:ascii="Times New Roman"/>
          <w:sz w:val="24"/>
          <w:szCs w:val="24"/>
        </w:rPr>
        <w:t>glasnoj ploči</w:t>
      </w:r>
      <w:r w:rsidR="0012629C">
        <w:rPr>
          <w:rFonts w:cs="Times New Roman" w:hAnsi="Times New Roman" w:ascii="Times New Roman"/>
          <w:sz w:val="24"/>
          <w:szCs w:val="24"/>
        </w:rPr>
        <w:t xml:space="preserve"> suda</w:t>
      </w:r>
      <w:r w:rsidRPr="009323FC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9323FC" w:rsidP="0012629C" w:rsidR="009323F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>VI.</w:t>
      </w:r>
      <w:r w:rsidRPr="009323FC">
        <w:rPr>
          <w:rFonts w:cs="Times New Roman" w:hAnsi="Times New Roman" w:ascii="Times New Roman"/>
          <w:sz w:val="24"/>
          <w:szCs w:val="24"/>
        </w:rPr>
        <w:tab/>
        <w:t>Nalaže se Općinskom sudu u Čakovcu, Zemljišno-knjižni odjel Prelog, da upiše zabilježbu toč. I. izreke ovog rješenja o dosudi za navedenu nekretninu.</w:t>
      </w:r>
    </w:p>
    <w:p w:rsidRDefault="009323FC" w:rsidP="0012629C" w:rsidR="009323F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323FC" w:rsidP="0012629C" w:rsidR="009323FC" w:rsidRPr="009323F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29C" w:rsidP="0012629C" w:rsidR="009323F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Financijska agencija </w:t>
      </w:r>
      <w:r w:rsidR="009323FC" w:rsidRPr="009323FC">
        <w:rPr>
          <w:rFonts w:cs="Times New Roman" w:hAnsi="Times New Roman" w:ascii="Times New Roman"/>
          <w:sz w:val="24"/>
          <w:szCs w:val="24"/>
        </w:rPr>
        <w:t>dostavila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="009323FC" w:rsidRPr="009323FC">
        <w:rPr>
          <w:rFonts w:cs="Times New Roman" w:hAnsi="Times New Roman" w:ascii="Times New Roman"/>
          <w:sz w:val="24"/>
          <w:szCs w:val="24"/>
        </w:rPr>
        <w:t xml:space="preserve"> ovome sudu </w:t>
      </w:r>
      <w:r w:rsidR="00B54282">
        <w:rPr>
          <w:rFonts w:cs="Times New Roman" w:hAnsi="Times New Roman" w:ascii="Times New Roman"/>
          <w:sz w:val="24"/>
          <w:szCs w:val="24"/>
        </w:rPr>
        <w:t>8. svibnja 2018</w:t>
      </w:r>
      <w:r w:rsidR="009323FC" w:rsidRPr="009323FC">
        <w:rPr>
          <w:rFonts w:cs="Times New Roman" w:hAnsi="Times New Roman" w:ascii="Times New Roman"/>
          <w:sz w:val="24"/>
          <w:szCs w:val="24"/>
        </w:rPr>
        <w:t>. izvještaj o provedenoj elektroničkoj javnoj dražbi (identifikator n</w:t>
      </w:r>
      <w:r w:rsidR="00B54282">
        <w:rPr>
          <w:rFonts w:cs="Times New Roman" w:hAnsi="Times New Roman" w:ascii="Times New Roman"/>
          <w:sz w:val="24"/>
          <w:szCs w:val="24"/>
        </w:rPr>
        <w:t>admetanja 7514) od 4. svibnja 2018., Klasa: O/110-10/17-01/969, Ur. br.: 07-01-18-2</w:t>
      </w:r>
      <w:r w:rsidR="009323FC" w:rsidRPr="009323FC">
        <w:rPr>
          <w:rFonts w:cs="Times New Roman" w:hAnsi="Times New Roman" w:ascii="Times New Roman"/>
          <w:sz w:val="24"/>
          <w:szCs w:val="24"/>
        </w:rPr>
        <w:t>3, kojim je obavijestila sud da je za nekretninu iz toč. I. izreke ovog rješenja o dosudi nadmetanje završeno</w:t>
      </w:r>
      <w:r w:rsidR="00B54282">
        <w:rPr>
          <w:rFonts w:cs="Times New Roman" w:hAnsi="Times New Roman" w:ascii="Times New Roman"/>
          <w:sz w:val="24"/>
          <w:szCs w:val="24"/>
        </w:rPr>
        <w:t xml:space="preserve"> 3. svibnja 2018. u 23:59:42 sati i da je jedinu</w:t>
      </w:r>
      <w:r w:rsidR="009323FC" w:rsidRPr="009323FC">
        <w:rPr>
          <w:rFonts w:cs="Times New Roman" w:hAnsi="Times New Roman" w:ascii="Times New Roman"/>
          <w:sz w:val="24"/>
          <w:szCs w:val="24"/>
        </w:rPr>
        <w:t xml:space="preserve"> ponudu na elektroničkoj javnoj dražbi za kupnju istih dao </w:t>
      </w:r>
      <w:r w:rsidR="00B54282">
        <w:rPr>
          <w:rFonts w:cs="Times New Roman" w:hAnsi="Times New Roman" w:ascii="Times New Roman"/>
          <w:sz w:val="24"/>
          <w:szCs w:val="24"/>
        </w:rPr>
        <w:t xml:space="preserve">ELTA d.o.o., Pušćine, Čakovečka 136, </w:t>
      </w:r>
      <w:r w:rsidR="009323FC" w:rsidRPr="009323FC">
        <w:rPr>
          <w:rFonts w:cs="Times New Roman" w:hAnsi="Times New Roman" w:ascii="Times New Roman"/>
          <w:sz w:val="24"/>
          <w:szCs w:val="24"/>
        </w:rPr>
        <w:t>čija je ponuda valjana.</w:t>
      </w:r>
    </w:p>
    <w:p w:rsidRDefault="009323FC" w:rsidP="0012629C" w:rsidR="0012629C" w:rsidRPr="009323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B54282" w:rsidP="0012629C" w:rsidR="009323F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15. svibnja 2018.</w:t>
      </w:r>
    </w:p>
    <w:p w:rsidRDefault="0012629C" w:rsidP="0012629C" w:rsidR="0012629C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12629C" w:rsidP="0012629C" w:rsidR="0012629C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12629C" w:rsidP="0012629C" w:rsidR="0012629C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12629C" w:rsidP="0012629C" w:rsidR="0012629C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12629C" w:rsidP="0012629C" w:rsidR="0012629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12629C" w:rsidP="0012629C" w:rsidR="0012629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12629C" w:rsidP="00C530A7" w:rsidR="0012629C" w:rsidRPr="00392E10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12629C" w:rsidP="0012629C" w:rsidR="001262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323FC" w:rsidP="00C530A7" w:rsidR="009323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>Protiv ovog</w:t>
      </w:r>
      <w:r w:rsidR="00912908">
        <w:rPr>
          <w:rFonts w:cs="Times New Roman" w:hAnsi="Times New Roman" w:ascii="Times New Roman"/>
          <w:sz w:val="24"/>
          <w:szCs w:val="24"/>
        </w:rPr>
        <w:t xml:space="preserve"> rješenja žalbu može podnijeti  stečajni upravitelj, ponuditelji  koji su sudjelovali u dražbi i razlučni vjerovnici u roku od osam dana od dostave ovog rješenja putem e-Oglasne ploče ovog suda. </w:t>
      </w:r>
      <w:r w:rsidRPr="009323FC">
        <w:rPr>
          <w:rFonts w:cs="Times New Roman" w:hAnsi="Times New Roman" w:ascii="Times New Roman"/>
          <w:sz w:val="24"/>
          <w:szCs w:val="24"/>
        </w:rPr>
        <w:t>Žalba se podnosi putem ovog suda</w:t>
      </w:r>
      <w:r w:rsidR="00420262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Pr="009323FC">
        <w:rPr>
          <w:rFonts w:cs="Times New Roman" w:hAnsi="Times New Roman" w:ascii="Times New Roman"/>
          <w:sz w:val="24"/>
          <w:szCs w:val="24"/>
        </w:rPr>
        <w:t>, a o žalbi odlučuje Visoki trgovački sud Republike Hrvatske.</w:t>
      </w:r>
    </w:p>
    <w:p w:rsidRDefault="00C530A7" w:rsidP="00C530A7" w:rsidR="00C530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309E" w:rsidP="00C530A7" w:rsidR="007A309E" w:rsidRPr="009323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30A7" w:rsidP="00C530A7" w:rsidR="00C530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A309E" w:rsidP="00C530A7" w:rsidR="007A309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530A7" w:rsidP="00C530A7" w:rsidR="00C530A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Zemljišno-knjižni odjel Prelog, Prelog, Glavna 31, (odmah i nakon pravomoćnosti rješenja), </w:t>
      </w:r>
    </w:p>
    <w:p w:rsidRDefault="00C530A7" w:rsidP="00C530A7" w:rsidR="00C530A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C530A7" w:rsidP="00C530A7" w:rsidR="00C530A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Daniel Deković, Zagreb, Novačka 329,</w:t>
      </w:r>
    </w:p>
    <w:p w:rsidRDefault="007A309E" w:rsidP="007A309E" w:rsidR="007A309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Pr="009323FC">
        <w:rPr>
          <w:rFonts w:cs="Times New Roman" w:hAnsi="Times New Roman" w:ascii="Times New Roman"/>
          <w:sz w:val="24"/>
          <w:szCs w:val="24"/>
        </w:rPr>
        <w:t xml:space="preserve">ELTA d.o.o., Pušćine, Čakovečka 136, </w:t>
      </w:r>
    </w:p>
    <w:p w:rsidRDefault="007A309E" w:rsidP="007A309E" w:rsidR="007A309E" w:rsidRPr="007A309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530A7" w:rsidP="00C530A7" w:rsidR="00C530A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7A309E" w:rsidP="007A309E" w:rsidR="007A309E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 - Zagrebačka banka d.d. Zagreb, Trg bana Josipa Jelačića 10, </w:t>
      </w:r>
      <w:r>
        <w:rPr>
          <w:rFonts w:cs="Times New Roman" w:eastAsia="SimSun" w:hAnsi="Times New Roman" w:ascii="Times New Roman"/>
          <w:kern w:val="2"/>
          <w:sz w:val="24"/>
          <w:szCs w:val="24"/>
          <w:lang w:bidi="hi-IN" w:eastAsia="zh-CN"/>
        </w:rPr>
        <w:t>kojeg zastupa Odvjetničko društvo Mađarić &amp; Lui d.o.o. iz Zagreba, Ilica 191 F,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</w:p>
    <w:p w:rsidRDefault="007A309E" w:rsidP="007A309E" w:rsidR="007A309E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- Republika Hrvatska, zastupana po Županijskom državnom odvjetništvu u Varaždinu, Građansko-upravnom odjelu Varaždin, B. Radić 2</w:t>
      </w:r>
    </w:p>
    <w:p w:rsidRDefault="00C530A7" w:rsidP="00C530A7" w:rsidR="00C530A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530A7" w:rsidP="00C530A7" w:rsidR="00C530A7" w:rsidRP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00561" w:rsidR="00000561" w:rsidRPr="009323FC">
      <w:pPr>
        <w:rPr>
          <w:rFonts w:cs="Times New Roman" w:hAnsi="Times New Roman" w:ascii="Times New Roman"/>
          <w:sz w:val="24"/>
          <w:szCs w:val="24"/>
        </w:rPr>
      </w:pPr>
    </w:p>
    <w:sectPr w:rsidSect="0012629C" w:rsidR="00000561" w:rsidRPr="009323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B78" w:rsidP="0012629C" w:rsidR="00A61B78">
      <w:pPr>
        <w:spacing w:lineRule="auto" w:line="240" w:after="0"/>
      </w:pPr>
      <w:r>
        <w:separator/>
      </w:r>
    </w:p>
  </w:endnote>
  <w:endnote w:id="0" w:type="continuationSeparator">
    <w:p w:rsidRDefault="00A61B78" w:rsidP="0012629C" w:rsidR="00A61B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B78" w:rsidP="0012629C" w:rsidR="00A61B78">
      <w:pPr>
        <w:spacing w:lineRule="auto" w:line="240" w:after="0"/>
      </w:pPr>
      <w:r>
        <w:separator/>
      </w:r>
    </w:p>
  </w:footnote>
  <w:footnote w:id="0" w:type="continuationSeparator">
    <w:p w:rsidRDefault="00A61B78" w:rsidP="0012629C" w:rsidR="00A61B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4308055"/>
      <w:docPartObj>
        <w:docPartGallery w:val="Page Numbers (Top of Page)"/>
        <w:docPartUnique/>
      </w:docPartObj>
    </w:sdtPr>
    <w:sdtEndPr/>
    <w:sdtContent>
      <w:p w:rsidRDefault="0012629C" w:rsidR="0012629C">
        <w:pPr>
          <w:pStyle w:val="Zaglavlje"/>
          <w:jc w:val="center"/>
        </w:pPr>
        <w:r w:rsidRPr="0012629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2629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2629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3C9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2629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2629C" w:rsidR="0012629C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12629C">
      <w:rPr>
        <w:rFonts w:cs="Times New Roman" w:hAnsi="Times New Roman" w:ascii="Times New Roman"/>
        <w:sz w:val="24"/>
        <w:szCs w:val="24"/>
      </w:rPr>
      <w:t>Poslovni broj: 5 St-528/16-36</w:t>
    </w:r>
  </w:p>
  <w:p w:rsidRDefault="0012629C" w:rsidR="0012629C">
    <w:pPr>
      <w:pStyle w:val="Zaglavlje"/>
      <w:rPr>
        <w:rFonts w:cs="Times New Roman" w:hAnsi="Times New Roman" w:ascii="Times New Roman"/>
        <w:sz w:val="24"/>
        <w:szCs w:val="24"/>
      </w:rPr>
    </w:pPr>
  </w:p>
  <w:p w:rsidRDefault="0012629C" w:rsidR="001262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29C" w:rsidR="0012629C" w:rsidRPr="0012629C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FC"/>
    <w:rsid w:val="00000561"/>
    <w:rsid w:val="0012629C"/>
    <w:rsid w:val="00420262"/>
    <w:rsid w:val="006157E2"/>
    <w:rsid w:val="007A309E"/>
    <w:rsid w:val="007A3C98"/>
    <w:rsid w:val="00912908"/>
    <w:rsid w:val="009323FC"/>
    <w:rsid w:val="00A61B78"/>
    <w:rsid w:val="00B54282"/>
    <w:rsid w:val="00C530A7"/>
    <w:rsid w:val="00E31770"/>
    <w:rsid w:val="00E4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629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29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2629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629C"/>
  </w:style>
  <w:style w:styleId="Podnoje" w:type="paragraph">
    <w:name w:val="footer"/>
    <w:basedOn w:val="Normal"/>
    <w:link w:val="PodnojeChar"/>
    <w:uiPriority w:val="99"/>
    <w:unhideWhenUsed/>
    <w:rsid w:val="0012629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2629C"/>
  </w:style>
  <w:style w:styleId="Odlomakpopisa" w:type="paragraph">
    <w:name w:val="List Paragraph"/>
    <w:basedOn w:val="Normal"/>
    <w:uiPriority w:val="34"/>
    <w:qFormat/>
    <w:rsid w:val="00C530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C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3C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3C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3C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629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29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2629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629C"/>
  </w:style>
  <w:style w:styleId="Podnoje" w:type="paragraph">
    <w:name w:val="footer"/>
    <w:basedOn w:val="Normal"/>
    <w:link w:val="PodnojeChar"/>
    <w:uiPriority w:val="99"/>
    <w:unhideWhenUsed/>
    <w:rsid w:val="0012629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629C"/>
  </w:style>
  <w:style w:styleId="Odlomakpopisa" w:type="paragraph">
    <w:name w:val="List Paragraph"/>
    <w:basedOn w:val="Normal"/>
    <w:uiPriority w:val="34"/>
    <w:qFormat/>
    <w:rsid w:val="00C530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C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3C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3C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3C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037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735</properties:Words>
  <properties:Characters>3937</properties:Characters>
  <properties:Lines>94</properties:Lines>
  <properties:Paragraphs>33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2018-05-15T12:24:00Z</dcterms:created>
  <dc:creator>Ksenija Flack Makitan</dc:creator>
  <cp:lastModifiedBy>Lea Rogina</cp:lastModifiedBy>
  <cp:lastPrinted>2018-05-16T10:42:00Z</cp:lastPrinted>
  <dcterms:modified xmlns:xsi="http://www.w3.org/2001/XMLSchema-instance" xsi:type="dcterms:W3CDTF">2018-05-16T11:15:00Z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(ST-528-16-36 RJEŠENJE O DOSUDI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