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43e2" w14:paraId="7c343e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837F7A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D252A" w:rsidRPr="009B721D">
        <w:rPr>
          <w:rFonts w:hAnsi="Times New Roman" w:ascii="Times New Roman"/>
          <w:b/>
          <w:bCs/>
          <w:sz w:val="24"/>
          <w:szCs w:val="24"/>
        </w:rPr>
        <w:t>174</w:t>
      </w:r>
      <w:r w:rsidR="009B721D" w:rsidRPr="009B721D">
        <w:rPr>
          <w:rFonts w:hAnsi="Times New Roman" w:ascii="Times New Roman"/>
          <w:b/>
          <w:bCs/>
          <w:sz w:val="24"/>
          <w:szCs w:val="24"/>
        </w:rPr>
        <w:t>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D252A">
        <w:rPr>
          <w:rFonts w:hAnsi="Times New Roman" w:ascii="Times New Roman"/>
        </w:rPr>
        <w:t>174</w:t>
      </w:r>
      <w:r w:rsidR="009B721D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B721D" w:rsidRPr="009B721D">
        <w:rPr>
          <w:rFonts w:hAnsi="Times New Roman" w:ascii="Times New Roman"/>
        </w:rPr>
        <w:t>TEHNIČKI BIRO REDŽIĆ j.d.o.o.</w:t>
      </w:r>
      <w:r>
        <w:rPr>
          <w:rFonts w:hAnsi="Times New Roman" w:ascii="Times New Roman"/>
        </w:rPr>
        <w:t xml:space="preserve">iz  </w:t>
      </w:r>
      <w:r w:rsidR="009B721D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9B721D" w:rsidRPr="009B721D">
        <w:rPr>
          <w:rFonts w:hAnsi="Times New Roman" w:ascii="Times New Roman"/>
        </w:rPr>
        <w:t>89601191840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37F7A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5C6C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C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C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C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C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C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C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C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C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St-1745/2016-3</izvorni_sadrzaj>
    <derivirana_varijabla naziv="DomainObject.Oznaka_1">St-1745/2016-3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St-1745/2016</izvorni_sadrzaj>
    <derivirana_varijabla naziv="DomainObject.Predmet.OznakaBroj_1">St-1745/2016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TEHNIČKI BIRO REDŽIĆ j.d.o.o.</izvorni_sadrzaj>
    <derivirana_varijabla naziv="DomainObject.Predmet.ProtustrankaFormated_1">  TEHNIČKI BIRO REDŽIĆ j.d.o.o.</derivirana_varijabla>
  </DomainObject.Predmet.ProtustrankaFormated>
  <DomainObject.Predmet.ProtustrankaFormatedOIB>
    <izvorni_sadrzaj>  TEHNIČKI BIRO REDŽIĆ j.d.o.o., OIB 89601191840</izvorni_sadrzaj>
    <derivirana_varijabla naziv="DomainObject.Predmet.ProtustrankaFormatedOIB_1">  TEHNIČKI BIRO REDŽIĆ j.d.o.o., OIB 89601191840</derivirana_varijabla>
  </DomainObject.Predmet.ProtustrankaFormatedOIB>
  <DomainObject.Predmet.ProtustrankaFormatedWithAdress>
    <izvorni_sadrzaj> TEHNIČKI BIRO REDŽIĆ j.d.o.o., Savezne Republike Njemačke 4, 10000 Zagreb</izvorni_sadrzaj>
    <derivirana_varijabla naziv="DomainObject.Predmet.ProtustrankaFormatedWithAdress_1"> TEHNIČKI BIRO REDŽIĆ j.d.o.o., Savezne Republike Njemačke 4, 10000 Zagreb</derivirana_varijabla>
  </DomainObject.Predmet.ProtustrankaFormatedWithAdress>
  <DomainObject.Predmet.ProtustrankaFormatedWithAdressOIB>
    <izvorni_sadrzaj> TEHNIČKI BIRO REDŽIĆ j.d.o.o., OIB 89601191840, Savezne Republike Njemačke 4, 10000 Zagreb</izvorni_sadrzaj>
    <derivirana_varijabla naziv="DomainObject.Predmet.ProtustrankaFormatedWithAdressOIB_1"> TEHNIČKI BIRO REDŽIĆ j.d.o.o., OIB 89601191840, Savezne Republike Njemačke 4, 10000 Zagreb</derivirana_varijabla>
  </DomainObject.Predmet.ProtustrankaFormatedWithAdressOIB>
  <DomainObject.Predmet.ProtustrankaWithAdress>
    <izvorni_sadrzaj>TEHNIČKI BIRO REDŽIĆ j.d.o.o. Savezne Republike Njemačke 4, 10000 Zagreb</izvorni_sadrzaj>
    <derivirana_varijabla naziv="DomainObject.Predmet.ProtustrankaWithAdress_1">TEHNIČKI BIRO REDŽIĆ j.d.o.o. Savezne Republike Njemačke 4, 10000 Zagreb</derivirana_varijabla>
  </DomainObject.Predmet.ProtustrankaWithAdress>
  <DomainObject.Predmet.ProtustrankaWithAdressOIB>
    <izvorni_sadrzaj>TEHNIČKI BIRO REDŽIĆ j.d.o.o., OIB 89601191840, Savezne Republike Njemačke 4, 10000 Zagreb</izvorni_sadrzaj>
    <derivirana_varijabla naziv="DomainObject.Predmet.ProtustrankaWithAdressOIB_1">TEHNIČKI BIRO REDŽIĆ j.d.o.o., OIB 89601191840, Savezne Republike Njemačke 4, 10000 Zagreb</derivirana_varijabla>
  </DomainObject.Predmet.ProtustrankaWithAdressOIB>
  <DomainObject.Predmet.ProtustrankaNazivFormated>
    <izvorni_sadrzaj>TEHNIČKI BIRO REDŽIĆ j.d.o.o.</izvorni_sadrzaj>
    <derivirana_varijabla naziv="DomainObject.Predmet.ProtustrankaNazivFormated_1">TEHNIČKI BIRO REDŽIĆ j.d.o.o.</derivirana_varijabla>
  </DomainObject.Predmet.ProtustrankaNazivFormated>
  <DomainObject.Predmet.ProtustrankaNazivFormatedOIB>
    <izvorni_sadrzaj>TEHNIČKI BIRO REDŽIĆ j.d.o.o., OIB 89601191840</izvorni_sadrzaj>
    <derivirana_varijabla naziv="DomainObject.Predmet.ProtustrankaNazivFormatedOIB_1">TEHNIČKI BIRO REDŽIĆ j.d.o.o., OIB 89601191840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TEHNIČKI BIRO REDŽIĆ j.d.o.o.</item>
    </izvorni_sadrzaj>
    <derivirana_varijabla naziv="DomainObject.Predmet.ProtuStrankaListFormated_1">
      <item>TEHNIČKI BIRO REDŽIĆ j.d.o.o.</item>
    </derivirana_varijabla>
  </DomainObject.Predmet.ProtuStrankaListFormated>
  <DomainObject.Predmet.ProtuStrankaListFormatedOIB>
    <izvorni_sadrzaj>
      <item>TEHNIČKI BIRO REDŽIĆ j.d.o.o., OIB 89601191840</item>
    </izvorni_sadrzaj>
    <derivirana_varijabla naziv="DomainObject.Predmet.ProtuStrankaListFormatedOIB_1">
      <item>TEHNIČKI BIRO REDŽIĆ j.d.o.o., OIB 89601191840</item>
    </derivirana_varijabla>
  </DomainObject.Predmet.ProtuStrankaListFormatedOIB>
  <DomainObject.Predmet.ProtuStrankaListFormatedWithAdress>
    <izvorni_sadrzaj>
      <item>TEHNIČKI BIRO REDŽIĆ j.d.o.o., Savezne Republike Njemačke 4, 10000 Zagreb</item>
    </izvorni_sadrzaj>
    <derivirana_varijabla naziv="DomainObject.Predmet.ProtuStrankaListFormatedWithAdress_1">
      <item>TEHNIČKI BIRO REDŽIĆ j.d.o.o., Savezne Republike Njemačke 4, 10000 Zagreb</item>
    </derivirana_varijabla>
  </DomainObject.Predmet.ProtuStrankaListFormatedWithAdress>
  <DomainObject.Predmet.ProtuStrankaListFormatedWithAdressOIB>
    <izvorni_sadrzaj>
      <item>TEHNIČKI BIRO REDŽIĆ j.d.o.o., OIB 89601191840, Savezne Republike Njemačke 4, 10000 Zagreb</item>
    </izvorni_sadrzaj>
    <derivirana_varijabla naziv="DomainObject.Predmet.ProtuStrankaListFormatedWithAdressOIB_1">
      <item>TEHNIČKI BIRO REDŽIĆ j.d.o.o., OIB 89601191840, Savezne Republike Njemačke 4, 10000 Zagreb</item>
    </derivirana_varijabla>
  </DomainObject.Predmet.ProtuStrankaListFormatedWithAdressOIB>
  <DomainObject.Predmet.ProtuStrankaListNazivFormated>
    <izvorni_sadrzaj>
      <item>TEHNIČKI BIRO REDŽIĆ j.d.o.o.</item>
    </izvorni_sadrzaj>
    <derivirana_varijabla naziv="DomainObject.Predmet.ProtuStrankaListNazivFormated_1">
      <item>TEHNIČKI BIRO REDŽIĆ j.d.o.o.</item>
    </derivirana_varijabla>
  </DomainObject.Predmet.ProtuStrankaListNazivFormated>
  <DomainObject.Predmet.ProtuStrankaListNazivFormatedOIB>
    <izvorni_sadrzaj>
      <item>TEHNIČKI BIRO REDŽIĆ j.d.o.o., OIB 89601191840</item>
    </izvorni_sadrzaj>
    <derivirana_varijabla naziv="DomainObject.Predmet.ProtuStrankaListNazivFormatedOIB_1">
      <item>TEHNIČKI BIRO REDŽIĆ j.d.o.o., OIB 89601191840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St-1745/2016-3</izvorni_sadrzaj>
    <derivirana_varijabla naziv="DomainObject.PoslovniBrojDokumenta_1">St-1745/2016-3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TEHNIČKI BIRO REDŽIĆ j.d.o.o.</izvorni_sadrzaj>
    <derivirana_varijabla naziv="DomainObject.Predmet.ProtustrankaIDrugi_1">TEHNIČKI BIRO REDŽIĆ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TEHNIČKI BIRO REDŽIĆ j.d.o.o., OIB 89601191840, Savezne Republike Njemačke 4, 10000 Zagreb</izvorni_sadrzaj>
    <derivirana_varijabla naziv="DomainObject.Predmet.ProtustrankaIDrugiAdressOIB_1">TEHNIČKI BIRO REDŽIĆ j.d.o.o., OIB 89601191840, Savezne Republike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TEHNIČKI BIRO REDŽIĆ j.d.o.o.</item>
    </izvorni_sadrzaj>
    <derivirana_varijabla naziv="DomainObject.Predmet.SudioniciListNaziv_1">
      <item>FINA Regionalni centar Zagreb</item>
      <item>TEHNIČKI BIRO REDŽIĆ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TEHNIČKI BIRO REDŽIĆ j.d.o.o., OIB 89601191840, Savezne Republike Njemačke 4,10000 Zagreb</item>
    </izvorni_sadrzaj>
    <derivirana_varijabla naziv="DomainObject.Predmet.SudioniciListAdressOIB_1">
      <item>FINA Regionalni centar Zagreb, OIB 85821130368, Trg svibanjskih žrtava 1995. 1,10000 Zagreb</item>
      <item>TEHNIČKI BIRO REDŽIĆ j.d.o.o., OIB 89601191840, Savezne Republike Njemačke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89601191840</item>
    </izvorni_sadrzaj>
    <derivirana_varijabla naziv="DomainObject.Predmet.SudioniciListNazivOIB_1">
      <item>, OIB 85821130368</item>
      <item>, OIB 89601191840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47</properties:Lines>
  <properties:Paragraphs>21</properties:Paragraphs>
  <properties:TotalTime>574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2016-06-07T07:47:00Z</dcterms:modified>
  <cp:revision>304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