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71f3" w14:paraId="20171f3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017F59">
        <w:rPr>
          <w:rFonts w:hAnsi="Times New Roman" w:ascii="Times New Roman"/>
        </w:rPr>
        <w:t>6381/15-29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>Trgovački sud u Zagrebu, Stalna služba</w:t>
      </w:r>
      <w:r w:rsidR="009E0272">
        <w:rPr>
          <w:rFonts w:hAnsi="Times New Roman" w:ascii="Times New Roman"/>
        </w:rPr>
        <w:t xml:space="preserve"> u Karlovcu</w:t>
      </w:r>
      <w:r w:rsidRPr="00F40BFF">
        <w:rPr>
          <w:rFonts w:hAnsi="Times New Roman" w:ascii="Times New Roman"/>
        </w:rPr>
        <w:t xml:space="preserve">, po stečajnom </w:t>
      </w:r>
      <w:r w:rsidR="00BF4A39">
        <w:rPr>
          <w:rFonts w:hAnsi="Times New Roman" w:ascii="Times New Roman"/>
        </w:rPr>
        <w:t xml:space="preserve">sucu Vesni Fundurulić Perišin, </w:t>
      </w:r>
      <w:r w:rsidRPr="00F40BFF">
        <w:rPr>
          <w:rFonts w:hAnsi="Times New Roman" w:ascii="Times New Roman"/>
        </w:rPr>
        <w:t xml:space="preserve">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017F59" w:rsidRPr="00017F59">
        <w:rPr>
          <w:rFonts w:hAnsi="Times New Roman" w:ascii="Times New Roman"/>
        </w:rPr>
        <w:t>ROSEUS PIPER j.d.o.o.</w:t>
      </w:r>
      <w:r w:rsidR="00017F59">
        <w:rPr>
          <w:rFonts w:hAnsi="Times New Roman" w:ascii="Times New Roman"/>
        </w:rPr>
        <w:t>,</w:t>
      </w:r>
      <w:r w:rsidR="00017F59" w:rsidRPr="00017F59">
        <w:rPr>
          <w:rFonts w:hAnsi="Times New Roman" w:ascii="Times New Roman"/>
        </w:rPr>
        <w:t xml:space="preserve"> Zagreb, Petrova ulica 101, OIB: 03498809436</w:t>
      </w:r>
      <w:r>
        <w:rPr>
          <w:rFonts w:hAnsi="Times New Roman" w:ascii="Times New Roman"/>
        </w:rPr>
        <w:t xml:space="preserve">, </w:t>
      </w:r>
      <w:r w:rsidR="00017F59">
        <w:rPr>
          <w:rFonts w:hAnsi="Times New Roman" w:ascii="Times New Roman"/>
        </w:rPr>
        <w:t>4. prosinca</w:t>
      </w:r>
      <w:r w:rsidR="00A42972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5C4796">
        <w:rPr>
          <w:rFonts w:hAnsi="Times New Roman" w:ascii="Times New Roman"/>
        </w:rPr>
        <w:t>.</w:t>
      </w:r>
      <w:r w:rsidR="00A170B2">
        <w:rPr>
          <w:rFonts w:hAnsi="Times New Roman" w:ascii="Times New Roman"/>
        </w:rPr>
        <w:t>,</w:t>
      </w:r>
      <w:r w:rsidR="00464385" w:rsidRPr="005C4796">
        <w:rPr>
          <w:rFonts w:hAnsi="Times New Roman" w:ascii="Times New Roman"/>
        </w:rPr>
        <w:t xml:space="preserve">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DB594B" w:rsidRPr="00DB594B">
        <w:rPr>
          <w:rFonts w:hAnsi="Times New Roman" w:ascii="Times New Roman"/>
        </w:rPr>
        <w:t>ROSEUS PIPER j.d.o.o., Zagreb, Petrova ulica 101, OIB: 03498809436</w:t>
      </w:r>
      <w:r w:rsidR="00464385" w:rsidRPr="00D83C21">
        <w:rPr>
          <w:rFonts w:hAnsi="Times New Roman" w:ascii="Times New Roman"/>
        </w:rPr>
        <w:t xml:space="preserve">, </w:t>
      </w:r>
      <w:r w:rsidR="00DB594B">
        <w:rPr>
          <w:rFonts w:hAnsi="Times New Roman" w:ascii="Times New Roman"/>
        </w:rPr>
        <w:t>4. prosinca</w:t>
      </w:r>
      <w:r w:rsidR="00464385" w:rsidRPr="00D83C21">
        <w:rPr>
          <w:rFonts w:hAnsi="Times New Roman" w:ascii="Times New Roman"/>
        </w:rPr>
        <w:t xml:space="preserve"> 201</w:t>
      </w:r>
      <w:r w:rsidR="009E0272">
        <w:rPr>
          <w:rFonts w:hAnsi="Times New Roman" w:ascii="Times New Roman"/>
        </w:rPr>
        <w:t>8</w:t>
      </w:r>
      <w:r w:rsidR="00464385" w:rsidRPr="00D83C21">
        <w:rPr>
          <w:rFonts w:hAnsi="Times New Roman" w:ascii="Times New Roman"/>
        </w:rPr>
        <w:t xml:space="preserve">. u </w:t>
      </w:r>
      <w:r w:rsidR="00A170B2">
        <w:rPr>
          <w:rFonts w:hAnsi="Times New Roman" w:ascii="Times New Roman"/>
        </w:rPr>
        <w:t>14,30</w:t>
      </w:r>
      <w:r w:rsidR="00464385" w:rsidRPr="00A170B2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D83C21" w:rsidR="004D4B34" w:rsidRPr="00A170B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DB594B" w:rsidRPr="00DB594B">
        <w:rPr>
          <w:rFonts w:hAnsi="Times New Roman" w:ascii="Times New Roman"/>
        </w:rPr>
        <w:t>Nikola Kruljac, Našice, Martin, Bana Jelačića 48, OIB: 49223643131</w:t>
      </w:r>
      <w:r w:rsidR="009B0EE6" w:rsidRPr="00A170B2">
        <w:rPr>
          <w:rFonts w:hAnsi="Times New Roman" w:ascii="Times New Roman"/>
        </w:rPr>
        <w:t>.</w:t>
      </w:r>
    </w:p>
    <w:p w:rsidRDefault="00464385" w:rsidP="00D83C21" w:rsidR="00464385" w:rsidRPr="005C4796">
      <w:pPr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DB594B" w:rsidRPr="00DB594B">
        <w:rPr>
          <w:rFonts w:hAnsi="Times New Roman" w:ascii="Times New Roman"/>
        </w:rPr>
        <w:t>ROSEUS PIPER j.d.o.o., Zagreb, Petrova ulica 101, OIB: 03498809436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597247">
        <w:rPr>
          <w:rFonts w:hAnsi="Times New Roman" w:ascii="Times New Roman"/>
        </w:rPr>
        <w:t xml:space="preserve">Po </w:t>
      </w:r>
      <w:r w:rsidR="003D62A0">
        <w:rPr>
          <w:rFonts w:hAnsi="Times New Roman" w:ascii="Times New Roman"/>
        </w:rPr>
        <w:t xml:space="preserve">pravomoćnosti </w:t>
      </w:r>
      <w:r w:rsidR="00464385" w:rsidRPr="005C4796">
        <w:rPr>
          <w:rFonts w:hAnsi="Times New Roman" w:ascii="Times New Roman"/>
        </w:rPr>
        <w:t xml:space="preserve">ovog rješenja dužnik </w:t>
      </w:r>
      <w:r w:rsidR="00DB594B" w:rsidRPr="00DB594B">
        <w:rPr>
          <w:rFonts w:hAnsi="Times New Roman" w:ascii="Times New Roman"/>
        </w:rPr>
        <w:t>ROSEUS PIPER j.d.o.o., Zagreb, Petrova ulica 101, OIB: 03498809436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A170B2" w:rsidP="00A170B2" w:rsidR="00A170B2">
      <w:pPr>
        <w:ind w:firstLine="720"/>
        <w:jc w:val="both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FINA, Regionalni centar Zagreb podnijela je ovom sudu </w:t>
      </w:r>
      <w:r w:rsidR="00F9630C">
        <w:rPr>
          <w:rFonts w:hAnsi="Times New Roman" w:ascii="Times New Roman"/>
        </w:rPr>
        <w:t>16. stuenog</w:t>
      </w:r>
      <w:r w:rsidRPr="00A170B2">
        <w:rPr>
          <w:rFonts w:hAnsi="Times New Roman" w:ascii="Times New Roman"/>
        </w:rPr>
        <w:t xml:space="preserve"> 201</w:t>
      </w:r>
      <w:r w:rsidR="00F9630C">
        <w:rPr>
          <w:rFonts w:hAnsi="Times New Roman" w:ascii="Times New Roman"/>
        </w:rPr>
        <w:t>5</w:t>
      </w:r>
      <w:r w:rsidRPr="00A170B2">
        <w:rPr>
          <w:rFonts w:hAnsi="Times New Roman" w:ascii="Times New Roman"/>
        </w:rPr>
        <w:t xml:space="preserve">. prijedlog za otvaranje stečajnog postupka nad dužnikom </w:t>
      </w:r>
      <w:r w:rsidR="00DB594B" w:rsidRPr="00DB594B">
        <w:rPr>
          <w:rFonts w:hAnsi="Times New Roman" w:ascii="Times New Roman"/>
        </w:rPr>
        <w:t>ROSEUS PIPER j.d.o.o., Zagreb, Petrova ulica 101, OIB: 03498809436</w:t>
      </w:r>
      <w:r w:rsidRPr="00A170B2">
        <w:rPr>
          <w:rFonts w:hAnsi="Times New Roman" w:ascii="Times New Roman"/>
        </w:rPr>
        <w:t xml:space="preserve">, temeljem odredbe čl. 110. st. 1. Stečajnog zakona ("Narodne novine" broj 71/15 - dalje SZ), u kojem navodi da dužnik </w:t>
      </w:r>
      <w:r w:rsidR="00F9630C">
        <w:rPr>
          <w:rFonts w:hAnsi="Times New Roman" w:ascii="Times New Roman"/>
        </w:rPr>
        <w:t>13. studenog</w:t>
      </w:r>
      <w:r w:rsidRPr="00A170B2">
        <w:rPr>
          <w:rFonts w:hAnsi="Times New Roman" w:ascii="Times New Roman"/>
        </w:rPr>
        <w:t xml:space="preserve"> 201</w:t>
      </w:r>
      <w:r w:rsidR="00F9630C">
        <w:rPr>
          <w:rFonts w:hAnsi="Times New Roman" w:ascii="Times New Roman"/>
        </w:rPr>
        <w:t>5</w:t>
      </w:r>
      <w:r w:rsidRPr="00A170B2">
        <w:rPr>
          <w:rFonts w:hAnsi="Times New Roman" w:ascii="Times New Roman"/>
        </w:rPr>
        <w:t xml:space="preserve">. u Očevidniku redoslijeda osnova za plaćanje ima evidentirane neizvršene osnove za plaćanje u neprekinutom razdoblju od 120 dana u ukupnom iznosu od </w:t>
      </w:r>
      <w:r w:rsidR="00F9630C">
        <w:rPr>
          <w:rFonts w:hAnsi="Times New Roman" w:ascii="Times New Roman"/>
        </w:rPr>
        <w:t>5.287,95</w:t>
      </w:r>
      <w:r w:rsidRPr="00A170B2">
        <w:rPr>
          <w:rFonts w:hAnsi="Times New Roman" w:ascii="Times New Roman"/>
        </w:rPr>
        <w:t xml:space="preserve"> kn, te da ima jednog zaposlenika.</w:t>
      </w:r>
    </w:p>
    <w:p w:rsidRDefault="00F9630C" w:rsidP="00A170B2" w:rsidR="00F9630C">
      <w:pPr>
        <w:ind w:firstLine="720"/>
        <w:jc w:val="both"/>
        <w:rPr>
          <w:rFonts w:hAnsi="Times New Roman" w:ascii="Times New Roman"/>
        </w:rPr>
      </w:pPr>
    </w:p>
    <w:p w:rsidRDefault="00F9630C" w:rsidP="00F9630C" w:rsidR="00A170B2" w:rsidRPr="00A170B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Zaključkom ovog suda poslovni broj gornji od 20. svibnja 2016. zakazano je ročište radi rasprave o uvjetima za otvaranje stečajnog postupka, te je r</w:t>
      </w:r>
      <w:r w:rsidR="00A170B2" w:rsidRPr="00A170B2">
        <w:rPr>
          <w:rFonts w:hAnsi="Times New Roman" w:ascii="Times New Roman"/>
        </w:rPr>
        <w:t xml:space="preserve">ješenjem ovog suda poslovni broj gornji od </w:t>
      </w:r>
      <w:r>
        <w:rPr>
          <w:rFonts w:hAnsi="Times New Roman" w:ascii="Times New Roman"/>
        </w:rPr>
        <w:t>14. prosinca</w:t>
      </w:r>
      <w:r w:rsidR="00A170B2" w:rsidRPr="00A170B2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="00A170B2" w:rsidRPr="00A170B2">
        <w:rPr>
          <w:rFonts w:hAnsi="Times New Roman" w:ascii="Times New Roman"/>
        </w:rPr>
        <w:t xml:space="preserve">. pokrenut je prethodni postupak radi utvrđivanja uvjeta za otvaranje stečajnog postupka sukladno odredbi čl. 115. st. 1. SZ-a. </w:t>
      </w:r>
    </w:p>
    <w:p w:rsidRDefault="00A170B2" w:rsidP="00A170B2" w:rsidR="00A170B2" w:rsidRPr="00A170B2">
      <w:pPr>
        <w:ind w:firstLine="720"/>
        <w:jc w:val="both"/>
        <w:rPr>
          <w:rFonts w:hAnsi="Times New Roman" w:ascii="Times New Roman"/>
        </w:rPr>
      </w:pPr>
    </w:p>
    <w:p w:rsidRDefault="00127373" w:rsidP="00BB19CC" w:rsidR="00BB19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</w:t>
      </w:r>
      <w:r w:rsidR="006F1101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="00A170B2" w:rsidRPr="00A170B2">
        <w:rPr>
          <w:rFonts w:hAnsi="Times New Roman" w:ascii="Times New Roman"/>
        </w:rPr>
        <w:t>održan</w:t>
      </w:r>
      <w:r w:rsidR="006F1101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m </w:t>
      </w:r>
      <w:r w:rsidR="006F1101">
        <w:rPr>
          <w:rFonts w:hAnsi="Times New Roman" w:ascii="Times New Roman"/>
        </w:rPr>
        <w:t>30. svibnja 2017</w:t>
      </w:r>
      <w:r w:rsidR="00A170B2" w:rsidRPr="00A170B2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6F1101">
        <w:rPr>
          <w:rFonts w:hAnsi="Times New Roman" w:ascii="Times New Roman"/>
        </w:rPr>
        <w:t>radi rasprave o uvjetima za otvaranje stečajnog postupka u odsutnosti uredno pozvanog predlagatelja, odgovorna osoba dužnika je navela da su u tijeku pregovori oko zatvaranja potraživanja, te da će pokušati deblokirati račun</w:t>
      </w:r>
      <w:r w:rsidR="00BB19CC">
        <w:rPr>
          <w:rFonts w:hAnsi="Times New Roman" w:ascii="Times New Roman"/>
        </w:rPr>
        <w:t>. I</w:t>
      </w:r>
      <w:r>
        <w:rPr>
          <w:rFonts w:hAnsi="Times New Roman" w:ascii="Times New Roman"/>
        </w:rPr>
        <w:t xml:space="preserve">zvršen </w:t>
      </w:r>
      <w:r>
        <w:rPr>
          <w:rFonts w:hAnsi="Times New Roman" w:ascii="Times New Roman"/>
        </w:rPr>
        <w:lastRenderedPageBreak/>
        <w:t xml:space="preserve">je uvid </w:t>
      </w:r>
      <w:r w:rsidR="00A170B2" w:rsidRPr="00A170B2">
        <w:rPr>
          <w:rFonts w:hAnsi="Times New Roman" w:ascii="Times New Roman"/>
        </w:rPr>
        <w:t xml:space="preserve">u </w:t>
      </w:r>
      <w:r w:rsidR="00BB19CC">
        <w:rPr>
          <w:rFonts w:hAnsi="Times New Roman" w:ascii="Times New Roman"/>
        </w:rPr>
        <w:t>podnesak</w:t>
      </w:r>
      <w:r w:rsidR="00A170B2" w:rsidRPr="00A170B2">
        <w:rPr>
          <w:rFonts w:hAnsi="Times New Roman" w:ascii="Times New Roman"/>
        </w:rPr>
        <w:t xml:space="preserve"> FINA-e od </w:t>
      </w:r>
      <w:r w:rsidR="00BB19CC">
        <w:rPr>
          <w:rFonts w:hAnsi="Times New Roman" w:ascii="Times New Roman"/>
        </w:rPr>
        <w:t>10. travnja</w:t>
      </w:r>
      <w:r w:rsidR="00A170B2" w:rsidRPr="00A170B2">
        <w:rPr>
          <w:rFonts w:hAnsi="Times New Roman" w:ascii="Times New Roman"/>
        </w:rPr>
        <w:t xml:space="preserve"> 201</w:t>
      </w:r>
      <w:r w:rsidR="00BB19CC">
        <w:rPr>
          <w:rFonts w:hAnsi="Times New Roman" w:ascii="Times New Roman"/>
        </w:rPr>
        <w:t>7</w:t>
      </w:r>
      <w:r w:rsidR="00A170B2" w:rsidRPr="00A170B2">
        <w:rPr>
          <w:rFonts w:hAnsi="Times New Roman" w:ascii="Times New Roman"/>
        </w:rPr>
        <w:t xml:space="preserve">. </w:t>
      </w:r>
      <w:r w:rsidR="00BB19CC">
        <w:rPr>
          <w:rFonts w:hAnsi="Times New Roman" w:ascii="Times New Roman"/>
        </w:rPr>
        <w:t>kojim navodi da ostaje kod navoda iz prijedloga za otvarnje stečajnog postupka.</w:t>
      </w:r>
      <w:r w:rsidR="005D5B20">
        <w:rPr>
          <w:rFonts w:hAnsi="Times New Roman" w:ascii="Times New Roman"/>
        </w:rPr>
        <w:t xml:space="preserve"> Na ročište održano 14. ožujka 2018. nije pristupila uredno pozvana odgovorna osoba dužnika, ni predlagatelj.</w:t>
      </w:r>
    </w:p>
    <w:p w:rsidRDefault="005D5B20" w:rsidP="00BB19CC" w:rsidR="005D5B20">
      <w:pPr>
        <w:ind w:firstLine="720"/>
        <w:jc w:val="both"/>
        <w:rPr>
          <w:rFonts w:hAnsi="Times New Roman" w:ascii="Times New Roman"/>
        </w:rPr>
      </w:pPr>
    </w:p>
    <w:p w:rsidRDefault="005D5B20" w:rsidP="005D5B20" w:rsidR="005D5B20" w:rsidRPr="005D5B20">
      <w:pPr>
        <w:ind w:firstLine="720"/>
        <w:jc w:val="both"/>
        <w:rPr>
          <w:rFonts w:hAnsi="Times New Roman" w:ascii="Times New Roman"/>
        </w:rPr>
      </w:pPr>
      <w:r w:rsidRPr="005D5B20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>
        <w:rPr>
          <w:rFonts w:hAnsi="Times New Roman" w:ascii="Times New Roman"/>
        </w:rPr>
        <w:t>14</w:t>
      </w:r>
      <w:r w:rsidRPr="005D5B20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prosinca</w:t>
      </w:r>
      <w:r w:rsidRPr="005D5B20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5D5B2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5D5B20" w:rsidP="005D5B20" w:rsidR="005D5B20" w:rsidRPr="005D5B20">
      <w:pPr>
        <w:ind w:firstLine="720"/>
        <w:jc w:val="both"/>
        <w:rPr>
          <w:rFonts w:hAnsi="Times New Roman" w:ascii="Times New Roman"/>
        </w:rPr>
      </w:pPr>
    </w:p>
    <w:p w:rsidRDefault="005D5B20" w:rsidP="005D5B20" w:rsidR="004612CE">
      <w:pPr>
        <w:ind w:firstLine="720"/>
        <w:jc w:val="both"/>
        <w:rPr>
          <w:rFonts w:hAnsi="Times New Roman" w:ascii="Times New Roman"/>
        </w:rPr>
      </w:pPr>
      <w:r w:rsidRPr="005D5B20">
        <w:rPr>
          <w:rFonts w:hAnsi="Times New Roman" w:ascii="Times New Roman"/>
        </w:rPr>
        <w:t>Uvidom u obavijest Hrvatske ag</w:t>
      </w:r>
      <w:r w:rsidR="00B033B7">
        <w:rPr>
          <w:rFonts w:hAnsi="Times New Roman" w:ascii="Times New Roman"/>
        </w:rPr>
        <w:t xml:space="preserve">encije za civilno zrakoplovstvo, </w:t>
      </w:r>
      <w:r w:rsidRPr="005D5B20">
        <w:rPr>
          <w:rFonts w:hAnsi="Times New Roman" w:ascii="Times New Roman"/>
        </w:rPr>
        <w:t xml:space="preserve">utvrđeno je da dužnik nije registriran kao vlasnik zrakoplova. Uvidom u uvjerenje </w:t>
      </w:r>
      <w:r w:rsidR="00B033B7">
        <w:rPr>
          <w:rFonts w:hAnsi="Times New Roman" w:ascii="Times New Roman"/>
        </w:rPr>
        <w:t>MUP, PU Zagrebačka</w:t>
      </w:r>
      <w:r w:rsidRPr="005D5B20">
        <w:rPr>
          <w:rFonts w:hAnsi="Times New Roman" w:ascii="Times New Roman"/>
        </w:rPr>
        <w:t>, utvrđeno je da dužnik nije evidentiran kao vlasnik  vozila. Uvidom u dostavljenu obavijest Ministarstva mora, prometa i infrastrukture, utvrđeno je da dužnik nije upisan kao vlasnik niti jednog broda, brodice, jahte, čamca, plutajućeg objekta, nepomičnog odobalnog objekta, broda u gradnji, plutajućeg objekta u gradnji, niti nepomičnog odobalnog objekta u gradnji. Uvidom u obavijest Središnjeg klirinškog depozitarnog društva d.d. utvrđeno je da u sustavu SKDD-a ne postoji račun nematerijaliziranih vrijednosnih papira dužnika. Uvidom u dostavljen</w:t>
      </w:r>
      <w:r w:rsidR="004612CE">
        <w:rPr>
          <w:rFonts w:hAnsi="Times New Roman" w:ascii="Times New Roman"/>
        </w:rPr>
        <w:t>i</w:t>
      </w:r>
      <w:r w:rsidRPr="005D5B20">
        <w:rPr>
          <w:rFonts w:hAnsi="Times New Roman" w:ascii="Times New Roman"/>
        </w:rPr>
        <w:t xml:space="preserve"> po</w:t>
      </w:r>
      <w:r w:rsidR="004612CE">
        <w:rPr>
          <w:rFonts w:hAnsi="Times New Roman" w:ascii="Times New Roman"/>
        </w:rPr>
        <w:t>dnesak</w:t>
      </w:r>
      <w:r w:rsidRPr="005D5B20">
        <w:rPr>
          <w:rFonts w:hAnsi="Times New Roman" w:ascii="Times New Roman"/>
        </w:rPr>
        <w:t xml:space="preserve"> FINA-e od </w:t>
      </w:r>
      <w:r w:rsidR="00AD269A">
        <w:rPr>
          <w:rFonts w:hAnsi="Times New Roman" w:ascii="Times New Roman"/>
        </w:rPr>
        <w:t>18. prosinca</w:t>
      </w:r>
      <w:r w:rsidRPr="005D5B20">
        <w:rPr>
          <w:rFonts w:hAnsi="Times New Roman" w:ascii="Times New Roman"/>
        </w:rPr>
        <w:t xml:space="preserve"> 201</w:t>
      </w:r>
      <w:r w:rsidR="00AD269A">
        <w:rPr>
          <w:rFonts w:hAnsi="Times New Roman" w:ascii="Times New Roman"/>
        </w:rPr>
        <w:t>7</w:t>
      </w:r>
      <w:r w:rsidRPr="005D5B20">
        <w:rPr>
          <w:rFonts w:hAnsi="Times New Roman" w:ascii="Times New Roman"/>
        </w:rPr>
        <w:t xml:space="preserve">., utvrđeno je da </w:t>
      </w:r>
      <w:r w:rsidR="004612CE">
        <w:rPr>
          <w:rFonts w:hAnsi="Times New Roman" w:ascii="Times New Roman"/>
        </w:rPr>
        <w:t>isti ostaje kod prijedloga za otvaranje stečajnog postupka nad dužnikom, te navoda iznesenih u prijedlogu</w:t>
      </w:r>
      <w:r w:rsidR="006D2618">
        <w:rPr>
          <w:rFonts w:hAnsi="Times New Roman" w:ascii="Times New Roman"/>
        </w:rPr>
        <w:t>.</w:t>
      </w:r>
    </w:p>
    <w:p w:rsidRDefault="005D5B20" w:rsidP="006D2618" w:rsidR="005D5B20" w:rsidRPr="005D5B20">
      <w:pPr>
        <w:jc w:val="both"/>
        <w:rPr>
          <w:rFonts w:hAnsi="Times New Roman" w:ascii="Times New Roman"/>
        </w:rPr>
      </w:pPr>
    </w:p>
    <w:p w:rsidRDefault="005D5B20" w:rsidP="005D5B20" w:rsidR="005D5B20" w:rsidRPr="005D5B20">
      <w:pPr>
        <w:ind w:firstLine="720"/>
        <w:jc w:val="both"/>
        <w:rPr>
          <w:rFonts w:hAnsi="Times New Roman" w:ascii="Times New Roman"/>
        </w:rPr>
      </w:pPr>
      <w:r w:rsidRPr="005D5B20">
        <w:rPr>
          <w:rFonts w:hAnsi="Times New Roman" w:ascii="Times New Roman"/>
        </w:rPr>
        <w:t xml:space="preserve">Dakle iz navedenog proizlazi da imovina dužnika </w:t>
      </w:r>
      <w:r w:rsidR="006D2618" w:rsidRPr="006D2618">
        <w:rPr>
          <w:rFonts w:hAnsi="Times New Roman" w:ascii="Times New Roman"/>
        </w:rPr>
        <w:t>ROSEUS PIPER j.d.o.o., Zagreb</w:t>
      </w:r>
      <w:r w:rsidRPr="005D5B20">
        <w:rPr>
          <w:rFonts w:hAnsi="Times New Roman" w:ascii="Times New Roman"/>
        </w:rPr>
        <w:t>, nije dovoljna ni za namirenje troškova stečajnog postupka.</w:t>
      </w:r>
    </w:p>
    <w:p w:rsidRDefault="005D5B20" w:rsidP="005D5B20" w:rsidR="005D5B20" w:rsidRPr="005D5B20">
      <w:pPr>
        <w:ind w:firstLine="720"/>
        <w:jc w:val="both"/>
        <w:rPr>
          <w:rFonts w:hAnsi="Times New Roman" w:ascii="Times New Roman"/>
        </w:rPr>
      </w:pPr>
    </w:p>
    <w:p w:rsidRDefault="005D5B20" w:rsidP="005D5B20" w:rsidR="005D5B20" w:rsidRPr="005D5B20">
      <w:pPr>
        <w:ind w:firstLine="720"/>
        <w:jc w:val="both"/>
        <w:rPr>
          <w:rFonts w:hAnsi="Times New Roman" w:ascii="Times New Roman"/>
        </w:rPr>
      </w:pPr>
      <w:r w:rsidRPr="005D5B20">
        <w:rPr>
          <w:rFonts w:hAnsi="Times New Roman" w:ascii="Times New Roman"/>
        </w:rPr>
        <w:t>Rješenjem ovog suda poslovni broj St-</w:t>
      </w:r>
      <w:r w:rsidR="006D2618">
        <w:rPr>
          <w:rFonts w:hAnsi="Times New Roman" w:ascii="Times New Roman"/>
        </w:rPr>
        <w:t>6381/15</w:t>
      </w:r>
      <w:r w:rsidRPr="005D5B20">
        <w:rPr>
          <w:rFonts w:hAnsi="Times New Roman" w:ascii="Times New Roman"/>
        </w:rPr>
        <w:t xml:space="preserve"> od </w:t>
      </w:r>
      <w:r w:rsidR="006D2618">
        <w:rPr>
          <w:rFonts w:hAnsi="Times New Roman" w:ascii="Times New Roman"/>
        </w:rPr>
        <w:t>23. srpnja</w:t>
      </w:r>
      <w:r w:rsidRPr="005D5B20">
        <w:rPr>
          <w:rFonts w:hAnsi="Times New Roman" w:ascii="Times New Roman"/>
        </w:rPr>
        <w:t xml:space="preserve"> 2018. pozvane su osobe koje imaju pravni interes za provedbom stečajnog postupka nad dužnikom da u roku 15 dana od objave rješenja uplate iznos od </w:t>
      </w:r>
      <w:r w:rsidR="006D2618">
        <w:rPr>
          <w:rFonts w:hAnsi="Times New Roman" w:ascii="Times New Roman"/>
        </w:rPr>
        <w:t>9</w:t>
      </w:r>
      <w:r w:rsidRPr="005D5B20">
        <w:rPr>
          <w:rFonts w:hAnsi="Times New Roman" w:ascii="Times New Roman"/>
        </w:rPr>
        <w:t xml:space="preserve">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6D2618">
        <w:rPr>
          <w:rFonts w:hAnsi="Times New Roman" w:ascii="Times New Roman"/>
        </w:rPr>
        <w:t>23. srpnja</w:t>
      </w:r>
      <w:r w:rsidRPr="005D5B20">
        <w:rPr>
          <w:rFonts w:hAnsi="Times New Roman" w:ascii="Times New Roman"/>
        </w:rPr>
        <w:t xml:space="preserve"> 2018., te provjerom kod računovodstva suda utvrđeno da traženi predujam  nije uplaćen.</w:t>
      </w:r>
    </w:p>
    <w:p w:rsidRDefault="005D5B20" w:rsidP="005D5B20" w:rsidR="005D5B20" w:rsidRPr="005D5B20">
      <w:pPr>
        <w:ind w:firstLine="720"/>
        <w:jc w:val="both"/>
        <w:rPr>
          <w:rFonts w:hAnsi="Times New Roman" w:ascii="Times New Roman"/>
        </w:rPr>
      </w:pPr>
      <w:r w:rsidRPr="005D5B20">
        <w:rPr>
          <w:rFonts w:hAnsi="Times New Roman" w:ascii="Times New Roman"/>
        </w:rPr>
        <w:t xml:space="preserve"> </w:t>
      </w:r>
    </w:p>
    <w:p w:rsidRDefault="005D5B20" w:rsidP="005D5B20" w:rsidR="005D5B20" w:rsidRPr="005D5B20">
      <w:pPr>
        <w:ind w:firstLine="720"/>
        <w:jc w:val="both"/>
        <w:rPr>
          <w:rFonts w:hAnsi="Times New Roman" w:ascii="Times New Roman"/>
        </w:rPr>
      </w:pPr>
      <w:r w:rsidRPr="005D5B20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5D5B20" w:rsidP="005D5B20" w:rsidR="005D5B20" w:rsidRPr="005D5B20">
      <w:pPr>
        <w:ind w:firstLine="720"/>
        <w:jc w:val="both"/>
        <w:rPr>
          <w:rFonts w:hAnsi="Times New Roman" w:ascii="Times New Roman"/>
        </w:rPr>
      </w:pPr>
    </w:p>
    <w:p w:rsidRDefault="005D5B20" w:rsidP="005D5B20" w:rsidR="005D5B20" w:rsidRPr="005D5B20">
      <w:pPr>
        <w:ind w:firstLine="720"/>
        <w:jc w:val="both"/>
        <w:rPr>
          <w:rFonts w:hAnsi="Times New Roman" w:ascii="Times New Roman"/>
        </w:rPr>
      </w:pPr>
      <w:r w:rsidRPr="005D5B20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</w:t>
      </w:r>
      <w:r w:rsidRPr="005D5B20">
        <w:rPr>
          <w:rFonts w:hAnsi="Times New Roman" w:ascii="Times New Roman"/>
        </w:rPr>
        <w:lastRenderedPageBreak/>
        <w:t xml:space="preserve">u slučaju iz st. 2. tog čl. postupak se neće provoditi i na odgovarajući će se način primijeniti odredbe čl. 286. do 292. SZ-a. </w:t>
      </w:r>
    </w:p>
    <w:p w:rsidRDefault="005D5B20" w:rsidP="005D5B20" w:rsidR="005D5B20" w:rsidRPr="005D5B20">
      <w:pPr>
        <w:ind w:firstLine="720"/>
        <w:jc w:val="both"/>
        <w:rPr>
          <w:rFonts w:hAnsi="Times New Roman" w:ascii="Times New Roman"/>
        </w:rPr>
      </w:pPr>
    </w:p>
    <w:p w:rsidRDefault="005D5B20" w:rsidP="005D5B20" w:rsidR="005D5B20">
      <w:pPr>
        <w:ind w:firstLine="720"/>
        <w:jc w:val="both"/>
        <w:rPr>
          <w:rFonts w:hAnsi="Times New Roman" w:ascii="Times New Roman"/>
        </w:rPr>
      </w:pPr>
      <w:r w:rsidRPr="005D5B20">
        <w:rPr>
          <w:rFonts w:hAnsi="Times New Roman" w:ascii="Times New Roman"/>
        </w:rPr>
        <w:t>Slijedom iznesenog, a temeljem čl. 132. u svezi čl. 12. i 286. SZ-a odlučeno je kao pod toč. I. do IV. izreke rješenja. Stečajni upravitelj je izabran metodom slučajnog odabira.</w:t>
      </w:r>
    </w:p>
    <w:p w:rsidRDefault="005D5B20" w:rsidP="00BB19CC" w:rsidR="005D5B20">
      <w:pPr>
        <w:ind w:firstLine="720"/>
        <w:jc w:val="both"/>
        <w:rPr>
          <w:rFonts w:hAnsi="Times New Roman" w:ascii="Times New Roman"/>
        </w:rPr>
      </w:pPr>
    </w:p>
    <w:p w:rsidRDefault="005D5B20" w:rsidP="00BB19CC" w:rsidR="005D5B20">
      <w:pPr>
        <w:ind w:firstLine="720"/>
        <w:jc w:val="both"/>
        <w:rPr>
          <w:rFonts w:hAnsi="Times New Roman" w:ascii="Times New Roman"/>
        </w:rPr>
      </w:pPr>
    </w:p>
    <w:p w:rsidRDefault="00A170B2" w:rsidP="006D2618" w:rsidR="00A170B2">
      <w:pPr>
        <w:ind w:firstLine="720"/>
        <w:jc w:val="center"/>
        <w:rPr>
          <w:rFonts w:hAnsi="Times New Roman" w:ascii="Times New Roman"/>
        </w:rPr>
      </w:pPr>
      <w:r w:rsidRPr="00A170B2">
        <w:rPr>
          <w:rFonts w:hAnsi="Times New Roman" w:ascii="Times New Roman"/>
        </w:rPr>
        <w:t xml:space="preserve">U Karlovcu </w:t>
      </w:r>
      <w:r w:rsidR="00DB594B">
        <w:rPr>
          <w:rFonts w:hAnsi="Times New Roman" w:ascii="Times New Roman"/>
        </w:rPr>
        <w:t>4. prosinca</w:t>
      </w:r>
      <w:r w:rsidRPr="00A170B2">
        <w:rPr>
          <w:rFonts w:hAnsi="Times New Roman" w:ascii="Times New Roman"/>
        </w:rPr>
        <w:t xml:space="preserve"> 2018.</w:t>
      </w:r>
    </w:p>
    <w:p w:rsidRDefault="00A170B2" w:rsidP="00A170B2" w:rsidR="00A170B2">
      <w:pPr>
        <w:ind w:firstLine="720"/>
        <w:jc w:val="center"/>
        <w:rPr>
          <w:rFonts w:hAnsi="Times New Roman" w:ascii="Times New Roman"/>
        </w:rPr>
      </w:pPr>
    </w:p>
    <w:p w:rsidRDefault="00A170B2" w:rsidP="00A170B2" w:rsidR="00A170B2" w:rsidRPr="00A170B2">
      <w:pPr>
        <w:ind w:firstLine="720"/>
        <w:jc w:val="center"/>
        <w:rPr>
          <w:rFonts w:hAnsi="Times New Roman" w:ascii="Times New Roman"/>
        </w:rPr>
      </w:pPr>
    </w:p>
    <w:p w:rsidRDefault="00D80C08" w:rsidP="00A170B2" w:rsidR="00D80C08" w:rsidRPr="00D80C08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SUDAC:</w:t>
      </w:r>
    </w:p>
    <w:p w:rsidRDefault="00D80C08" w:rsidP="006D2618" w:rsidR="004124FF">
      <w:pPr>
        <w:ind w:firstLine="720"/>
        <w:jc w:val="right"/>
        <w:rPr>
          <w:rFonts w:hAnsi="Times New Roman" w:ascii="Times New Roman"/>
        </w:rPr>
      </w:pPr>
      <w:r w:rsidRPr="00D80C08">
        <w:rPr>
          <w:rFonts w:hAnsi="Times New Roman" w:ascii="Times New Roman"/>
        </w:rPr>
        <w:t>Vesna Fundurulić Perišin</w:t>
      </w:r>
      <w:r w:rsidR="009D0483">
        <w:rPr>
          <w:rFonts w:hAnsi="Times New Roman" w:ascii="Times New Roman"/>
        </w:rPr>
        <w:t>, v.r.</w:t>
      </w:r>
    </w:p>
    <w:p w:rsidRDefault="009D0483" w:rsidP="006D2618" w:rsidR="009D0483">
      <w:pPr>
        <w:ind w:firstLine="720"/>
        <w:jc w:val="right"/>
        <w:rPr>
          <w:rFonts w:hAnsi="Times New Roman" w:ascii="Times New Roman"/>
        </w:rPr>
      </w:pPr>
    </w:p>
    <w:p w:rsidRDefault="009D0483" w:rsidP="006D2618" w:rsidR="009D048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D0483" w:rsidP="006D2618" w:rsidR="009D048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D0483" w:rsidP="006D2618" w:rsidR="009D048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A7BB3" w:rsidP="000A7BB3" w:rsidR="000A7BB3">
      <w:pPr>
        <w:ind w:firstLine="720"/>
        <w:jc w:val="right"/>
        <w:rPr>
          <w:rFonts w:hAnsi="Times New Roman" w:ascii="Times New Roman"/>
        </w:rPr>
      </w:pPr>
    </w:p>
    <w:p w:rsidRDefault="00D80C08" w:rsidP="000A7BB3" w:rsidR="00D80C08" w:rsidRPr="00D80C08">
      <w:pPr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>UPUTA O PRAVNOM LIJEKU: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  <w:r w:rsidRPr="00D80C0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D80C08" w:rsidP="00D80C08" w:rsidR="00D80C08" w:rsidRPr="00D80C08">
      <w:pPr>
        <w:ind w:firstLine="720"/>
        <w:jc w:val="both"/>
        <w:rPr>
          <w:rFonts w:hAnsi="Times New Roman" w:ascii="Times New Roman"/>
        </w:rPr>
      </w:pPr>
    </w:p>
    <w:p w:rsidRDefault="00BB19CC" w:rsidP="00BB19CC" w:rsidR="00BB19CC">
      <w:pPr>
        <w:jc w:val="both"/>
        <w:rPr>
          <w:rFonts w:hAnsi="Times New Roman" w:ascii="Times New Roman"/>
        </w:rPr>
      </w:pPr>
    </w:p>
    <w:p w:rsidRDefault="00BB19CC" w:rsidP="00BB19CC" w:rsidR="00BB19CC">
      <w:pPr>
        <w:jc w:val="both"/>
        <w:rPr>
          <w:rFonts w:hAnsi="Times New Roman" w:ascii="Times New Roman"/>
        </w:rPr>
      </w:pPr>
    </w:p>
    <w:p w:rsidRDefault="00BB19CC" w:rsidP="00BB19CC" w:rsidR="00BB19CC" w:rsidRPr="00BB19CC">
      <w:pPr>
        <w:jc w:val="both"/>
        <w:rPr>
          <w:rFonts w:hAnsi="Times New Roman" w:ascii="Times New Roman"/>
        </w:rPr>
      </w:pPr>
    </w:p>
    <w:sectPr w:rsidSect="005E722F" w:rsidR="00BB19CC" w:rsidRPr="00BB19CC">
      <w:headerReference w:type="even" r:id="rId11"/>
      <w:headerReference w:type="default" r:id="rId12"/>
      <w:pgSz w:code="9" w:h="16838" w:w="11906"/>
      <w:pgMar w:gutter="0" w:footer="720" w:header="720" w:left="1418" w:bottom="1560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04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17F59" w:rsidP="00AF7971" w:rsidR="00AF7971">
    <w:pPr>
      <w:pStyle w:val="Zaglavlje"/>
      <w:jc w:val="right"/>
      <w:rPr>
        <w:rFonts w:hAnsi="Times New Roman" w:ascii="Times New Roman"/>
      </w:rPr>
    </w:pPr>
    <w:r w:rsidRPr="00017F59">
      <w:rPr>
        <w:rFonts w:hAnsi="Times New Roman" w:ascii="Times New Roman"/>
      </w:rPr>
      <w:t>3 St-6381/15-29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FA140A5"/>
    <w:multiLevelType w:val="hybridMultilevel"/>
    <w:tmpl w:val="45EE3D52"/>
    <w:lvl w:tplc="CC3A7BC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1"/>
  </w:num>
  <w:num w:numId="16">
    <w:abstractNumId w:val="9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17F59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13C9"/>
    <w:rsid w:val="000925C5"/>
    <w:rsid w:val="000A297D"/>
    <w:rsid w:val="000A7BB3"/>
    <w:rsid w:val="000B1278"/>
    <w:rsid w:val="000C3F20"/>
    <w:rsid w:val="000C5116"/>
    <w:rsid w:val="000C6183"/>
    <w:rsid w:val="001056B0"/>
    <w:rsid w:val="001115CA"/>
    <w:rsid w:val="00127373"/>
    <w:rsid w:val="00127933"/>
    <w:rsid w:val="001305D0"/>
    <w:rsid w:val="001314E4"/>
    <w:rsid w:val="0016435E"/>
    <w:rsid w:val="001657FD"/>
    <w:rsid w:val="00171288"/>
    <w:rsid w:val="00180A62"/>
    <w:rsid w:val="00192133"/>
    <w:rsid w:val="001A33AE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31C0F"/>
    <w:rsid w:val="002343E1"/>
    <w:rsid w:val="002458DD"/>
    <w:rsid w:val="002558C5"/>
    <w:rsid w:val="002575A9"/>
    <w:rsid w:val="002732D0"/>
    <w:rsid w:val="00286107"/>
    <w:rsid w:val="0029593A"/>
    <w:rsid w:val="002A192F"/>
    <w:rsid w:val="002A34F1"/>
    <w:rsid w:val="002A3EC8"/>
    <w:rsid w:val="002F043B"/>
    <w:rsid w:val="002F2321"/>
    <w:rsid w:val="0031523D"/>
    <w:rsid w:val="00320B08"/>
    <w:rsid w:val="0032226F"/>
    <w:rsid w:val="00332F72"/>
    <w:rsid w:val="003349AD"/>
    <w:rsid w:val="003365D2"/>
    <w:rsid w:val="003811DD"/>
    <w:rsid w:val="003812AA"/>
    <w:rsid w:val="003A572A"/>
    <w:rsid w:val="003C4DEB"/>
    <w:rsid w:val="003C546D"/>
    <w:rsid w:val="003C6447"/>
    <w:rsid w:val="003D15DF"/>
    <w:rsid w:val="003D2785"/>
    <w:rsid w:val="003D62A0"/>
    <w:rsid w:val="003E01D6"/>
    <w:rsid w:val="003F3EBF"/>
    <w:rsid w:val="003F5409"/>
    <w:rsid w:val="00405622"/>
    <w:rsid w:val="004124FF"/>
    <w:rsid w:val="00417564"/>
    <w:rsid w:val="00432527"/>
    <w:rsid w:val="004359DA"/>
    <w:rsid w:val="004457AC"/>
    <w:rsid w:val="00447E54"/>
    <w:rsid w:val="004612CE"/>
    <w:rsid w:val="00464385"/>
    <w:rsid w:val="004661FF"/>
    <w:rsid w:val="00466D65"/>
    <w:rsid w:val="00472150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732A3"/>
    <w:rsid w:val="005809BA"/>
    <w:rsid w:val="005939C6"/>
    <w:rsid w:val="00597247"/>
    <w:rsid w:val="005A30D9"/>
    <w:rsid w:val="005A4334"/>
    <w:rsid w:val="005A5847"/>
    <w:rsid w:val="005B4230"/>
    <w:rsid w:val="005C4796"/>
    <w:rsid w:val="005D5B20"/>
    <w:rsid w:val="005D5EC1"/>
    <w:rsid w:val="005E722F"/>
    <w:rsid w:val="006051D0"/>
    <w:rsid w:val="00630958"/>
    <w:rsid w:val="00637330"/>
    <w:rsid w:val="006375A3"/>
    <w:rsid w:val="00644F57"/>
    <w:rsid w:val="006501F2"/>
    <w:rsid w:val="006C7F6C"/>
    <w:rsid w:val="006D2618"/>
    <w:rsid w:val="006E12B0"/>
    <w:rsid w:val="006E1FD3"/>
    <w:rsid w:val="006F1101"/>
    <w:rsid w:val="0070223B"/>
    <w:rsid w:val="00705993"/>
    <w:rsid w:val="007077A1"/>
    <w:rsid w:val="00735736"/>
    <w:rsid w:val="00737A4B"/>
    <w:rsid w:val="007849EC"/>
    <w:rsid w:val="00793CE7"/>
    <w:rsid w:val="00793E1F"/>
    <w:rsid w:val="007A0915"/>
    <w:rsid w:val="007A4A55"/>
    <w:rsid w:val="007C72DF"/>
    <w:rsid w:val="007C7D76"/>
    <w:rsid w:val="007D0C17"/>
    <w:rsid w:val="007D3C43"/>
    <w:rsid w:val="007E078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32403"/>
    <w:rsid w:val="00840D37"/>
    <w:rsid w:val="0085741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65C09"/>
    <w:rsid w:val="00975B79"/>
    <w:rsid w:val="009B0EAB"/>
    <w:rsid w:val="009B0EE6"/>
    <w:rsid w:val="009B4D5A"/>
    <w:rsid w:val="009B4EF6"/>
    <w:rsid w:val="009C17C9"/>
    <w:rsid w:val="009C2E2C"/>
    <w:rsid w:val="009D0483"/>
    <w:rsid w:val="009E0272"/>
    <w:rsid w:val="00A05200"/>
    <w:rsid w:val="00A170B2"/>
    <w:rsid w:val="00A17CA3"/>
    <w:rsid w:val="00A20210"/>
    <w:rsid w:val="00A262E2"/>
    <w:rsid w:val="00A27C87"/>
    <w:rsid w:val="00A3091F"/>
    <w:rsid w:val="00A42972"/>
    <w:rsid w:val="00A47BCA"/>
    <w:rsid w:val="00A67D99"/>
    <w:rsid w:val="00A76042"/>
    <w:rsid w:val="00A92476"/>
    <w:rsid w:val="00AA2646"/>
    <w:rsid w:val="00AA416A"/>
    <w:rsid w:val="00AB59EB"/>
    <w:rsid w:val="00AB77C2"/>
    <w:rsid w:val="00AC7B2F"/>
    <w:rsid w:val="00AD105D"/>
    <w:rsid w:val="00AD269A"/>
    <w:rsid w:val="00AF424C"/>
    <w:rsid w:val="00AF46F4"/>
    <w:rsid w:val="00AF7971"/>
    <w:rsid w:val="00B01D0A"/>
    <w:rsid w:val="00B02BF5"/>
    <w:rsid w:val="00B02D87"/>
    <w:rsid w:val="00B033B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97962"/>
    <w:rsid w:val="00BB19CC"/>
    <w:rsid w:val="00BB45A6"/>
    <w:rsid w:val="00BB7245"/>
    <w:rsid w:val="00BC19C6"/>
    <w:rsid w:val="00BF4A39"/>
    <w:rsid w:val="00C04EC0"/>
    <w:rsid w:val="00C07402"/>
    <w:rsid w:val="00C156FD"/>
    <w:rsid w:val="00C25A1D"/>
    <w:rsid w:val="00C3099F"/>
    <w:rsid w:val="00C41834"/>
    <w:rsid w:val="00C4438A"/>
    <w:rsid w:val="00C61CA0"/>
    <w:rsid w:val="00C74CFA"/>
    <w:rsid w:val="00C77B87"/>
    <w:rsid w:val="00C92BB5"/>
    <w:rsid w:val="00CB732E"/>
    <w:rsid w:val="00CC29B5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0C08"/>
    <w:rsid w:val="00D83C05"/>
    <w:rsid w:val="00D83C21"/>
    <w:rsid w:val="00D92FEF"/>
    <w:rsid w:val="00DA4813"/>
    <w:rsid w:val="00DA6303"/>
    <w:rsid w:val="00DA72F6"/>
    <w:rsid w:val="00DB05C7"/>
    <w:rsid w:val="00DB594B"/>
    <w:rsid w:val="00DB5BC1"/>
    <w:rsid w:val="00DB5D7C"/>
    <w:rsid w:val="00DC2885"/>
    <w:rsid w:val="00DC3F89"/>
    <w:rsid w:val="00DE2309"/>
    <w:rsid w:val="00DF2519"/>
    <w:rsid w:val="00E1260F"/>
    <w:rsid w:val="00E16F5D"/>
    <w:rsid w:val="00E319FB"/>
    <w:rsid w:val="00E31AFD"/>
    <w:rsid w:val="00E56EAA"/>
    <w:rsid w:val="00E57739"/>
    <w:rsid w:val="00E57A13"/>
    <w:rsid w:val="00E72FA9"/>
    <w:rsid w:val="00EA5B3D"/>
    <w:rsid w:val="00EB6E7E"/>
    <w:rsid w:val="00ED3A75"/>
    <w:rsid w:val="00ED5DE4"/>
    <w:rsid w:val="00EE23B8"/>
    <w:rsid w:val="00EF18D0"/>
    <w:rsid w:val="00F24042"/>
    <w:rsid w:val="00F3644D"/>
    <w:rsid w:val="00F36606"/>
    <w:rsid w:val="00F40BFF"/>
    <w:rsid w:val="00F4129E"/>
    <w:rsid w:val="00F45317"/>
    <w:rsid w:val="00F47904"/>
    <w:rsid w:val="00F56224"/>
    <w:rsid w:val="00F77B66"/>
    <w:rsid w:val="00F9630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D0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4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48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4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4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D0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4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48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4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4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6381</izvorni_sadrzaj>
    <derivirana_varijabla naziv="DomainObject.Predmet.Broj_1">6381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St-6381/2015</izvorni_sadrzaj>
    <derivirana_varijabla naziv="DomainObject.Predmet.OznakaBroj_1">St-6381/2015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ROSEUS PIPER j.d.o.o.</izvorni_sadrzaj>
    <derivirana_varijabla naziv="DomainObject.Predmet.ProtustrankaFormated_1">  ROSEUS PIPER j.d.o.o.</derivirana_varijabla>
  </DomainObject.Predmet.ProtustrankaFormated>
  <DomainObject.Predmet.ProtustrankaFormatedOIB>
    <izvorni_sadrzaj>  ROSEUS PIPER j.d.o.o., OIB 03498809436</izvorni_sadrzaj>
    <derivirana_varijabla naziv="DomainObject.Predmet.ProtustrankaFormatedOIB_1">  ROSEUS PIPER j.d.o.o., OIB 03498809436</derivirana_varijabla>
  </DomainObject.Predmet.ProtustrankaFormatedOIB>
  <DomainObject.Predmet.ProtustrankaFormatedWithAdress>
    <izvorni_sadrzaj> ROSEUS PIPER j.d.o.o., Petrova ulica 101, 10000 Zagreb</izvorni_sadrzaj>
    <derivirana_varijabla naziv="DomainObject.Predmet.ProtustrankaFormatedWithAdress_1"> ROSEUS PIPER j.d.o.o., Petrova ulica 101, 10000 Zagreb</derivirana_varijabla>
  </DomainObject.Predmet.ProtustrankaFormatedWithAdress>
  <DomainObject.Predmet.ProtustrankaFormatedWithAdressOIB>
    <izvorni_sadrzaj> ROSEUS PIPER j.d.o.o., OIB 03498809436, Petrova ulica 101, 10000 Zagreb</izvorni_sadrzaj>
    <derivirana_varijabla naziv="DomainObject.Predmet.ProtustrankaFormatedWithAdressOIB_1"> ROSEUS PIPER j.d.o.o., OIB 03498809436, Petrova ulica 101, 10000 Zagreb</derivirana_varijabla>
  </DomainObject.Predmet.ProtustrankaFormatedWithAdressOIB>
  <DomainObject.Predmet.ProtustrankaWithAdress>
    <izvorni_sadrzaj>ROSEUS PIPER j.d.o.o. Petrova ulica 101, 10000 Zagreb</izvorni_sadrzaj>
    <derivirana_varijabla naziv="DomainObject.Predmet.ProtustrankaWithAdress_1">ROSEUS PIPER j.d.o.o. Petrova ulica 101, 10000 Zagreb</derivirana_varijabla>
  </DomainObject.Predmet.ProtustrankaWithAdress>
  <DomainObject.Predmet.ProtustrankaWithAdressOIB>
    <izvorni_sadrzaj>ROSEUS PIPER j.d.o.o., OIB 03498809436, Petrova ulica 101, 10000 Zagreb</izvorni_sadrzaj>
    <derivirana_varijabla naziv="DomainObject.Predmet.ProtustrankaWithAdressOIB_1">ROSEUS PIPER j.d.o.o., OIB 03498809436, Petrova ulica 101, 10000 Zagreb</derivirana_varijabla>
  </DomainObject.Predmet.ProtustrankaWithAdressOIB>
  <DomainObject.Predmet.ProtustrankaNazivFormated>
    <izvorni_sadrzaj>ROSEUS PIPER j.d.o.o.</izvorni_sadrzaj>
    <derivirana_varijabla naziv="DomainObject.Predmet.ProtustrankaNazivFormated_1">ROSEUS PIPER j.d.o.o.</derivirana_varijabla>
  </DomainObject.Predmet.ProtustrankaNazivFormated>
  <DomainObject.Predmet.ProtustrankaNazivFormatedOIB>
    <izvorni_sadrzaj>ROSEUS PIPER j.d.o.o., OIB 03498809436</izvorni_sadrzaj>
    <derivirana_varijabla naziv="DomainObject.Predmet.ProtustrankaNazivFormatedOIB_1">ROSEUS PIPER j.d.o.o., OIB 03498809436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ROSEUS PIPER j.d.o.o.</item>
    </izvorni_sadrzaj>
    <derivirana_varijabla naziv="DomainObject.Predmet.ProtuStrankaListFormated_1">
      <item>ROSEUS PIPER j.d.o.o.</item>
    </derivirana_varijabla>
  </DomainObject.Predmet.ProtuStrankaListFormated>
  <DomainObject.Predmet.ProtuStrankaListFormatedOIB>
    <izvorni_sadrzaj>
      <item>ROSEUS PIPER j.d.o.o., OIB 03498809436</item>
    </izvorni_sadrzaj>
    <derivirana_varijabla naziv="DomainObject.Predmet.ProtuStrankaListFormatedOIB_1">
      <item>ROSEUS PIPER j.d.o.o., OIB 03498809436</item>
    </derivirana_varijabla>
  </DomainObject.Predmet.ProtuStrankaListFormatedOIB>
  <DomainObject.Predmet.ProtuStrankaListFormatedWithAdress>
    <izvorni_sadrzaj>
      <item>ROSEUS PIPER j.d.o.o., Petrova ulica 101, 10000 Zagreb</item>
    </izvorni_sadrzaj>
    <derivirana_varijabla naziv="DomainObject.Predmet.ProtuStrankaListFormatedWithAdress_1">
      <item>ROSEUS PIPER j.d.o.o., Petrova ulica 101, 10000 Zagreb</item>
    </derivirana_varijabla>
  </DomainObject.Predmet.ProtuStrankaListFormatedWithAdress>
  <DomainObject.Predmet.ProtuStrankaListFormatedWithAdressOIB>
    <izvorni_sadrzaj>
      <item>ROSEUS PIPER j.d.o.o., OIB 03498809436, Petrova ulica 101, 10000 Zagreb</item>
    </izvorni_sadrzaj>
    <derivirana_varijabla naziv="DomainObject.Predmet.ProtuStrankaListFormatedWithAdressOIB_1">
      <item>ROSEUS PIPER j.d.o.o., OIB 03498809436, Petrova ulica 101, 10000 Zagreb</item>
    </derivirana_varijabla>
  </DomainObject.Predmet.ProtuStrankaListFormatedWithAdressOIB>
  <DomainObject.Predmet.ProtuStrankaListNazivFormated>
    <izvorni_sadrzaj>
      <item>ROSEUS PIPER j.d.o.o.</item>
    </izvorni_sadrzaj>
    <derivirana_varijabla naziv="DomainObject.Predmet.ProtuStrankaListNazivFormated_1">
      <item>ROSEUS PIPER j.d.o.o.</item>
    </derivirana_varijabla>
  </DomainObject.Predmet.ProtuStrankaListNazivFormated>
  <DomainObject.Predmet.ProtuStrankaListNazivFormatedOIB>
    <izvorni_sadrzaj>
      <item>ROSEUS PIPER j.d.o.o., OIB 03498809436</item>
    </izvorni_sadrzaj>
    <derivirana_varijabla naziv="DomainObject.Predmet.ProtuStrankaListNazivFormatedOIB_1">
      <item>ROSEUS PIPER j.d.o.o., OIB 03498809436</item>
    </derivirana_varijabla>
  </DomainObject.Predmet.ProtuStrankaListNazivFormatedOIB>
  <DomainObject.Predmet.OstaliListFormated>
    <izvorni_sadrzaj>
      <item>ALEKSANDRA MILOVANOVIĆ</item>
    </izvorni_sadrzaj>
    <derivirana_varijabla naziv="DomainObject.Predmet.OstaliListFormated_1">
      <item>ALEKSANDRA MILOVANOVIĆ</item>
    </derivirana_varijabla>
  </DomainObject.Predmet.OstaliListFormated>
  <DomainObject.Predmet.OstaliListFormatedOIB>
    <izvorni_sadrzaj>
      <item>ALEKSANDRA MILOVANOVIĆ, OIB 35237528714</item>
    </izvorni_sadrzaj>
    <derivirana_varijabla naziv="DomainObject.Predmet.OstaliListFormatedOIB_1">
      <item>ALEKSANDRA MILOVANOVIĆ, OIB 35237528714</item>
    </derivirana_varijabla>
  </DomainObject.Predmet.OstaliListFormatedOIB>
  <DomainObject.Predmet.OstaliListFormatedWithAdress>
    <izvorni_sadrzaj>
      <item>ALEKSANDRA MILOVANOVIĆ, Petrova 6b, 10000 Zagreb</item>
    </izvorni_sadrzaj>
    <derivirana_varijabla naziv="DomainObject.Predmet.OstaliListFormatedWithAdress_1">
      <item>ALEKSANDRA MILOVANOVIĆ, Petrova 6b, 10000 Zagreb</item>
    </derivirana_varijabla>
  </DomainObject.Predmet.OstaliListFormatedWithAdress>
  <DomainObject.Predmet.OstaliListFormatedWithAdressOIB>
    <izvorni_sadrzaj>
      <item>ALEKSANDRA MILOVANOVIĆ, OIB 35237528714, Petrova 6b, 10000 Zagreb</item>
    </izvorni_sadrzaj>
    <derivirana_varijabla naziv="DomainObject.Predmet.OstaliListFormatedWithAdressOIB_1">
      <item>ALEKSANDRA MILOVANOVIĆ, OIB 35237528714, Petrova 6b, 10000 Zagreb</item>
    </derivirana_varijabla>
  </DomainObject.Predmet.OstaliListFormatedWithAdressOIB>
  <DomainObject.Predmet.OstaliListNazivFormated>
    <izvorni_sadrzaj>
      <item>ALEKSANDRA MILOVANOVIĆ</item>
    </izvorni_sadrzaj>
    <derivirana_varijabla naziv="DomainObject.Predmet.OstaliListNazivFormated_1">
      <item>ALEKSANDRA MILOVANOVIĆ</item>
    </derivirana_varijabla>
  </DomainObject.Predmet.OstaliListNazivFormated>
  <DomainObject.Predmet.OstaliListNazivFormatedOIB>
    <izvorni_sadrzaj>
      <item>ALEKSANDRA MILOVANOVIĆ, OIB 35237528714</item>
    </izvorni_sadrzaj>
    <derivirana_varijabla naziv="DomainObject.Predmet.OstaliListNazivFormatedOIB_1">
      <item>ALEKSANDRA MILOVANOVIĆ, OIB 35237528714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ROSEUS PIPER j.d.o.o.</izvorni_sadrzaj>
    <derivirana_varijabla naziv="DomainObject.Predmet.ProtustrankaIDrugi_1">ROSEUS PIPER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ROSEUS PIPER j.d.o.o., OIB 03498809436, Petrova ulica 101, 10000 Zagreb</izvorni_sadrzaj>
    <derivirana_varijabla naziv="DomainObject.Predmet.ProtustrankaIDrugiAdressOIB_1">ROSEUS PIPER j.d.o.o., OIB 03498809436, Petrova ulica 101,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ROSEUS PIPER j.d.o.o.</item>
      <item>ALEKSANDRA MILOVANOVIĆ</item>
      <item>VJEROVNICI</item>
    </izvorni_sadrzaj>
    <derivirana_varijabla naziv="DomainObject.Predmet.SudioniciListNaziv_1">
      <item>FINA Regionalni centar Zagreb</item>
      <item>ROSEUS PIPER j.d.o.o.</item>
      <item>ALEKSANDRA MILOVANOVIĆ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ROSEUS PIPER j.d.o.o., OIB 03498809436, Petrova ulica 101,10000 Zagreb</item>
      <item>ALEKSANDRA MILOVANOVIĆ, OIB 35237528714, Petrova 6b,10000 Zagreb</item>
      <item>VJEROVNICI</item>
    </izvorni_sadrzaj>
    <derivirana_varijabla naziv="DomainObject.Predmet.SudioniciListAdressOIB_1">
      <item>FINA Regionalni centar Zagreb, OIB 85821130368, Trg svibanjskih žrtava 1995. 1,10000 Zagreb</item>
      <item>ROSEUS PIPER j.d.o.o., OIB 03498809436, Petrova ulica 101,10000 Zagreb</item>
      <item>ALEKSANDRA MILOVANOVIĆ, OIB 35237528714, Petrova 6b,10000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03498809436</item>
      <item>, OIB 35237528714</item>
      <item>, OIB null</item>
    </izvorni_sadrzaj>
    <derivirana_varijabla naziv="DomainObject.Predmet.SudioniciListNazivOIB_1">
      <item>, OIB 85821130368</item>
      <item>, OIB 03498809436</item>
      <item>, OIB 35237528714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2018.</izvorni_sadrzaj>
    <derivirana_varijabla naziv="DomainObject.Predmet.DatumZadnjeOdrzaneSudskeRadnje_1">14. ožujka 2018.</derivirana_varijabla>
  </DomainObject.Predmet.DatumZadnjeOdrzaneSudskeRadnje>
  <DomainObject.PredzadnjaOdlukaIzPredmeta.DatumDonosenjaOdluke>
    <izvorni_sadrzaj>14. prosinca 2017.</izvorni_sadrzaj>
    <derivirana_varijabla naziv="DomainObject.PredzadnjaOdlukaIzPredmeta.DatumDonosenjaOdluke_1">14. prosinca 2017.</derivirana_varijabla>
  </DomainObject.PredzadnjaOdlukaIzPredmeta.DatumDonosenjaOdluke>
  <DomainObject.PredzadnjaOdlukaIzPredmeta.Oznaka>
    <izvorni_sadrzaj>St-6381/2015-14</izvorni_sadrzaj>
    <derivirana_varijabla naziv="DomainObject.PredzadnjaOdlukaIzPredmeta.Oznaka_1">St-6381/2015-14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8359EC-5043-4755-B248-770D54444B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960</properties:Words>
  <properties:Characters>5238</properties:Characters>
  <properties:Lines>118</properties:Lines>
  <properties:Paragraphs>32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2018-12-04T13:16:00Z</dcterms:created>
  <dc:creator>x</dc:creator>
  <cp:lastModifiedBy>Žana Livaja</cp:lastModifiedBy>
  <cp:lastPrinted>2016-07-22T12:03:00Z</cp:lastPrinted>
  <dcterms:modified xmlns:xsi="http://www.w3.org/2001/XMLSchema-instance" xsi:type="dcterms:W3CDTF">2018-12-04T13:42:00Z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(St-6381-15-otvaranje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