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a9bf" w14:paraId="c2ca9b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</w:r>
      <w:r w:rsidRPr="000268DB">
        <w:rPr>
          <w:rFonts w:cs="Times New Roman" w:eastAsia="Calibri"/>
        </w:rPr>
        <w:tab/>
        <w:t xml:space="preserve">      9 St-3/15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REPUBLIKA HRVATSKA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TRGOVAČKI SUD U ZADRU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STALNA SLUŽBA U ŠIBENIKU                                                                   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center"/>
        <w:rPr>
          <w:rFonts w:cs="Times New Roman" w:eastAsia="Calibri"/>
        </w:rPr>
      </w:pPr>
      <w:r w:rsidRPr="000268DB">
        <w:rPr>
          <w:rFonts w:cs="Times New Roman" w:eastAsia="Calibri"/>
        </w:rPr>
        <w:t>REPUBLIKA HRVATSKA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center"/>
        <w:rPr>
          <w:rFonts w:cs="Times New Roman" w:eastAsia="Calibri"/>
        </w:rPr>
      </w:pPr>
      <w:r w:rsidRPr="000268DB">
        <w:rPr>
          <w:rFonts w:cs="Times New Roman" w:eastAsia="Calibri"/>
        </w:rPr>
        <w:t>R J E Š E N J E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 w:rsidRPr="000268DB">
        <w:rPr>
          <w:rFonts w:cs="Times New Roman" w:eastAsia="Calibri"/>
        </w:rPr>
        <w:t>Lemić</w:t>
      </w:r>
      <w:proofErr w:type="spellEnd"/>
      <w:r w:rsidRPr="000268DB">
        <w:rPr>
          <w:rFonts w:cs="Times New Roman" w:eastAsia="Calibri"/>
        </w:rPr>
        <w:t xml:space="preserve"> d.o.o. u stečaju iz </w:t>
      </w:r>
      <w:proofErr w:type="spellStart"/>
      <w:r w:rsidRPr="000268DB">
        <w:rPr>
          <w:rFonts w:cs="Times New Roman" w:eastAsia="Calibri"/>
        </w:rPr>
        <w:t>Bratiškovaca</w:t>
      </w:r>
      <w:proofErr w:type="spellEnd"/>
      <w:r w:rsidRPr="000268DB">
        <w:rPr>
          <w:rFonts w:cs="Times New Roman" w:eastAsia="Calibri"/>
        </w:rPr>
        <w:t xml:space="preserve">, </w:t>
      </w:r>
      <w:proofErr w:type="spellStart"/>
      <w:r w:rsidRPr="000268DB">
        <w:rPr>
          <w:rFonts w:cs="Times New Roman" w:eastAsia="Calibri"/>
        </w:rPr>
        <w:t>Lemići</w:t>
      </w:r>
      <w:proofErr w:type="spellEnd"/>
      <w:r w:rsidRPr="000268DB">
        <w:rPr>
          <w:rFonts w:cs="Times New Roman" w:eastAsia="Calibri"/>
        </w:rPr>
        <w:t xml:space="preserve"> 17, OIB 87749402228, zastupan po stečajnom upravitelju Milan Macura, odlučujući o tome u kojem su iznosu i kojem isplatnom redu utvrđene, odnosno osporene pojedine tražbine stečajnih vjerovnika, nakon posebno ispitnog ročišta i na temelju posebne tablice ispitanih tražbina sukladno čl. 177. Stečajnog zakona ("Narodne novine" broj 44/96; 29/99; 129/00; 123/03; 82/06, 116/10,25/12 i 133/12, u daljnjem tekstu SZ-a), dana 16. Veljače 2017. godine, 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center"/>
        <w:rPr>
          <w:rFonts w:cs="Times New Roman" w:eastAsia="Calibri"/>
        </w:rPr>
      </w:pPr>
      <w:r w:rsidRPr="000268DB">
        <w:rPr>
          <w:rFonts w:cs="Times New Roman" w:eastAsia="Calibri"/>
        </w:rPr>
        <w:t>r i j e š i o   j e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Utvrđuje se da su na posebnom ispitnom ročištu ispitane i priznate tražbine vjerovnika drugog višeg isplatnog reda kako slijedi: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left="720"/>
        <w:jc w:val="both"/>
        <w:rPr>
          <w:rFonts w:cs="Times New Roman" w:eastAsia="Calibri"/>
        </w:rPr>
      </w:pPr>
    </w:p>
    <w:tbl>
      <w:tblPr>
        <w:tblStyle w:val="Reetkatablice10"/>
        <w:tblW w:type="auto" w:w="0"/>
        <w:tblInd w:type="dxa" w:w="720"/>
        <w:tblLook w:val="04A0" w:noVBand="1" w:noHBand="0" w:lastColumn="0" w:firstColumn="1" w:lastRow="0" w:firstRow="1"/>
      </w:tblPr>
      <w:tblGrid>
        <w:gridCol w:w="8569"/>
      </w:tblGrid>
      <w:tr w:rsidTr="000268DB" w:rsidR="000268DB" w:rsidRPr="000268DB">
        <w:tc>
          <w:tcPr>
            <w:tcW w:type="dxa" w:w="9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tbl>
            <w:tblPr>
              <w:tblStyle w:val="Reetkatablice10"/>
              <w:tblW w:type="auto" w:w="0"/>
              <w:tblInd w:type="dxa" w:w="0"/>
              <w:tblLook w:val="04A0" w:noVBand="1" w:noHBand="0" w:lastColumn="0" w:firstColumn="1" w:lastRow="0" w:firstRow="1"/>
            </w:tblPr>
            <w:tblGrid>
              <w:gridCol w:w="923"/>
              <w:gridCol w:w="3494"/>
              <w:gridCol w:w="1962"/>
              <w:gridCol w:w="1963"/>
            </w:tblGrid>
            <w:tr w:rsidR="000268DB" w:rsidRPr="000268DB">
              <w:tc>
                <w:tcPr>
                  <w:tcW w:type="dxa" w:w="92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Red.br.</w:t>
                  </w:r>
                </w:p>
              </w:tc>
              <w:tc>
                <w:tcPr>
                  <w:tcW w:type="dxa" w:w="349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vjerovnik</w:t>
                  </w:r>
                </w:p>
              </w:tc>
              <w:tc>
                <w:tcPr>
                  <w:tcW w:type="dxa" w:w="19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Iznos tražbine prijavljene tražbine</w:t>
                  </w:r>
                </w:p>
              </w:tc>
              <w:tc>
                <w:tcPr>
                  <w:tcW w:type="dxa" w:w="196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priznato</w:t>
                  </w:r>
                </w:p>
              </w:tc>
            </w:tr>
            <w:tr w:rsidR="000268DB" w:rsidRPr="000268DB">
              <w:tc>
                <w:tcPr>
                  <w:tcW w:type="dxa" w:w="92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1.</w:t>
                  </w:r>
                </w:p>
              </w:tc>
              <w:tc>
                <w:tcPr>
                  <w:tcW w:type="dxa" w:w="349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Hrvatska radio televizija, Prisavlje 3, Zagreb, OIB 68419124305</w:t>
                  </w:r>
                </w:p>
              </w:tc>
              <w:tc>
                <w:tcPr>
                  <w:tcW w:type="dxa" w:w="19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1.966,04</w:t>
                  </w:r>
                </w:p>
              </w:tc>
              <w:tc>
                <w:tcPr>
                  <w:tcW w:type="dxa" w:w="196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1.966,04</w:t>
                  </w:r>
                </w:p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u cijelosti</w:t>
                  </w:r>
                </w:p>
              </w:tc>
            </w:tr>
            <w:tr w:rsidR="000268DB" w:rsidRPr="000268DB">
              <w:tc>
                <w:tcPr>
                  <w:tcW w:type="dxa" w:w="92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2.</w:t>
                  </w:r>
                </w:p>
              </w:tc>
              <w:tc>
                <w:tcPr>
                  <w:tcW w:type="dxa" w:w="349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MST d.o.o. iz Donje Zdenčine, Braće Radić 11, OIB 714044234047</w:t>
                  </w:r>
                </w:p>
              </w:tc>
              <w:tc>
                <w:tcPr>
                  <w:tcW w:type="dxa" w:w="1962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6.711,37</w:t>
                  </w:r>
                </w:p>
              </w:tc>
              <w:tc>
                <w:tcPr>
                  <w:tcW w:type="dxa" w:w="196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6.711,37</w:t>
                  </w:r>
                </w:p>
                <w:p w:rsidRDefault="000268DB" w:rsidP="000268DB" w:rsidR="000268DB" w:rsidRPr="000268DB">
                  <w:pPr>
                    <w:spacing w:after="0"/>
                    <w:jc w:val="both"/>
                  </w:pPr>
                  <w:r w:rsidRPr="000268DB">
                    <w:t>u cijelosti</w:t>
                  </w:r>
                </w:p>
              </w:tc>
            </w:tr>
          </w:tbl>
          <w:p w:rsidRDefault="000268DB" w:rsidP="000268DB" w:rsidR="000268DB" w:rsidRPr="000268DB">
            <w:pPr>
              <w:spacing w:after="0"/>
              <w:jc w:val="both"/>
            </w:pPr>
          </w:p>
        </w:tc>
      </w:tr>
    </w:tbl>
    <w:p w:rsidRDefault="000268DB" w:rsidP="000268DB" w:rsidR="000268DB" w:rsidRPr="000268DB">
      <w:pPr>
        <w:spacing w:after="0"/>
        <w:ind w:left="72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left="720"/>
        <w:jc w:val="both"/>
        <w:rPr>
          <w:rFonts w:cs="Times New Roman" w:eastAsia="Calibri"/>
        </w:rPr>
      </w:pPr>
    </w:p>
    <w:p w:rsidRDefault="000268DB" w:rsidP="000268DB" w:rsidR="000268DB" w:rsidRPr="000268DB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Utvrđuje se da je u cijelosti osporena prijavljena tražbina stečajnog vjerovnika Mirko </w:t>
      </w:r>
      <w:proofErr w:type="spellStart"/>
      <w:r w:rsidRPr="000268DB">
        <w:rPr>
          <w:rFonts w:cs="Times New Roman" w:eastAsia="Calibri"/>
        </w:rPr>
        <w:t>Trobonjača</w:t>
      </w:r>
      <w:proofErr w:type="spellEnd"/>
      <w:r w:rsidRPr="000268DB">
        <w:rPr>
          <w:rFonts w:cs="Times New Roman" w:eastAsia="Calibri"/>
        </w:rPr>
        <w:t xml:space="preserve"> iz </w:t>
      </w:r>
      <w:proofErr w:type="spellStart"/>
      <w:r w:rsidRPr="000268DB">
        <w:rPr>
          <w:rFonts w:cs="Times New Roman" w:eastAsia="Calibri"/>
        </w:rPr>
        <w:t>Bratiškovaca</w:t>
      </w:r>
      <w:proofErr w:type="spellEnd"/>
      <w:r w:rsidRPr="000268DB">
        <w:rPr>
          <w:rFonts w:cs="Times New Roman" w:eastAsia="Calibri"/>
        </w:rPr>
        <w:t xml:space="preserve">, </w:t>
      </w:r>
      <w:proofErr w:type="spellStart"/>
      <w:r w:rsidRPr="000268DB">
        <w:rPr>
          <w:rFonts w:cs="Times New Roman" w:eastAsia="Calibri"/>
        </w:rPr>
        <w:t>Bratiškovci</w:t>
      </w:r>
      <w:proofErr w:type="spellEnd"/>
      <w:r w:rsidRPr="000268DB">
        <w:rPr>
          <w:rFonts w:cs="Times New Roman" w:eastAsia="Calibri"/>
        </w:rPr>
        <w:t xml:space="preserve"> br.82 OIBI 68759009664 u neutvrđenom iznosu te se isti vjerovnik upućuje  da radi dokazivanja osnovanosti osporene tražbine pokrene pred nadležnim sudom parnicu u roku od osam dana poslije primitka ovog rješenja, jer će se u protivnom držati da su odustali od prava na vođenje parnice, odnosno da u istom roku zatraže nastavak parnice ukoliko je o osporenom potraživanju vođena prije otvaranja stečajnog postupka nad </w:t>
      </w:r>
      <w:proofErr w:type="spellStart"/>
      <w:r w:rsidRPr="000268DB">
        <w:rPr>
          <w:rFonts w:cs="Times New Roman" w:eastAsia="Calibri"/>
        </w:rPr>
        <w:t>dužnikom.Vjerovnik</w:t>
      </w:r>
      <w:proofErr w:type="spellEnd"/>
      <w:r w:rsidRPr="000268DB">
        <w:rPr>
          <w:rFonts w:cs="Times New Roman" w:eastAsia="Calibri"/>
        </w:rPr>
        <w:t xml:space="preserve"> je  dužan dostaviti stečajnom sucu u istom roku dokaze o pokretanju parnice, odnosno o prijedlogu za nastavak pokrenutih parnica.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36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3. Ovo rješenje bit će objavljeno na oglasnoj ploči suda.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lastRenderedPageBreak/>
        <w:t xml:space="preserve">                                                                         -2-                                                9 St-3/15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                                                                    Obrazloženje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Dana 22. prosinca 2015. godine održano je posebno ispitno ročište na kojem je stečajni upravitelj dao izjašnjenje o naknadno prispjelim tražbinama, prema njihovim iznosima i isplatnim redovima.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Stečajni upravitelj je sukladno odredbi čl. 177. st. 2. Stečajnog zakona sastavio tablicu ispitanih tražbina u koju je za svaku prijavljenu tražbinu unijet podatak o tome u kojoj je mjeri tražbina utvrđena prema svom iznosu i redu, te koji je pravni </w:t>
      </w:r>
      <w:proofErr w:type="spellStart"/>
      <w:r w:rsidRPr="000268DB">
        <w:rPr>
          <w:rFonts w:cs="Times New Roman" w:eastAsia="Calibri"/>
        </w:rPr>
        <w:t>osnov</w:t>
      </w:r>
      <w:proofErr w:type="spellEnd"/>
      <w:r w:rsidRPr="000268DB">
        <w:rPr>
          <w:rFonts w:cs="Times New Roman" w:eastAsia="Calibri"/>
        </w:rPr>
        <w:t xml:space="preserve"> prijavljene tražbine i razlog osporavanja.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Na ročištu se stečajni upravitelj izjašnjavao pojedinačno o svakoj prijavljenoj tražbini.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Tražbine koje je priznao stečajni upravitelj, a nije ih osporio niti jedan od vjerovnika nazočnih na ročištu, smatraju se prema članku 177. st. 1. Stečajnog zakona utvrđenim, kako je to navedeno u točki 1. izreke rješenja.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Stečajni upravitelj je osporio u cijelosti prijavljenu tražbinu Mirka </w:t>
      </w:r>
      <w:proofErr w:type="spellStart"/>
      <w:r w:rsidRPr="000268DB">
        <w:rPr>
          <w:rFonts w:cs="Times New Roman" w:eastAsia="Calibri"/>
        </w:rPr>
        <w:t>Trobonjače</w:t>
      </w:r>
      <w:proofErr w:type="spellEnd"/>
      <w:r w:rsidRPr="000268DB">
        <w:rPr>
          <w:rFonts w:cs="Times New Roman" w:eastAsia="Calibri"/>
        </w:rPr>
        <w:t xml:space="preserve"> i to iz razloga što se u pogledu potraživanja tog vjerovnika još uvijek u tijeku parnični predmeti pa se ne može utvrditi iznos duga niti isti ima pravni osnova po kojem bi mu se mogla tražbina priznati, a kako ova osporavanja nisu otklonjena na ročištu to je temeljem odredbe čl. 178. st. 1 i 179. Stečajnog zakona trebalo riješiti kao u točki 2. izreke rješenja.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                                                      U Šibeniku, 16. veljače 2017. Godine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 w:left="5664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STEČAJNI SUDAC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 w:left="5664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Terezija Goreta, v.r.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POUKA O PRAVNOM LIJEKU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ind w:firstLine="708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Protiv ovog rješenja pravo žalbe imaju stečajni upravitelj i svaki vjerovnik u dijelu koji se tiče njegove prijavljene tražbine, odnosno dijela tražbine koji je osporen (čl. 177. st. 4 i 5. SZ-a), u roku od 8 dana od dana primitka pismenog </w:t>
      </w:r>
      <w:proofErr w:type="spellStart"/>
      <w:r w:rsidRPr="000268DB">
        <w:rPr>
          <w:rFonts w:cs="Times New Roman" w:eastAsia="Calibri"/>
        </w:rPr>
        <w:t>otpravka</w:t>
      </w:r>
      <w:proofErr w:type="spellEnd"/>
      <w:r w:rsidRPr="000268DB">
        <w:rPr>
          <w:rFonts w:cs="Times New Roman" w:eastAsia="Calibri"/>
        </w:rPr>
        <w:t>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Žalba se podnosi ovom sudu za Visoki trgovački sud RH u 4 (četiri) primjerka.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DN-a: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1. stečajnom upravitelju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 xml:space="preserve">2. punom. Radijana </w:t>
      </w:r>
      <w:proofErr w:type="spellStart"/>
      <w:r w:rsidRPr="000268DB">
        <w:rPr>
          <w:rFonts w:cs="Times New Roman" w:eastAsia="Calibri"/>
        </w:rPr>
        <w:t>Trobonjača</w:t>
      </w:r>
      <w:proofErr w:type="spellEnd"/>
      <w:r w:rsidRPr="000268DB">
        <w:rPr>
          <w:rFonts w:cs="Times New Roman" w:eastAsia="Calibri"/>
        </w:rPr>
        <w:t xml:space="preserve">, </w:t>
      </w:r>
      <w:proofErr w:type="spellStart"/>
      <w:r w:rsidRPr="000268DB">
        <w:rPr>
          <w:rFonts w:cs="Times New Roman" w:eastAsia="Calibri"/>
        </w:rPr>
        <w:t>odvj</w:t>
      </w:r>
      <w:proofErr w:type="spellEnd"/>
      <w:r w:rsidRPr="000268DB">
        <w:rPr>
          <w:rFonts w:cs="Times New Roman" w:eastAsia="Calibri"/>
        </w:rPr>
        <w:t>. iz Opatije</w:t>
      </w:r>
    </w:p>
    <w:p w:rsidRDefault="000268DB" w:rsidP="000268DB" w:rsidR="000268DB" w:rsidRPr="000268DB">
      <w:pPr>
        <w:spacing w:after="0"/>
        <w:jc w:val="both"/>
        <w:rPr>
          <w:rFonts w:cs="Times New Roman" w:eastAsia="Calibri"/>
        </w:rPr>
      </w:pPr>
      <w:r w:rsidRPr="000268DB">
        <w:rPr>
          <w:rFonts w:cs="Times New Roman" w:eastAsia="Calibri"/>
        </w:rPr>
        <w:t>3. e  oglasna ploča suda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75BF4"/>
    <w:multiLevelType w:val="hybridMultilevel"/>
    <w:tmpl w:val="8A148D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DB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59"/>
    <w:rsid w:val="000268DB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rsid w:val="000268DB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2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St-3/2015-51</izvorni_sadrzaj>
    <derivirana_varijabla naziv="DomainObject.Oznaka_1">St-3/2015-51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St-35/15 - PREKID</izvorni_sadrzaj>
    <derivirana_varijabla naziv="DomainObject.Predmet.Opis_1">Veza: St-35/15 - PREKID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19.12..16., 24.2.16.</izvorni_sadrzaj>
    <derivirana_varijabla naziv="DomainObject.Predmet.PrimjedbaSuca_1">- uvid 19.12..16., 24.2.16.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LEMIĆ d.o.o. za proizvodnju, trgovinu i usluge zastupanog po punomoćniku Goran Urukalo</izvorni_sadrzaj>
    <derivirana_varijabla naziv="DomainObject.Predmet.ProtustrankaFormated_1">  LEMIĆ d.o.o. za proizvodnju, trgovinu i usluge zastupanog po punomoćniku Goran Urukalo</derivirana_varijabla>
  </DomainObject.Predmet.ProtustrankaFormated>
  <DomainObject.Predmet.ProtustrankaFormatedOIB>
    <izvorni_sadrzaj>  LEMIĆ d.o.o. za proizvodnju, trgovinu i usluge, OIB 87749402228 zastupanog po punomoćniku Goran Urukalo</izvorni_sadrzaj>
    <derivirana_varijabla naziv="DomainObject.Predmet.ProtustrankaFormatedOIB_1">  LEMIĆ d.o.o. za proizvodnju, trgovinu i usluge, OIB 87749402228 zastupanog po punomoćniku Goran Urukalo</derivirana_varijabla>
  </DomainObject.Predmet.ProtustrankaFormatedOIB>
  <DomainObject.Predmet.ProtustrankaFormatedWithAdress>
    <izvorni_sadrzaj> LEMIĆ d.o.o. za proizvodnju, trgovinu i usluge, Lemići 17, 22222 Bratiškovci zastupanog po punomoćniku Goran Urukalo</izvorni_sadrzaj>
    <derivirana_varijabla naziv="DomainObject.Predmet.ProtustrankaFormatedWithAdress_1"> LEMIĆ d.o.o. za proizvodnju, trgovinu i usluge, Lemići 17, 22222 Bratiškovci zastupanog po punomoćniku Goran Urukalo</derivirana_varijabla>
  </DomainObject.Predmet.ProtustrankaFormatedWithAdress>
  <DomainObject.Predmet.ProtustrankaFormatedWithAdressOIB>
    <izvorni_sadrzaj> LEMIĆ d.o.o. za proizvodnju, trgovinu i usluge, OIB 87749402228, Lemići 17, 22222 Bratiškovci zastupanog po punomoćniku Goran Urukalo</izvorni_sadrzaj>
    <derivirana_varijabla naziv="DomainObject.Predmet.ProtustrankaFormatedWithAdressOIB_1"> LEMIĆ d.o.o. za proizvodnju, trgovinu i usluge, OIB 87749402228, Lemići 17, 22222 Bratiškovci zastupanog po punomoćniku Goran Urukalo</derivirana_varijabla>
  </DomainObject.Predmet.ProtustrankaFormatedWithAdressOIB>
  <DomainObject.Predmet.ProtustrankaWithAdress>
    <izvorni_sadrzaj>LEMIĆ d.o.o. za proizvodnju, trgovinu i usluge Lemići 17, 22222 Bratiškovci</izvorni_sadrzaj>
    <derivirana_varijabla naziv="DomainObject.Predmet.ProtustrankaWithAdress_1">LEMIĆ d.o.o. za proizvodnju, trgovinu i usluge Lemići 17, 22222 Bratiškovci</derivirana_varijabla>
  </DomainObject.Predmet.ProtustrankaWithAdress>
  <DomainObject.Predmet.ProtustrankaWithAdressOIB>
    <izvorni_sadrzaj>LEMIĆ d.o.o. za proizvodnju, trgovinu i usluge, OIB 87749402228, Lemići 17, 22222 Bratiškovci</izvorni_sadrzaj>
    <derivirana_varijabla naziv="DomainObject.Predmet.ProtustrankaWithAdressOIB_1">LEMIĆ d.o.o. za proizvodnju, trgovinu i usluge, OIB 87749402228, Lemići 17, 22222 Bratiškovci</derivirana_varijabla>
  </DomainObject.Predmet.ProtustrankaWithAdressOIB>
  <DomainObject.Predmet.ProtustrankaNazivFormated>
    <izvorni_sadrzaj>LEMIĆ d.o.o. za proizvodnju, trgovinu i usluge</izvorni_sadrzaj>
    <derivirana_varijabla naziv="DomainObject.Predmet.ProtustrankaNazivFormated_1">LEMIĆ d.o.o. za proizvodnju, trgovinu i usluge</derivirana_varijabla>
  </DomainObject.Predmet.ProtustrankaNazivFormated>
  <DomainObject.Predmet.ProtustrankaNazivFormatedOIB>
    <izvorni_sadrzaj>LEMIĆ d.o.o. za proizvodnju, trgovinu i usluge, OIB 87749402228</izvorni_sadrzaj>
    <derivirana_varijabla naziv="DomainObject.Predmet.ProtustrankaNazivFormatedOIB_1">LEMIĆ d.o.o. za proizvodnju, trgovinu i usluge, OIB 87749402228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LEMIĆ d.o.o. za proizvodnju, trgovinu i usluge zastupanog po punomoćniku Goran Urukalo</item>
    </izvorni_sadrzaj>
    <derivirana_varijabla naziv="DomainObject.Predmet.ProtuStrankaListFormated_1">
      <item>LEMIĆ d.o.o. za proizvodnju, trgovinu i usluge zastupanog po punomoćniku Goran Urukalo</item>
    </derivirana_varijabla>
  </DomainObject.Predmet.ProtuStrankaListFormated>
  <DomainObject.Predmet.ProtuStrankaListFormatedOIB>
    <izvorni_sadrzaj>
      <item>LEMIĆ d.o.o. za proizvodnju, trgovinu i usluge, OIB 87749402228 zastupanog po punomoćniku Goran Urukalo</item>
    </izvorni_sadrzaj>
    <derivirana_varijabla naziv="DomainObject.Predmet.ProtuStrankaListFormatedOIB_1">
      <item>LEMIĆ d.o.o. za proizvodnju, trgovinu i usluge, OIB 87749402228 zastupanog po punomoćniku Goran Urukalo</item>
    </derivirana_varijabla>
  </DomainObject.Predmet.ProtuStrankaListFormatedOIB>
  <DomainObject.Predmet.ProtuStrankaListFormatedWithAdress>
    <izvorni_sadrzaj>
      <item>LEMIĆ d.o.o. za proizvodnju, trgovinu i usluge, Lemići 17, 22222 Bratiškovci zastupanog po punomoćniku Goran Urukalo</item>
    </izvorni_sadrzaj>
    <derivirana_varijabla naziv="DomainObject.Predmet.ProtuStrankaListFormatedWithAdress_1">
      <item>LEMIĆ d.o.o. za proizvodnju, trgovinu i usluge, Lemići 17, 22222 Bratiškovci zastupanog po punomoćniku Goran Urukalo</item>
    </derivirana_varijabla>
  </DomainObject.Predmet.ProtuStrankaListFormatedWithAdress>
  <DomainObject.Predmet.ProtuStrankaListFormatedWithAdressOIB>
    <izvorni_sadrzaj>
      <item>LEMIĆ d.o.o. za proizvodnju, trgovinu i usluge, OIB 87749402228, Lemići 17, 22222 Bratiškovci zastupanog po punomoćniku Goran Urukalo</item>
    </izvorni_sadrzaj>
    <derivirana_varijabla naziv="DomainObject.Predmet.ProtuStrankaListFormatedWithAdressOIB_1">
      <item>LEMIĆ d.o.o. za proizvodnju, trgovinu i usluge, OIB 87749402228, Lemići 17, 22222 Bratiškovci zastupanog po punomoćniku Goran Urukalo</item>
    </derivirana_varijabla>
  </DomainObject.Predmet.ProtuStrankaListFormatedWithAdressOIB>
  <DomainObject.Predmet.ProtuStrankaListNazivFormated>
    <izvorni_sadrzaj>
      <item>LEMIĆ d.o.o. za proizvodnju, trgovinu i usluge</item>
    </izvorni_sadrzaj>
    <derivirana_varijabla naziv="DomainObject.Predmet.ProtuStrankaListNazivFormated_1">
      <item>LEMIĆ d.o.o. za proizvodnju, trgovinu i usluge</item>
    </derivirana_varijabla>
  </DomainObject.Predmet.ProtuStrankaListNazivFormated>
  <DomainObject.Predmet.ProtuStrankaListNazivFormatedOIB>
    <izvorni_sadrzaj>
      <item>LEMIĆ d.o.o. za proizvodnju, trgovinu i usluge, OIB 87749402228</item>
    </izvorni_sadrzaj>
    <derivirana_varijabla naziv="DomainObject.Predmet.ProtuStrankaListNazivFormatedOIB_1">
      <item>LEMIĆ d.o.o. za proizvodnju, trgovinu i usluge, OIB 87749402228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derivirana_varijabla>
  </DomainObject.Predmet.OstaliListFormated>
  <DomainObject.Predmet.OstaliListFormatedOIB>
    <izvorni_sadrzaj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izvorni_sadrzaj>
    <derivirana_varijabla naziv="DomainObject.Predmet.OstaliListFormatedOIB_1"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izvorni_sadrzaj>
    <derivirana_varijabla naziv="DomainObject.Predmet.OstaliListFormatedWithAdressOIB_1"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derivirana_varijabla>
  </DomainObject.Predmet.OstaliListFormatedWithAdressOIB>
  <DomainObject.Predmet.OstaliListNazivFormated>
    <izvorni_sadrzaj>
      <item>ŽDO U ŠIBENIKU - Građansko-upravni odjel</item>
      <item>Goran Urukalo</item>
      <item>Milan Macura</item>
    </izvorni_sadrzaj>
    <derivirana_varijabla naziv="DomainObject.Predmet.OstaliListNazivFormated_1">
      <item>ŽDO U ŠIBENIKU - Građansko-upravni odjel</item>
      <item>Goran Urukalo</item>
      <item>Milan Macura</item>
    </derivirana_varijabla>
  </DomainObject.Predmet.OstaliListNazivFormated>
  <DomainObject.Predmet.OstaliListNazivFormatedOIB>
    <izvorni_sadrzaj>
      <item>ŽDO U ŠIBENIKU - Građansko-upravni odjel, OIB 62915793914</item>
      <item>Goran Urukalo, OIB 38343862730</item>
      <item>Milan Macura, OIB 25991506239</item>
    </izvorni_sadrzaj>
    <derivirana_varijabla naziv="DomainObject.Predmet.OstaliListNazivFormatedOIB_1">
      <item>ŽDO U ŠIBENIKU - Građansko-upravni odjel, OIB 62915793914</item>
      <item>Goran Urukalo, OIB 38343862730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St-3/2015-51</izvorni_sadrzaj>
    <derivirana_varijabla naziv="DomainObject.PoslovniBrojDokumenta_1">St-3/2015-51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LEMIĆ d.o.o. za proizvodnju, trgovinu i usluge</izvorni_sadrzaj>
    <derivirana_varijabla naziv="DomainObject.Predmet.ProtustrankaIDrugi_1">LEMIĆ d.o.o. za proizvodnju, trgovinu i usluge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LEMIĆ d.o.o. za proizvodnju, trgovinu i usluge, OIB 87749402228, Lemići 17, 22222 Bratiškovci</izvorni_sadrzaj>
    <derivirana_varijabla naziv="DomainObject.Predmet.ProtustrankaIDrugiAdressOIB_1">LEMIĆ d.o.o. za proizvodnju, trgovinu i usluge, OIB 87749402228, Lemići 17,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LEMIĆ d.o.o. za proizvodnju, trgovinu i usluge</item>
      <item>ŽDO U ŠIBENIKU - Građansko-upravni odjel</item>
      <item>Goran Urukalo</item>
      <item>Milan Macura</item>
    </izvorni_sadrzaj>
    <derivirana_varijabla naziv="DomainObject.Predmet.SudioniciListNaziv_1">
      <item>RHMF POREZNA UPRAVA - Područni ured Šibenik</item>
      <item>LEMIĆ d.o.o. za proizvodnju, trgovinu i usluge</item>
      <item>ŽDO U ŠIBENIKU - Građansko-upravni odjel</item>
      <item>Goran Urukalo</item>
      <item>Milan Macura</item>
    </derivirana_varijabla>
  </DomainObject.Predmet.SudioniciListNaziv>
  <DomainObject.Predmet.SudioniciListAdressOIB>
    <izvorni_sadrzaj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izvorni_sadrzaj>
    <derivirana_varijabla naziv="DomainObject.Predmet.SudioniciListAdressOIB_1"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007D6-B37F-45B7-AF5A-A1BB8B49D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573</properties:Words>
  <properties:Characters>3126</properties:Characters>
  <properties:Lines>111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2017-02-16T09:09:00Z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St-3/2015-51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