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3d2c" w14:paraId="c743d2c" w:rsidRDefault="00A53892" w:rsidP="00A53892" w:rsidR="00A53892"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A53892" w:rsidP="00A53892" w:rsidR="00A53892" w:rsidRPr="006F44C4">
      <w:pPr>
        <w:jc w:val="both"/>
      </w:pPr>
      <w:r w:rsidRPr="006F44C4">
        <w:t xml:space="preserve">       REPUBLIKA HRVATSKA</w:t>
      </w:r>
    </w:p>
    <w:p w:rsidRDefault="00A53892" w:rsidP="00A53892" w:rsidR="00A53892" w:rsidRPr="006F44C4">
      <w:pPr>
        <w:jc w:val="both"/>
      </w:pPr>
      <w:r w:rsidRPr="006F44C4">
        <w:t>TRGOVAČKI SUD U VARAŽDINU</w:t>
      </w:r>
    </w:p>
    <w:p w:rsidRDefault="00A53892" w:rsidP="00063095" w:rsidR="00430FBC">
      <w:pPr>
        <w:rPr>
          <w:bCs/>
        </w:rPr>
      </w:pPr>
      <w:r>
        <w:t xml:space="preserve">                   </w:t>
      </w:r>
      <w:r w:rsidRPr="006F44C4">
        <w:t>B. Radić 2</w:t>
      </w:r>
      <w:r w:rsidRPr="006F44C4">
        <w:rPr>
          <w:bCs/>
        </w:rPr>
        <w:t xml:space="preserve">                   </w:t>
      </w:r>
    </w:p>
    <w:p w:rsidRDefault="007276DC" w:rsidP="00063095" w:rsidR="007276DC"/>
    <w:p w:rsidRDefault="00430FBC" w:rsidP="00430FBC" w:rsidR="00063095">
      <w:pPr>
        <w:jc w:val="center"/>
      </w:pPr>
      <w:r>
        <w:t>U   I M E   R E P U B L I K E   H R V A T S K E</w:t>
      </w:r>
    </w:p>
    <w:p w:rsidRDefault="00430FBC" w:rsidP="00430FBC" w:rsidR="00430FBC">
      <w:pPr>
        <w:jc w:val="center"/>
      </w:pPr>
    </w:p>
    <w:p w:rsidRDefault="00430FBC" w:rsidP="00430FBC" w:rsidR="00430FBC">
      <w:pPr>
        <w:jc w:val="center"/>
      </w:pPr>
      <w:r>
        <w:t>R J E Š E NJ E</w:t>
      </w:r>
    </w:p>
    <w:p w:rsidRDefault="00430FBC" w:rsidP="00A53892" w:rsidR="00430FBC"/>
    <w:p w:rsidRDefault="007C62EC" w:rsidP="00A53892" w:rsidR="007C62EC"/>
    <w:p w:rsidRDefault="00430FBC" w:rsidP="00A53892" w:rsidR="00430FBC">
      <w:pPr>
        <w:jc w:val="both"/>
      </w:pPr>
      <w:r>
        <w:tab/>
        <w:t>Trgovački sud u Varaždinu, po sucu toga suda Kseniji Flack-Makitan, u predstečajnom postupku koji se vodi nad dužnikom pojedincem Jozefom Vučaj, vlasnikom Zlatarsko-filigranskog obrta, Varaždin, Trg Slobode 4, OIB</w:t>
      </w:r>
      <w:r w:rsidR="00B47A6C">
        <w:t>:</w:t>
      </w:r>
      <w:r>
        <w:t xml:space="preserve"> </w:t>
      </w:r>
      <w:r w:rsidR="00B47A6C" w:rsidRPr="00B47A6C">
        <w:t>15655072812</w:t>
      </w:r>
      <w:r w:rsidR="008622D8">
        <w:t xml:space="preserve">, </w:t>
      </w:r>
      <w:r w:rsidR="007276DC">
        <w:t>29. ožujka</w:t>
      </w:r>
      <w:r>
        <w:t xml:space="preserve"> 2017.,</w:t>
      </w:r>
    </w:p>
    <w:p w:rsidRDefault="00A53892" w:rsidP="00A53892" w:rsidR="00A53892">
      <w:pPr>
        <w:jc w:val="both"/>
      </w:pPr>
    </w:p>
    <w:p w:rsidRDefault="00A53892" w:rsidP="00430FBC" w:rsidR="00A53892"/>
    <w:p w:rsidRDefault="00430FBC" w:rsidP="00430FBC" w:rsidR="00430FBC">
      <w:pPr>
        <w:jc w:val="center"/>
      </w:pPr>
      <w:r>
        <w:t>r i j e š i o   j e</w:t>
      </w:r>
    </w:p>
    <w:p w:rsidRDefault="00A53892" w:rsidP="00430FBC" w:rsidR="00A53892">
      <w:pPr>
        <w:jc w:val="center"/>
      </w:pPr>
    </w:p>
    <w:p w:rsidRDefault="00430FBC" w:rsidP="00A53892" w:rsidR="00430FBC"/>
    <w:p w:rsidRDefault="007276DC" w:rsidP="007276DC" w:rsidR="007276DC">
      <w:pPr>
        <w:pStyle w:val="Odlomakpopisa"/>
        <w:numPr>
          <w:ilvl w:val="0"/>
          <w:numId w:val="8"/>
        </w:numPr>
        <w:jc w:val="both"/>
      </w:pPr>
      <w:r>
        <w:t>Utvrđuje se da su vjerovnici dužnika pojedinca Jozefa Vučaj, vlasnika</w:t>
      </w:r>
      <w:r w:rsidRPr="00E374A2">
        <w:t xml:space="preserve"> zlatarsko-filigranskog obrta, Varaždin, Trg Slobode 4, OIB: 15655072812</w:t>
      </w:r>
      <w:r>
        <w:t>, prihvatili plan restrukturiranja od 1. ožujka 2017. dostavljen ovome sudu i potvrđuje se predstečajni sporazum kojim se dužnik pojedinac obvezao namiriti vjerovnike u iznosima i na način kako slijedi:</w:t>
      </w:r>
    </w:p>
    <w:p w:rsidRDefault="007276DC" w:rsidP="007276DC" w:rsidR="007276DC">
      <w:pPr>
        <w:ind w:firstLine="708"/>
        <w:jc w:val="both"/>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 ACUS d.o.o., Trg slobode 4, Varaždin,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66913042688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68.578,90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20.573,67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48.005,23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 ADDIKO banka d.d., Zagreb, Slavonska avenija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14036333877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375.293,50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112.588,05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262.705,45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 AGENCIJA za lijekove i medicinske proizvode, Zagreb, Ksaverska cesta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37926884937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1.250,00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375,00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875,00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C62E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 ARSENAL-IVEZIĆ d.o.o., Varaždin, Pavlinska 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18109390092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2.038,61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611,58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1.427,03 </w:t>
      </w:r>
      <w:r w:rsidRPr="001C478D">
        <w:rPr>
          <w:rFonts w:cstheme="minorBidi" w:eastAsiaTheme="minorHAnsi"/>
          <w:color w:val="000000"/>
          <w:szCs w:val="22"/>
          <w:lang w:eastAsia="en-US"/>
        </w:rPr>
        <w:t xml:space="preserve">kn otplatiti će se nakon isteka počeka </w:t>
      </w:r>
      <w:r w:rsidRPr="001C478D">
        <w:rPr>
          <w:rFonts w:cstheme="minorBidi" w:eastAsiaTheme="minorHAnsi"/>
          <w:color w:val="000000"/>
          <w:szCs w:val="22"/>
          <w:lang w:eastAsia="en-US"/>
        </w:rPr>
        <w:lastRenderedPageBreak/>
        <w:t xml:space="preserve">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 SANDRA BENGEZ STEFANOV, vlasnica obrta MATEA, Zagreb, Prilaz baruna Filipoviča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6907969126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8.476,80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2.543,04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5.933,76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6. OBRT ELEKTROMEHANIKA, vlasnik IVAN BINGULA, Varaždin, Jalkovečka ulica 113,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5130009869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4.437,50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1.331,25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3.106,25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7. BUKAL ELEKTRONIKA d.o.o., Čakovec, Nikole Pavića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42520462368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14.784,70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4.435,41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10.349,29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8. CITY EX d.o.o. u stečaju, Zagreb, Donje Svetice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99406899243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5.923,00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1.776,90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4.146,10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9. COPY CENTAR MANUELA d.o.o., Varaždin, Franjevački trg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96617814993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57,00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133,00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10. CRODUX DERIVATI DVA  d.o.o., Zagreb, Savska Opatovina 36,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865396224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385,26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115,58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269,68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11. CRTORAD d.o.o., Varaždin,Varaždinska ulica - odvojak III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11220039593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470,00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141,00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329,00 </w:t>
      </w:r>
      <w:r w:rsidRPr="001C478D">
        <w:rPr>
          <w:rFonts w:cstheme="minorBidi" w:eastAsiaTheme="minorHAnsi"/>
          <w:color w:val="000000"/>
          <w:szCs w:val="22"/>
          <w:lang w:eastAsia="en-US"/>
        </w:rPr>
        <w:t xml:space="preserve">kn otplatiti će se nakon isteka počeka od 12 mjeseci  u 36 jednakih mjesečnih anuiteta, bez kamata, računajući od </w:t>
      </w:r>
      <w:r w:rsidRPr="001C478D">
        <w:rPr>
          <w:rFonts w:cstheme="minorBidi" w:eastAsiaTheme="minorHAnsi"/>
          <w:color w:val="000000"/>
          <w:szCs w:val="22"/>
          <w:lang w:eastAsia="en-US"/>
        </w:rPr>
        <w:lastRenderedPageBreak/>
        <w:t xml:space="preserve">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12. DEA LENS PROJECT d.o.o., Osijek, J.J.Strossmayera 150,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70901213312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5.015,70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1.504,71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3.510,99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C62E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13. DEL AM SPORT d.o.o., Zagreb, Brezovička cesta 21,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76953508407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0,81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0,24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0,57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14. PAŠKO DODIĆ, vlasnik zlatarskog obrta, Varaždin, Štefanovečak cesta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41032118146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9.978,55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2.993,57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6.984,99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15. ESSILOR OPTIKA d.o.o, Zagreb, Horvatova 82,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74687388668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462,00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138,60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323,40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16. FINANCIJSKA AGENCIJA, Zagreb, Ulica grada Vukovara 70,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85821130368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202,31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60,69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141,62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17. GIT d.o.o., Varaždin, Vatroslava Lisinskog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83058532881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1.750,60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525,18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1.225,42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18. ČAKOM d.o.o., Čakovec, Mihovljanska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14001865632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35,00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lastRenderedPageBreak/>
        <w:t xml:space="preserve">19. GRAD ČAKOVEC, Čakovec, Kralja Tomislava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44427688822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475,68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142,70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332,98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20. GRAD VARAŽDIN, Varaždin, Trg kralja Tomislava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13269011531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20.094,04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6.028,21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14.065,83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21. HEP - OPSKRBA d.o.o., Zagreb, Ulica grada Vukovara 37,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63073332379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725,64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217,69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507,95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22. HERES d.o.o., Varaždin, Ivana Kukuljevića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16602457911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62.561,83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18.768,55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43.793,28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23. HETA d.o.o. za uvoz-izvoz, proizvodnju i usluge, Zagreb, Vlaška 62,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15796295615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167,17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50,15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117,02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24. HORVAT-DUBRAVA  d.o.o., Zagreb, Sv. Barbare 94,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7932198526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4.656,50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1.396,95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3.259,55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25. HRVATSKO DRUŠTVO SKLADATELJA, Zagreb, Berislavićeva 9,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56668956985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491,73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147,52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344,21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26. INA-INDUSTRIJA NAFTE, d.d., Zagreb, Avenija V. Holjevca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27759560625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911,49 </w:t>
      </w:r>
      <w:r w:rsidRPr="001C478D">
        <w:rPr>
          <w:rFonts w:cstheme="minorBidi" w:eastAsiaTheme="minorHAnsi"/>
          <w:color w:val="000000"/>
          <w:szCs w:val="22"/>
          <w:lang w:eastAsia="en-US"/>
        </w:rPr>
        <w:t xml:space="preserve">kn.  Predstečajni vjerovnik otpušta dužniku dio utvrđene </w:t>
      </w:r>
      <w:r w:rsidRPr="001C478D">
        <w:rPr>
          <w:rFonts w:cstheme="minorBidi" w:eastAsiaTheme="minorHAnsi"/>
          <w:color w:val="000000"/>
          <w:szCs w:val="22"/>
          <w:lang w:eastAsia="en-US"/>
        </w:rPr>
        <w:lastRenderedPageBreak/>
        <w:t xml:space="preserve">tražbine, što iznosi </w:t>
      </w:r>
      <w:r w:rsidRPr="001C478D">
        <w:rPr>
          <w:rFonts w:cstheme="minorBidi" w:eastAsiaTheme="minorHAnsi"/>
          <w:noProof/>
          <w:color w:val="000000"/>
          <w:szCs w:val="22"/>
          <w:lang w:eastAsia="en-US"/>
        </w:rPr>
        <w:t xml:space="preserve">273,45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638,04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C62E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27. LENTI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39541217401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188,64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56,59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132,05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28. LIEPOTA OCCHIALI S.R.L., Via Pastore, 6-25019 Sirmione, Italia,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22.307,38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6.692,21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15.615,17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29. MARNET d.o.o., Varaždin, Miroslava Krleže 1/1,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24664716429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575,50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172,65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402,85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30. MECRO d.o.o., Varaždin, Zagrebačka 17,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30104298497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343,00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102,90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240,10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31. NI-VA LENS d.o.o., Osijek, J.J.Strossmayera 150,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65083576751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5.739,40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1.721,82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4.017,58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32. O. K. M. - KUKOVIČ d. o. o., Kastav, Spinčići 165,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53142813052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577,35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173,21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404,15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33. OKTAL PHARMA d.o.o., Zagreb, Utinjska ulica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30750621355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297,30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89,19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208,11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lastRenderedPageBreak/>
        <w:t xml:space="preserve">34. OPTIFAAB II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25587611080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32.013,13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9.603,94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22.409,19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35. OPTIFAB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43056135355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369.018,32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110.705,50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258.312,82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36. OPTIKA HRAST d. o. o. za proizvodnju i promet, Poreč, Veli Maj, Brig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83050724207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96.431,31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28.929,39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67.501,92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37. OPTOVISTA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40895643390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19.048,20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5.714,46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13.333,74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38. PARTNER BANKA d.d., Zagreb, Vončinina 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71221608291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2.345,30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703,59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1.641,71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39. POLIKLINIKA SVETI NIKOLA d.o.o., Varaždin, Kukuljevićeva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50243470991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3.609,56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1.082,87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2.526,69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40. PODRAVSKA BANKA d.d., Koprivnica, Opatička 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97326283154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6.561,60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1.968,48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4.593,12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41. POL OPTIKA d.o.o., Zagreb, Tešanjska 12,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48422558675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302,40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90,72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211,68 </w:t>
      </w:r>
      <w:r w:rsidRPr="001C478D">
        <w:rPr>
          <w:rFonts w:cstheme="minorBidi" w:eastAsiaTheme="minorHAnsi"/>
          <w:color w:val="000000"/>
          <w:szCs w:val="22"/>
          <w:lang w:eastAsia="en-US"/>
        </w:rPr>
        <w:t xml:space="preserve">kn otplatiti će se nakon isteka počeka od 12 </w:t>
      </w:r>
      <w:r w:rsidRPr="001C478D">
        <w:rPr>
          <w:rFonts w:cstheme="minorBidi" w:eastAsiaTheme="minorHAnsi"/>
          <w:color w:val="000000"/>
          <w:szCs w:val="22"/>
          <w:lang w:eastAsia="en-US"/>
        </w:rPr>
        <w:lastRenderedPageBreak/>
        <w:t xml:space="preserve">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42. PRIVATNA ZAŠTITA PETAR ZRINSKI d.o.o., Čakovec, Dr. Ivana Novaka 38,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27202542917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750,00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225,00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525,00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43. PRIVREDNA BANKA ZAGREB - DIONIČKO DRUŠTVO, Zagreb, Radnička cesta 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2535697732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163,20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48,96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114,24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44. REPUBLIKA HRVATSKA MINISTARSTVO FINANCIJA, Zagreb, Katančićeva 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18683136487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65.406,02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19.621,81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45.784,21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45. REVIN d.o.o., Jastrebarsko, Volavje 92,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58282837852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1.809,30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542,79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1.266,51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46. S plus S DISTRIBUCIJA d.o.o., Zagreb, Jaruščica bb,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55532043175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25.795,49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7.738,65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18.056,84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47. SAINT ALLIANCE d.o.o., Selce, Stjepana Brozovića 19,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32796342756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14.325,87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4.297,76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10.028,11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C62E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48. STANOING d.o.o., Varaždin, Juraja Habdelića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21611439134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826,80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248,04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578,76 </w:t>
      </w:r>
      <w:r w:rsidRPr="001C478D">
        <w:rPr>
          <w:rFonts w:cstheme="minorBidi" w:eastAsiaTheme="minorHAnsi"/>
          <w:color w:val="000000"/>
          <w:szCs w:val="22"/>
          <w:lang w:eastAsia="en-US"/>
        </w:rPr>
        <w:t xml:space="preserve">kn otplatiti će se nakon isteka počeka od </w:t>
      </w:r>
      <w:r w:rsidRPr="001C478D">
        <w:rPr>
          <w:rFonts w:cstheme="minorBidi" w:eastAsiaTheme="minorHAnsi"/>
          <w:color w:val="000000"/>
          <w:szCs w:val="22"/>
          <w:lang w:eastAsia="en-US"/>
        </w:rPr>
        <w:lastRenderedPageBreak/>
        <w:t xml:space="preserve">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49. TEMPLUM d.o.o., Plano, Cesta Plano 105,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57351615085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5.603,28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1.680,98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3.922,30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50. TRGOGRAD d.o.o., Varaždin, Cehovska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34260403906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199,93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59,98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139,95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51. TRIGLAV OSIGURANJE d. d. podružnica Varaždin, Varaždin, A. Stepinca 17,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29743547503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8.526,45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2.557,94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5.968,52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color w:val="000000"/>
          <w:szCs w:val="22"/>
          <w:lang w:eastAsia="en-US"/>
        </w:rPr>
        <w:t xml:space="preserve">52. </w:t>
      </w:r>
      <w:r w:rsidR="00FE435A">
        <w:rPr>
          <w:rFonts w:cstheme="minorBidi" w:eastAsiaTheme="minorHAnsi"/>
          <w:color w:val="000000"/>
          <w:szCs w:val="22"/>
          <w:lang w:eastAsia="en-US"/>
        </w:rPr>
        <w:t>J&amp;T banka d.d.</w:t>
      </w:r>
      <w:r w:rsidRPr="001C478D">
        <w:rPr>
          <w:rFonts w:cstheme="minorBidi" w:eastAsiaTheme="minorHAnsi"/>
          <w:color w:val="000000"/>
          <w:szCs w:val="22"/>
          <w:lang w:eastAsia="en-US"/>
        </w:rPr>
        <w:t>, Varaždin, Aleja Kralja Zvonimira 1, OIB: 38182927268 utvrđeni iznos tražbine iznosi 13.673.872,63 kn. Predlaže se namirenje cijelokupno utvrđenih tražbina. Cjelokupno utvrđena tražbina otplatiti će se na 108 mjeseci uz dodatnih 12 mjeseci počeka, uz kamatnu stopu od 6,00% godišnje, u jednakim mjesečnim anuitetima, počevši od pravomoćnosti  Rješenja Trgovačkog suda u Varaždinu o sklopljenom predstečajnom sporazumu. Vjerovnik zadržava sve primljene instrumente osiguranja i po pozivu vjerovnika dostavit će nove instrumente osiguranja.</w:t>
      </w:r>
    </w:p>
    <w:p w:rsidRDefault="007276DC" w:rsidP="007276DC" w:rsidR="007276DC" w:rsidRPr="001C478D">
      <w:pPr>
        <w:rPr>
          <w:rFonts w:cstheme="minorBidi" w:eastAsiaTheme="minorHAnsi"/>
          <w:color w:val="000000"/>
          <w:szCs w:val="22"/>
          <w:lang w:eastAsia="en-US"/>
        </w:rPr>
      </w:pPr>
    </w:p>
    <w:p w:rsidRDefault="007276DC" w:rsidP="007C62EC" w:rsidR="007276DC" w:rsidRPr="001C478D">
      <w:pPr>
        <w:jc w:val="both"/>
        <w:rPr>
          <w:rFonts w:cstheme="minorBidi" w:eastAsiaTheme="minorHAnsi"/>
          <w:szCs w:val="22"/>
          <w:lang w:eastAsia="en-US"/>
        </w:rPr>
      </w:pPr>
      <w:r w:rsidRPr="001C478D">
        <w:rPr>
          <w:rFonts w:cstheme="minorBidi" w:eastAsiaTheme="minorHAnsi"/>
          <w:color w:val="000000"/>
          <w:szCs w:val="22"/>
          <w:lang w:eastAsia="en-US"/>
        </w:rPr>
        <w:t>53. VAN GOGH d.o.o., Dubrovnik, Nikole Tesle 4, OIB: 2084449003 utvrđeni iznos tražbine iznosi 53.535,40 kn.  Predlaže se namirenje cijelokupno utvrđenih tražbina. Cjelokupno utvrđena tražbina otplatiti će se na 108 mjeseci uz dodatnih 12 mjeseci počeka, uz kamatnu stopu od 6,00% godišnje, u jednakim mjesečnim anuitetima, počevši od pravomoćnosti  Rješenja Trgovačkog suda u Varaždinu o sklopljenom predstečajnom sporazumu. Vjerovnik zadržava sve primljene instrumente osiguranja i po pozivu vjerovnika dostavit će</w:t>
      </w:r>
      <w:r w:rsidRPr="001C478D">
        <w:rPr>
          <w:rFonts w:cstheme="minorBidi" w:eastAsiaTheme="minorHAnsi"/>
          <w:szCs w:val="22"/>
          <w:lang w:eastAsia="en-US"/>
        </w:rPr>
        <w:t xml:space="preserve"> nove instrumente osiguranja.</w:t>
      </w:r>
    </w:p>
    <w:p w:rsidRDefault="007276DC" w:rsidP="007276DC" w:rsidR="007276DC" w:rsidRPr="001C478D">
      <w:pPr>
        <w:spacing w:lineRule="auto" w:line="360"/>
        <w:jc w:val="both"/>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54. VG OPTIKA d.o.o., Velika Gorica, Čakovečka 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1528791218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307,50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92,25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215,25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55. VIPnet d.o.o., Zagreb, Vrtni put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29524210204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1.967,03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590,11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1.376,92 </w:t>
      </w:r>
      <w:r w:rsidRPr="001C478D">
        <w:rPr>
          <w:rFonts w:cstheme="minorBidi" w:eastAsiaTheme="minorHAnsi"/>
          <w:color w:val="000000"/>
          <w:szCs w:val="22"/>
          <w:lang w:eastAsia="en-US"/>
        </w:rPr>
        <w:t xml:space="preserve">kn otplatiti će se nakon isteka počeka od 12 mjeseci  </w:t>
      </w:r>
      <w:r w:rsidRPr="001C478D">
        <w:rPr>
          <w:rFonts w:cstheme="minorBidi" w:eastAsiaTheme="minorHAnsi"/>
          <w:color w:val="000000"/>
          <w:szCs w:val="22"/>
          <w:lang w:eastAsia="en-US"/>
        </w:rPr>
        <w:lastRenderedPageBreak/>
        <w:t xml:space="preserve">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56. VIZOR d.o.o., Varaždin, Koprivnička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28579840610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1.693,75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508,13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1.185,63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57. WATCH CENTAR d.o.o., Zagreb, Jaruščica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10044434791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36.695,00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11.008,50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25.686,50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58. WULF SPORT d.d., Donji Stupnik, Pod bregom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63479294954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449,00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134,70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314,30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59. WÜSTENROT životno osiguranje d.d., Zagreb, Heinzelova 33/a,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10931821267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2.296,18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688,85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1.607,33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color w:val="000000"/>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color w:val="000000"/>
          <w:szCs w:val="22"/>
          <w:lang w:eastAsia="en-US"/>
        </w:rPr>
        <w:t>60. ZAGER d.o.o., Varaždin, Ivana Kukuljevića 6, OIB: 52933432917 utvrđeni iznos tražbine iznosi 45.097,14 kn.  Predlaže se namirenje cijelokupno utvrđenih tražbina. Cjelokupno utvrđena tražbina otplatiti će se na 108 mjeseci uz dodatnih 12 mjeseci počeka,</w:t>
      </w:r>
      <w:r w:rsidRPr="001C478D">
        <w:rPr>
          <w:rFonts w:cstheme="minorBidi" w:eastAsiaTheme="minorHAnsi"/>
          <w:szCs w:val="22"/>
          <w:lang w:eastAsia="en-US"/>
        </w:rPr>
        <w:t xml:space="preserve"> uz kamatnu stopu od 6,00% godišnje, u jednakim mjesečnim anuitetima, počevši od pravomoćnosti  </w:t>
      </w:r>
      <w:r w:rsidRPr="001C478D">
        <w:rPr>
          <w:rFonts w:cstheme="minorBidi" w:eastAsiaTheme="minorHAnsi"/>
          <w:color w:val="000000"/>
          <w:szCs w:val="22"/>
          <w:lang w:eastAsia="en-US"/>
        </w:rPr>
        <w:t>Rješenja Trgovačkog suda u Varaždinu o sklopljenom predstečajnom sporazumu</w:t>
      </w:r>
      <w:r w:rsidRPr="001C478D">
        <w:rPr>
          <w:rFonts w:cstheme="minorBidi" w:eastAsiaTheme="minorHAnsi"/>
          <w:szCs w:val="22"/>
          <w:lang w:eastAsia="en-US"/>
        </w:rPr>
        <w:t>. Vjerovnik zadržava sve primljene instrumente osiguranja i po pozivu vjerovnika dostavit će nove instrumente osiguranja.</w:t>
      </w:r>
    </w:p>
    <w:p w:rsidRDefault="007276DC" w:rsidP="007276DC" w:rsidR="007276DC" w:rsidRPr="001C478D">
      <w:pPr>
        <w:rPr>
          <w:rFonts w:cstheme="minorBidi" w:eastAsiaTheme="minorHAnsi"/>
          <w:szCs w:val="22"/>
          <w:lang w:eastAsia="en-US"/>
        </w:rPr>
      </w:pPr>
    </w:p>
    <w:p w:rsidRDefault="007276DC" w:rsidP="007C62EC" w:rsidR="007276DC" w:rsidRPr="001C478D">
      <w:pPr>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61. ZAGREBAČKA BANKA d.d., Zagreb, Trg bana Josipa Jelačića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92963223473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515.140,85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154.542,26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360.598,60 </w:t>
      </w:r>
      <w:r w:rsidRPr="001C478D">
        <w:rPr>
          <w:rFonts w:cstheme="minorBidi" w:eastAsiaTheme="minorHAnsi"/>
          <w:color w:val="000000"/>
          <w:szCs w:val="22"/>
          <w:lang w:eastAsia="en-US"/>
        </w:rPr>
        <w:t xml:space="preserve">kn otplatiti će se nakon isteka počeka od 12 mjeseci  u 36 jednakih mjesečnih anuiteta, bez kamata, računajući od pravomoćnosti rješenja Trgovačkog suda u Varaždinu o sklopljenom predstečajnom sporazumu. </w:t>
      </w:r>
    </w:p>
    <w:p w:rsidRDefault="007276DC" w:rsidP="007276DC" w:rsidR="007276DC" w:rsidRPr="001C478D">
      <w:pPr>
        <w:rPr>
          <w:rFonts w:cstheme="minorBidi" w:eastAsiaTheme="minorHAnsi"/>
          <w:szCs w:val="22"/>
          <w:lang w:eastAsia="en-US"/>
        </w:rPr>
      </w:pPr>
    </w:p>
    <w:p w:rsidRDefault="007276DC" w:rsidP="005D6262" w:rsidR="007276DC">
      <w:pPr>
        <w:jc w:val="both"/>
      </w:pPr>
      <w:r w:rsidRPr="001C478D">
        <w:rPr>
          <w:rFonts w:cstheme="minorBidi" w:eastAsiaTheme="minorHAnsi"/>
          <w:noProof/>
          <w:color w:val="000000"/>
          <w:szCs w:val="22"/>
          <w:lang w:eastAsia="en-US"/>
        </w:rPr>
        <w:t xml:space="preserve">62. ZIT d.o.o., Varaždin, Pavleka Miškine 37,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17951447817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165,00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385,00 </w:t>
      </w:r>
      <w:r w:rsidRPr="001C478D">
        <w:rPr>
          <w:rFonts w:cstheme="minorBidi" w:eastAsiaTheme="minorHAnsi"/>
          <w:color w:val="000000"/>
          <w:szCs w:val="22"/>
          <w:lang w:eastAsia="en-US"/>
        </w:rPr>
        <w:t xml:space="preserve">kn otplatiti će se nakon isteka počeka od 12 </w:t>
      </w:r>
      <w:r w:rsidRPr="001C478D">
        <w:rPr>
          <w:rFonts w:cstheme="minorBidi" w:eastAsiaTheme="minorHAnsi"/>
          <w:color w:val="000000"/>
          <w:szCs w:val="22"/>
          <w:lang w:eastAsia="en-US"/>
        </w:rPr>
        <w:lastRenderedPageBreak/>
        <w:t>mjeseci  u 36 jednakih mjesečnih anuiteta, bez kamata, računajući od pravomoćnosti rješenja Trgovačkog suda u Varaždinu o sklopljenom predstečajnom sporazumu.</w:t>
      </w:r>
    </w:p>
    <w:p w:rsidRDefault="005D6262" w:rsidP="005D6262" w:rsidR="005D6262">
      <w:pPr>
        <w:jc w:val="both"/>
      </w:pPr>
    </w:p>
    <w:p w:rsidRDefault="007276DC" w:rsidP="007C62EC" w:rsidR="007276DC">
      <w:pPr>
        <w:pStyle w:val="Odlomakpopisa"/>
        <w:numPr>
          <w:ilvl w:val="0"/>
          <w:numId w:val="8"/>
        </w:numPr>
        <w:spacing w:after="200"/>
        <w:jc w:val="both"/>
      </w:pPr>
      <w:r>
        <w:t xml:space="preserve">Ovo rješenje objaviti će se na mrežnoj stranici e-Oglasna ploča sudova i upisati u </w:t>
      </w:r>
      <w:r w:rsidR="007C62EC">
        <w:t>Središnji obrtni</w:t>
      </w:r>
      <w:r>
        <w:t xml:space="preserve"> r</w:t>
      </w:r>
      <w:r w:rsidR="007C62EC">
        <w:t xml:space="preserve">egistar, Ured državne uprave u Varaždinskoj županiji, Služba za gospodarstvo i imovinsko-pravne poslove, Odjel za gospodarstvo, Varaždin, </w:t>
      </w:r>
      <w:r>
        <w:t>u kojem je dužnik pojedinac upisan, a nakon pravomoćnosti ovo rješenje dostaviti će se Financijskoj agenciji.</w:t>
      </w:r>
    </w:p>
    <w:p w:rsidRDefault="007276DC" w:rsidP="007276DC" w:rsidR="007276DC">
      <w:pPr>
        <w:pStyle w:val="Odlomakpopisa"/>
        <w:spacing w:after="200"/>
        <w:ind w:left="1080"/>
      </w:pPr>
    </w:p>
    <w:p w:rsidRDefault="007276DC" w:rsidP="007276DC" w:rsidR="007276DC">
      <w:pPr>
        <w:pStyle w:val="Odlomakpopisa"/>
        <w:spacing w:after="200"/>
        <w:ind w:left="1080"/>
      </w:pPr>
    </w:p>
    <w:p w:rsidRDefault="00331AE1" w:rsidP="00331AE1" w:rsidR="00331AE1">
      <w:pPr>
        <w:spacing w:after="200"/>
        <w:jc w:val="center"/>
      </w:pPr>
      <w:r>
        <w:t>Obrazloženje</w:t>
      </w:r>
    </w:p>
    <w:p w:rsidRDefault="008622D8" w:rsidP="00331AE1" w:rsidR="008622D8">
      <w:pPr>
        <w:spacing w:after="200"/>
        <w:jc w:val="center"/>
      </w:pPr>
    </w:p>
    <w:p w:rsidRDefault="00331AE1" w:rsidP="007276DC" w:rsidR="00BA5165">
      <w:pPr>
        <w:spacing w:after="200"/>
        <w:jc w:val="both"/>
      </w:pPr>
      <w:r>
        <w:tab/>
      </w:r>
      <w:r w:rsidR="00483F10">
        <w:t>U ovome predmetu nakon što je</w:t>
      </w:r>
      <w:r w:rsidR="00BA5165">
        <w:t xml:space="preserve"> sud 8. veljače 2017. donio rješenje poslovni broj St-1044/16-22 kojim su utvrđene tražbine vjerovnika prijavljene u ovom predstečajnom postupku, zakazano je ročište za glasovanje o planu restrukturiranja ovog dužnika pojedinca za 23. ožujka 2017.</w:t>
      </w:r>
    </w:p>
    <w:p w:rsidRDefault="00BA5165" w:rsidP="007276DC" w:rsidR="00BA5165">
      <w:pPr>
        <w:spacing w:after="200"/>
        <w:jc w:val="both"/>
      </w:pPr>
      <w:r>
        <w:tab/>
        <w:t>Na ročištu za glas</w:t>
      </w:r>
      <w:r w:rsidRPr="00BA5165">
        <w:t>o</w:t>
      </w:r>
      <w:r>
        <w:t>vanje sud je obradio sve prispjele obrasce za glasovanje i dane glasove na ročištu i utvrdio da je za plan restrukturiranja dužnika pojedinca Jozefa Vučaj, vlasnika Zlatarsko-filigranskog obrta, Varaždin, Trg Slobode 4, glasalo 36 vjerovnika od ukupno 62 vjerovnika, što čini 56 % svih vjerovnika ovog dužnika pojedinca, tražbine vjerovnika koji su glasali za plan restrukturiranja ukupno iznose 15.061.873,30 kn, odnosno 97 %, što znači da je za plan restrukturiranja glasala potrebna većina iz čl. 59. st. 1. i 2. Stečajnog zakona (Narodne novine broj 71/15, dalje SZ).</w:t>
      </w:r>
    </w:p>
    <w:p w:rsidRDefault="00BA5165" w:rsidP="007276DC" w:rsidR="007C62EC">
      <w:pPr>
        <w:spacing w:after="200"/>
        <w:jc w:val="both"/>
      </w:pPr>
      <w:r>
        <w:tab/>
        <w:t xml:space="preserve">U skladu sa navedenim sud je primjenom čl. 61. </w:t>
      </w:r>
      <w:r w:rsidR="007C62EC">
        <w:t>SZ odlučio kao u izreci ovog rješenja.</w:t>
      </w:r>
    </w:p>
    <w:p w:rsidRDefault="00A53892" w:rsidP="00FE435A" w:rsidR="00FE435A">
      <w:pPr>
        <w:spacing w:after="200"/>
        <w:jc w:val="center"/>
      </w:pPr>
      <w:r>
        <w:t xml:space="preserve">U Varaždinu, </w:t>
      </w:r>
      <w:r w:rsidR="007276DC">
        <w:t>29. ožujka</w:t>
      </w:r>
      <w:r>
        <w:t xml:space="preserve"> 2017.</w:t>
      </w:r>
    </w:p>
    <w:p w:rsidRDefault="00FE435A" w:rsidP="00FE435A" w:rsidR="00FE435A">
      <w:pPr>
        <w:ind w:firstLine="708" w:left="5664"/>
        <w:jc w:val="both"/>
      </w:pPr>
      <w:r>
        <w:t>SUDAC</w:t>
      </w:r>
    </w:p>
    <w:p w:rsidRDefault="00FE435A" w:rsidP="00FE435A" w:rsidR="00FE435A">
      <w:pPr>
        <w:ind w:firstLine="708" w:left="5664"/>
        <w:jc w:val="both"/>
      </w:pPr>
    </w:p>
    <w:p w:rsidRDefault="00FE435A" w:rsidP="00FE435A" w:rsidR="00FE435A">
      <w:pPr>
        <w:ind w:firstLine="708" w:left="4956"/>
        <w:jc w:val="both"/>
      </w:pPr>
      <w:r>
        <w:t>Ksenija Flack-Makitan, v.r.</w:t>
      </w:r>
    </w:p>
    <w:p w:rsidRDefault="00FE435A" w:rsidP="00FE435A" w:rsidR="00FE435A">
      <w:pPr>
        <w:ind w:left="4956"/>
        <w:jc w:val="both"/>
      </w:pPr>
    </w:p>
    <w:p w:rsidRDefault="00FE435A" w:rsidP="00FE435A" w:rsidR="00FE435A">
      <w:pPr>
        <w:ind w:left="4956"/>
        <w:jc w:val="both"/>
      </w:pPr>
      <w:r>
        <w:t>Za točnost otpravka – ovlašteni službenik:</w:t>
      </w:r>
    </w:p>
    <w:p w:rsidRDefault="005D6262" w:rsidP="00BF4F90" w:rsidR="005D6262">
      <w:pPr>
        <w:spacing w:after="200"/>
        <w:jc w:val="both"/>
      </w:pPr>
    </w:p>
    <w:p w:rsidRDefault="00FE435A" w:rsidP="00BF4F90" w:rsidR="00FE435A">
      <w:pPr>
        <w:spacing w:after="200"/>
        <w:jc w:val="both"/>
      </w:pPr>
    </w:p>
    <w:p w:rsidRDefault="00A53892" w:rsidP="00BF4F90" w:rsidR="001C283D">
      <w:pPr>
        <w:spacing w:after="200"/>
        <w:jc w:val="both"/>
      </w:pPr>
      <w:r>
        <w:t>POUKA O PRAVNOM LIJEKU</w:t>
      </w:r>
      <w:r w:rsidR="00F9529F">
        <w:t>:</w:t>
      </w:r>
    </w:p>
    <w:p w:rsidRDefault="00F9529F" w:rsidP="00BF4F90" w:rsidR="005D6262">
      <w:pPr>
        <w:spacing w:after="200"/>
        <w:jc w:val="both"/>
      </w:pPr>
      <w:r>
        <w:t>Protiv ovog rješenja pravo na žalbu ima dužnik pojedinac</w:t>
      </w:r>
      <w:r w:rsidR="007C62EC">
        <w:t xml:space="preserve"> i svaki od vjerovnika ove predstečajne nagodbe</w:t>
      </w:r>
      <w:r>
        <w:t xml:space="preserve">.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A53892" w:rsidP="00BF4F90" w:rsidR="007C62EC">
      <w:pPr>
        <w:spacing w:after="200"/>
        <w:jc w:val="both"/>
      </w:pPr>
      <w:r>
        <w:lastRenderedPageBreak/>
        <w:t>DNA:</w:t>
      </w:r>
    </w:p>
    <w:p w:rsidRDefault="007C62EC" w:rsidP="00A53892" w:rsidR="007C62EC">
      <w:pPr>
        <w:pStyle w:val="Odlomakpopisa"/>
        <w:numPr>
          <w:ilvl w:val="0"/>
          <w:numId w:val="6"/>
        </w:numPr>
        <w:spacing w:after="200"/>
        <w:jc w:val="both"/>
      </w:pPr>
      <w:r>
        <w:t>Središnji obrtni registar, Ured državne uprave u Varaždinskoj županiji, Služba za gospodarstvo i imovinsko-pravne poslove, Odjel za gospodarstvo, Varaždin, S. Vraza 4,</w:t>
      </w:r>
    </w:p>
    <w:p w:rsidRDefault="008E422C" w:rsidP="00A53892" w:rsidR="008E422C">
      <w:pPr>
        <w:pStyle w:val="Odlomakpopisa"/>
        <w:numPr>
          <w:ilvl w:val="0"/>
          <w:numId w:val="6"/>
        </w:numPr>
        <w:spacing w:after="200"/>
        <w:jc w:val="both"/>
      </w:pPr>
      <w:r>
        <w:t>Financijskoj agenciji Zagreb, Ulica grada Vukovara 70,</w:t>
      </w:r>
      <w:r w:rsidR="007C62EC">
        <w:t xml:space="preserve"> nakon pravomoćnosti ovog rješenja,</w:t>
      </w:r>
    </w:p>
    <w:p w:rsidRDefault="00A53892" w:rsidP="00A53892" w:rsidR="00A53892">
      <w:pPr>
        <w:pStyle w:val="Odlomakpopisa"/>
        <w:numPr>
          <w:ilvl w:val="0"/>
          <w:numId w:val="6"/>
        </w:numPr>
        <w:spacing w:after="200"/>
        <w:jc w:val="both"/>
      </w:pPr>
      <w:r>
        <w:t>E-Oglasna ploča suda</w:t>
      </w:r>
    </w:p>
    <w:p w:rsidRDefault="005D6262" w:rsidP="00FE435A" w:rsidR="005D6262">
      <w:pPr>
        <w:pStyle w:val="Odlomakpopisa"/>
        <w:spacing w:after="200"/>
        <w:jc w:val="both"/>
      </w:pPr>
    </w:p>
    <w:sectPr w:rsidSect="007276DC" w:rsidR="005D6262">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4002" w:rsidP="00063095" w:rsidR="00524002">
      <w:r>
        <w:separator/>
      </w:r>
    </w:p>
  </w:endnote>
  <w:endnote w:id="0" w:type="continuationSeparator">
    <w:p w:rsidRDefault="00524002" w:rsidP="00063095" w:rsidR="005240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4002" w:rsidP="00063095" w:rsidR="00524002">
      <w:r>
        <w:separator/>
      </w:r>
    </w:p>
  </w:footnote>
  <w:footnote w:id="0" w:type="continuationSeparator">
    <w:p w:rsidRDefault="00524002" w:rsidP="00063095" w:rsidR="005240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8622D8" w:rsidR="008622D8">
        <w:pPr>
          <w:pStyle w:val="Zaglavlje"/>
          <w:jc w:val="center"/>
        </w:pPr>
        <w:r>
          <w:fldChar w:fldCharType="begin"/>
        </w:r>
        <w:r>
          <w:instrText>PAGE   \* MERGEFORMAT</w:instrText>
        </w:r>
        <w:r>
          <w:fldChar w:fldCharType="separate"/>
        </w:r>
        <w:r w:rsidR="007E2396">
          <w:rPr>
            <w:noProof/>
          </w:rPr>
          <w:t>11</w:t>
        </w:r>
        <w:r>
          <w:fldChar w:fldCharType="end"/>
        </w:r>
      </w:p>
    </w:sdtContent>
  </w:sdt>
  <w:p w:rsidRDefault="008622D8" w:rsidR="008622D8">
    <w:pPr>
      <w:pStyle w:val="Zaglavlje"/>
    </w:pPr>
    <w:r>
      <w:tab/>
    </w:r>
    <w:r>
      <w:tab/>
    </w:r>
  </w:p>
  <w:p w:rsidRDefault="007C62EC" w:rsidR="008622D8">
    <w:pPr>
      <w:pStyle w:val="Zaglavlje"/>
    </w:pPr>
    <w:r>
      <w:tab/>
    </w:r>
    <w:r>
      <w:tab/>
      <w:t>Poslovni broj: 5 St-1044/16-35</w:t>
    </w:r>
  </w:p>
  <w:p w:rsidRDefault="007C62EC" w:rsidR="007C62EC">
    <w:pPr>
      <w:pStyle w:val="Zaglavlje"/>
    </w:pPr>
  </w:p>
  <w:p w:rsidRDefault="008622D8" w:rsidR="008622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2D8" w:rsidR="00A53892">
    <w:pPr>
      <w:pStyle w:val="Zaglavlje"/>
    </w:pPr>
    <w:r>
      <w:tab/>
    </w:r>
    <w:r w:rsidR="007276DC">
      <w:tab/>
      <w:t>Poslovni broj: 5 St-1044/16-35</w:t>
    </w:r>
  </w:p>
  <w:p w:rsidRDefault="00A53892" w:rsidR="00A53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2F4F240C"/>
    <w:multiLevelType w:val="hybridMultilevel"/>
    <w:tmpl w:val="1794E1B8"/>
    <w:lvl w:tplc="46D8644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B9E3637"/>
    <w:multiLevelType w:val="hybridMultilevel"/>
    <w:tmpl w:val="63E257D6"/>
    <w:lvl w:tplc="DF44E48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6"/>
  </w:num>
  <w:num w:numId="2">
    <w:abstractNumId w:val="0"/>
  </w:num>
  <w:num w:numId="3">
    <w:abstractNumId w:val="5"/>
  </w:num>
  <w:num w:numId="4">
    <w:abstractNumId w:val="1"/>
  </w:num>
  <w:num w:numId="5">
    <w:abstractNumId w:val="4"/>
  </w:num>
  <w:num w:numId="6">
    <w:abstractNumId w:val="3"/>
  </w:num>
  <w:num w:numId="7">
    <w:abstractNumId w:val="7"/>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33696"/>
    <w:rsid w:val="00063095"/>
    <w:rsid w:val="000F0776"/>
    <w:rsid w:val="00106AAF"/>
    <w:rsid w:val="001B3CB2"/>
    <w:rsid w:val="001B5B85"/>
    <w:rsid w:val="001C283D"/>
    <w:rsid w:val="001C6902"/>
    <w:rsid w:val="001C6ECD"/>
    <w:rsid w:val="00222D17"/>
    <w:rsid w:val="00223093"/>
    <w:rsid w:val="00234187"/>
    <w:rsid w:val="00236F77"/>
    <w:rsid w:val="00245EFD"/>
    <w:rsid w:val="00247D30"/>
    <w:rsid w:val="00252E1E"/>
    <w:rsid w:val="00290DE5"/>
    <w:rsid w:val="002976B5"/>
    <w:rsid w:val="002B5920"/>
    <w:rsid w:val="002C52E8"/>
    <w:rsid w:val="002C5D60"/>
    <w:rsid w:val="002D5974"/>
    <w:rsid w:val="00331AE1"/>
    <w:rsid w:val="00346135"/>
    <w:rsid w:val="00391EAB"/>
    <w:rsid w:val="003B0EE4"/>
    <w:rsid w:val="003C61CD"/>
    <w:rsid w:val="003F53A8"/>
    <w:rsid w:val="00430FBC"/>
    <w:rsid w:val="004330A6"/>
    <w:rsid w:val="00457275"/>
    <w:rsid w:val="00483F10"/>
    <w:rsid w:val="004A0F47"/>
    <w:rsid w:val="00516A20"/>
    <w:rsid w:val="005230DA"/>
    <w:rsid w:val="00524002"/>
    <w:rsid w:val="005276BA"/>
    <w:rsid w:val="0055212C"/>
    <w:rsid w:val="005600C6"/>
    <w:rsid w:val="005802E8"/>
    <w:rsid w:val="00586DC0"/>
    <w:rsid w:val="005A0BC9"/>
    <w:rsid w:val="005A6F73"/>
    <w:rsid w:val="005A7EF2"/>
    <w:rsid w:val="005C04BA"/>
    <w:rsid w:val="005D2253"/>
    <w:rsid w:val="005D6262"/>
    <w:rsid w:val="005F1246"/>
    <w:rsid w:val="00642112"/>
    <w:rsid w:val="00643E51"/>
    <w:rsid w:val="00696595"/>
    <w:rsid w:val="006B015D"/>
    <w:rsid w:val="006B0DAE"/>
    <w:rsid w:val="006B6396"/>
    <w:rsid w:val="00722D2A"/>
    <w:rsid w:val="007276DC"/>
    <w:rsid w:val="00760556"/>
    <w:rsid w:val="00772C64"/>
    <w:rsid w:val="007C6257"/>
    <w:rsid w:val="007C62EC"/>
    <w:rsid w:val="007E2396"/>
    <w:rsid w:val="00823F73"/>
    <w:rsid w:val="00826138"/>
    <w:rsid w:val="00836AC5"/>
    <w:rsid w:val="008622D8"/>
    <w:rsid w:val="008A4576"/>
    <w:rsid w:val="008A72EC"/>
    <w:rsid w:val="008E422C"/>
    <w:rsid w:val="008F5066"/>
    <w:rsid w:val="009050BF"/>
    <w:rsid w:val="00954519"/>
    <w:rsid w:val="00967929"/>
    <w:rsid w:val="009845D1"/>
    <w:rsid w:val="009939AF"/>
    <w:rsid w:val="009B4709"/>
    <w:rsid w:val="009D77B2"/>
    <w:rsid w:val="009E442F"/>
    <w:rsid w:val="009F10B5"/>
    <w:rsid w:val="00A15A83"/>
    <w:rsid w:val="00A20D17"/>
    <w:rsid w:val="00A21061"/>
    <w:rsid w:val="00A224A8"/>
    <w:rsid w:val="00A322D8"/>
    <w:rsid w:val="00A53892"/>
    <w:rsid w:val="00A72785"/>
    <w:rsid w:val="00AD523A"/>
    <w:rsid w:val="00AF66D3"/>
    <w:rsid w:val="00B47A6C"/>
    <w:rsid w:val="00B540F7"/>
    <w:rsid w:val="00B865CD"/>
    <w:rsid w:val="00BA5165"/>
    <w:rsid w:val="00BC0DCD"/>
    <w:rsid w:val="00BC742A"/>
    <w:rsid w:val="00BE7D10"/>
    <w:rsid w:val="00BF3A2C"/>
    <w:rsid w:val="00BF4F90"/>
    <w:rsid w:val="00CC75B9"/>
    <w:rsid w:val="00CD21DC"/>
    <w:rsid w:val="00CD5F7F"/>
    <w:rsid w:val="00CE1490"/>
    <w:rsid w:val="00D11EDA"/>
    <w:rsid w:val="00D34120"/>
    <w:rsid w:val="00D4263C"/>
    <w:rsid w:val="00D72892"/>
    <w:rsid w:val="00E12567"/>
    <w:rsid w:val="00ED555E"/>
    <w:rsid w:val="00ED679D"/>
    <w:rsid w:val="00EE4C64"/>
    <w:rsid w:val="00F57700"/>
    <w:rsid w:val="00F63A71"/>
    <w:rsid w:val="00F8001E"/>
    <w:rsid w:val="00F92C1E"/>
    <w:rsid w:val="00F9529F"/>
    <w:rsid w:val="00FA1E9C"/>
    <w:rsid w:val="00FD565C"/>
    <w:rsid w:val="00FD5BAF"/>
    <w:rsid w:val="00FE0FA0"/>
    <w:rsid w:val="00FE43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7E2396"/>
    <w:rPr>
      <w:color w:val="808080"/>
      <w:bdr w:space="0" w:sz="0" w:color="auto" w:val="none"/>
      <w:shd w:fill="auto" w:color="auto" w:val="clear"/>
    </w:rPr>
  </w:style>
  <w:style w:customStyle="true" w:styleId="eSPISCCParagraphDefaultFont" w:type="character">
    <w:name w:val="eSPIS_CC_Paragraph Default Font"/>
    <w:basedOn w:val="Zadanifontodlomka"/>
    <w:rsid w:val="007E239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E2396"/>
    <w:rPr>
      <w:bCs/>
      <w:bdr w:space="0" w:sz="0" w:color="auto" w:val="none"/>
      <w:shd w:fill="FFFFCC" w:color="auto" w:val="clear"/>
      <w:lang w:val="hr-HR"/>
    </w:rPr>
  </w:style>
  <w:style w:customStyle="true" w:styleId="PozadinaSvijetloCrvena" w:type="character">
    <w:name w:val="Pozadina_SvijetloCrvena"/>
    <w:basedOn w:val="eSPISCCParagraphDefaultFont"/>
    <w:rsid w:val="007E239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239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7E2396"/>
    <w:rPr>
      <w:color w:val="808080"/>
      <w:bdr w:color="auto" w:space="0" w:sz="0" w:val="none"/>
      <w:shd w:color="auto" w:fill="auto" w:val="clear"/>
    </w:rPr>
  </w:style>
  <w:style w:customStyle="1" w:styleId="eSPISCCParagraphDefaultFont" w:type="character">
    <w:name w:val="eSPIS_CC_Paragraph Default Font"/>
    <w:basedOn w:val="Zadanifontodlomka"/>
    <w:rsid w:val="007E239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E2396"/>
    <w:rPr>
      <w:bCs/>
      <w:bdr w:color="auto" w:space="0" w:sz="0" w:val="none"/>
      <w:shd w:color="auto" w:fill="FFFFCC" w:val="clear"/>
      <w:lang w:val="hr-HR"/>
    </w:rPr>
  </w:style>
  <w:style w:customStyle="1" w:styleId="PozadinaSvijetloCrvena" w:type="character">
    <w:name w:val="Pozadina_SvijetloCrvena"/>
    <w:basedOn w:val="eSPISCCParagraphDefaultFont"/>
    <w:rsid w:val="007E239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E239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Jozef Vučaj</izvorni_sadrzaj>
    <derivirana_varijabla naziv="DomainObject.Predmet.StrankaFormated_1">  Jozef Vučaj</derivirana_varijabla>
  </DomainObject.Predmet.StrankaFormated>
  <DomainObject.Predmet.StrankaFormatedOIB>
    <izvorni_sadrzaj>  Jozef Vučaj, OIB 15655072812</izvorni_sadrzaj>
    <derivirana_varijabla naziv="DomainObject.Predmet.StrankaFormatedOIB_1">  Jozef Vučaj, OIB 15655072812</derivirana_varijabla>
  </DomainObject.Predmet.StrankaFormatedOIB>
  <DomainObject.Predmet.StrankaFormatedWithAdress>
    <izvorni_sadrzaj> Jozef Vučaj, Andrije Kačića Miošića 6, 42000 Varaždin</izvorni_sadrzaj>
    <derivirana_varijabla naziv="DomainObject.Predmet.StrankaFormatedWithAdress_1"> Jozef Vučaj, Andrije Kačića Miošića 6, 42000 Varaždin</derivirana_varijabla>
  </DomainObject.Predmet.StrankaFormatedWithAdress>
  <DomainObject.Predmet.StrankaFormatedWithAdressOIB>
    <izvorni_sadrzaj> Jozef Vučaj, OIB 15655072812, Andrije Kačića Miošića 6, 42000 Varaždin</izvorni_sadrzaj>
    <derivirana_varijabla naziv="DomainObject.Predmet.StrankaFormatedWithAdressOIB_1"> Jozef Vučaj, OIB 15655072812, Andrije Kačića Miošića 6, 42000 Varaždin</derivirana_varijabla>
  </DomainObject.Predmet.StrankaFormatedWithAdressOIB>
  <DomainObject.Predmet.StrankaWithAdress>
    <izvorni_sadrzaj>Jozef Vučaj Andrije Kačića Miošića 6,42000 Varaždin</izvorni_sadrzaj>
    <derivirana_varijabla naziv="DomainObject.Predmet.StrankaWithAdress_1">Jozef Vučaj Andrije Kačića Miošića 6,42000 Varaždin</derivirana_varijabla>
  </DomainObject.Predmet.StrankaWithAdress>
  <DomainObject.Predmet.StrankaWithAdressOIB>
    <izvorni_sadrzaj>Jozef Vučaj, OIB 15655072812, Andrije Kačića Miošića 6,42000 Varaždin</izvorni_sadrzaj>
    <derivirana_varijabla naziv="DomainObject.Predmet.StrankaWithAdressOIB_1">Jozef Vučaj, OIB 15655072812, Andrije Kačića Miošića 6,42000 Varaždin</derivirana_varijabla>
  </DomainObject.Predmet.StrankaWithAdressOIB>
  <DomainObject.Predmet.StrankaNazivFormated>
    <izvorni_sadrzaj>Jozef Vučaj</izvorni_sadrzaj>
    <derivirana_varijabla naziv="DomainObject.Predmet.StrankaNazivFormated_1">Jozef Vučaj</derivirana_varijabla>
  </DomainObject.Predmet.StrankaNazivFormated>
  <DomainObject.Predmet.StrankaNazivFormatedOIB>
    <izvorni_sadrzaj>Jozef Vučaj, OIB 15655072812</izvorni_sadrzaj>
    <derivirana_varijabla naziv="DomainObject.Predmet.StrankaNazivFormatedOIB_1">Jozef Vučaj, OIB 15655072812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1226538.23</izvorni_sadrzaj>
    <derivirana_varijabla naziv="DomainObject.Predmet.TrenutnaVrijednost_1">1226538.23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Jozef Vučaj</item>
    </izvorni_sadrzaj>
    <derivirana_varijabla naziv="DomainObject.Predmet.StrankaListFormated_1">
      <item>Jozef Vučaj</item>
    </derivirana_varijabla>
  </DomainObject.Predmet.StrankaListFormated>
  <DomainObject.Predmet.StrankaListFormatedOIB>
    <izvorni_sadrzaj>
      <item>Jozef Vučaj, OIB 15655072812</item>
    </izvorni_sadrzaj>
    <derivirana_varijabla naziv="DomainObject.Predmet.StrankaListFormatedOIB_1">
      <item>Jozef Vučaj, OIB 15655072812</item>
    </derivirana_varijabla>
  </DomainObject.Predmet.StrankaListFormatedOIB>
  <DomainObject.Predmet.StrankaListFormatedWithAdress>
    <izvorni_sadrzaj>
      <item>Jozef Vučaj, Andrije Kačića Miošića 6, 42000 Varaždin</item>
    </izvorni_sadrzaj>
    <derivirana_varijabla naziv="DomainObject.Predmet.StrankaListFormatedWithAdress_1">
      <item>Jozef Vučaj, Andrije Kačića Miošića 6, 42000 Varaždin</item>
    </derivirana_varijabla>
  </DomainObject.Predmet.StrankaListFormatedWithAdress>
  <DomainObject.Predmet.StrankaListFormatedWithAdressOIB>
    <izvorni_sadrzaj>
      <item>Jozef Vučaj, OIB 15655072812, Andrije Kačića Miošića 6, 42000 Varaždin</item>
    </izvorni_sadrzaj>
    <derivirana_varijabla naziv="DomainObject.Predmet.StrankaListFormatedWithAdressOIB_1">
      <item>Jozef Vučaj, OIB 15655072812, Andrije Kačića Miošića 6, 42000 Varaždin</item>
    </derivirana_varijabla>
  </DomainObject.Predmet.StrankaListFormatedWithAdressOIB>
  <DomainObject.Predmet.StrankaListNazivFormated>
    <izvorni_sadrzaj>
      <item>Jozef Vučaj</item>
    </izvorni_sadrzaj>
    <derivirana_varijabla naziv="DomainObject.Predmet.StrankaListNazivFormated_1">
      <item>Jozef Vučaj</item>
    </derivirana_varijabla>
  </DomainObject.Predmet.StrankaListNazivFormated>
  <DomainObject.Predmet.StrankaListNazivFormatedOIB>
    <izvorni_sadrzaj>
      <item>Jozef Vučaj, OIB 15655072812</item>
    </izvorni_sadrzaj>
    <derivirana_varijabla naziv="DomainObject.Predmet.StrankaListNazivFormatedOIB_1">
      <item>Jozef Vučaj, OIB 15655072812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J&amp;T banka d.d.</item>
    </izvorni_sadrzaj>
    <derivirana_varijabla naziv="DomainObject.Predmet.OstaliListFormated_1">
      <item>Financijska agencija</item>
      <item>J&amp;T banka d.d.</item>
    </derivirana_varijabla>
  </DomainObject.Predmet.OstaliListFormated>
  <DomainObject.Predmet.OstaliListFormatedOIB>
    <izvorni_sadrzaj>
      <item>Financijska agencija, OIB 85821130368</item>
      <item>J&amp;T banka d.d., OIB 38182927268</item>
    </izvorni_sadrzaj>
    <derivirana_varijabla naziv="DomainObject.Predmet.OstaliListFormatedOIB_1">
      <item>Financijska agencija, OIB 85821130368</item>
      <item>J&amp;T banka d.d., OIB 38182927268</item>
    </derivirana_varijabla>
  </DomainObject.Predmet.OstaliListFormatedOIB>
  <DomainObject.Predmet.OstaliListFormatedWithAdress>
    <izvorni_sadrzaj>
      <item>Financijska agencija, Ulica grada Vukovara 70, 10000 Zagreb</item>
      <item>J&amp;T banka d.d., Aleja Kralja Zvonimira 1, 42000 Varaždin</item>
    </izvorni_sadrzaj>
    <derivirana_varijabla naziv="DomainObject.Predmet.OstaliListFormatedWithAdress_1">
      <item>Financijska agencija, Ulica grada Vukovara 70, 10000 Zagreb</item>
      <item>J&amp;T banka d.d., Aleja Kralja Zvonimira 1, 42000 Varaždin</item>
    </derivirana_varijabla>
  </DomainObject.Predmet.OstaliListFormatedWithAdress>
  <DomainObject.Predmet.OstaliListFormatedWithAdressOIB>
    <izvorni_sadrzaj>
      <item>Financijska agencija, OIB 85821130368, Ulica grada Vukovara 70, 10000 Zagreb</item>
      <item>J&amp;T banka d.d., OIB 38182927268, Aleja Kralja Zvonimira 1, 42000 Varaždin</item>
    </izvorni_sadrzaj>
    <derivirana_varijabla naziv="DomainObject.Predmet.OstaliListFormatedWithAdressOIB_1">
      <item>Financijska agencija, OIB 85821130368, Ulica grada Vukovara 70, 10000 Zagreb</item>
      <item>J&amp;T banka d.d., OIB 38182927268, Aleja Kralja Zvonimira 1, 42000 Varaždin</item>
    </derivirana_varijabla>
  </DomainObject.Predmet.OstaliListFormatedWithAdressOIB>
  <DomainObject.Predmet.OstaliListNazivFormated>
    <izvorni_sadrzaj>
      <item>Financijska agencija</item>
      <item>J&amp;T banka d.d.</item>
    </izvorni_sadrzaj>
    <derivirana_varijabla naziv="DomainObject.Predmet.OstaliListNazivFormated_1">
      <item>Financijska agencija</item>
      <item>J&amp;T banka d.d.</item>
    </derivirana_varijabla>
  </DomainObject.Predmet.OstaliListNazivFormated>
  <DomainObject.Predmet.OstaliListNazivFormatedOIB>
    <izvorni_sadrzaj>
      <item>Financijska agencija, OIB 85821130368</item>
      <item>J&amp;T banka d.d., OIB 38182927268</item>
    </izvorni_sadrzaj>
    <derivirana_varijabla naziv="DomainObject.Predmet.OstaliListNazivFormatedOIB_1">
      <item>Financijska agencija, OIB 85821130368</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Jozef Vučaj</izvorni_sadrzaj>
    <derivirana_varijabla naziv="DomainObject.Predmet.StrankaIDrugi_1">Jozef Vučaj</derivirana_varijabla>
  </DomainObject.Predmet.StrankaIDrugi>
  <DomainObject.Predmet.ProtustrankaIDrugi>
    <izvorni_sadrzaj/>
    <derivirana_varijabla naziv="DomainObject.Predmet.ProtustrankaIDrugi_1"/>
  </DomainObject.Predmet.ProtustrankaIDrugi>
  <DomainObject.Predmet.StrankaIDrugiAdressOIB>
    <izvorni_sadrzaj>Jozef Vučaj, OIB 15655072812, Andrije Kačića Miošića 6, 42000 Varaždin</izvorni_sadrzaj>
    <derivirana_varijabla naziv="DomainObject.Predmet.StrankaIDrugiAdressOIB_1">Jozef Vučaj, OIB 15655072812, Andrije Kačića Miošića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Jozef Vučaj</item>
      <item>Financijska agencija</item>
      <item>J&amp;T banka d.d.</item>
    </izvorni_sadrzaj>
    <derivirana_varijabla naziv="DomainObject.Predmet.SudioniciListNaziv_1">
      <item>Jozef Vučaj</item>
      <item>Financijska agencija</item>
      <item>J&amp;T banka d.d.</item>
    </derivirana_varijabla>
  </DomainObject.Predmet.SudioniciListNaziv>
  <DomainObject.Predmet.SudioniciListAdressOIB>
    <izvorni_sadrzaj>
      <item>Jozef Vučaj, OIB 15655072812, Andrije Kačića Miošića 6,42000 Varaždin</item>
      <item>Financijska agencija, OIB 85821130368, Ulica grada Vukovara 70,10000 Zagreb</item>
      <item>J&amp;T banka d.d., OIB 38182927268, Aleja Kralja Zvonimira 1,42000 Varaždin</item>
    </izvorni_sadrzaj>
    <derivirana_varijabla naziv="DomainObject.Predmet.SudioniciListAdressOIB_1">
      <item>Jozef Vučaj, OIB 15655072812, Andrije Kačića Miošića 6,42000 Varaždin</item>
      <item>Financijska agencija, OIB 85821130368, Ulica grada Vukovara 70,10000 Zagreb</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15655072812</item>
      <item>, OIB 85821130368</item>
      <item>, OIB 38182927268</item>
    </izvorni_sadrzaj>
    <derivirana_varijabla naziv="DomainObject.Predmet.SudioniciListNazivOIB_1">
      <item>, OIB 15655072812</item>
      <item>, OIB 85821130368</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E3381-6487-4CEC-AFDE-C3E842AAC5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4312</properties:Words>
  <properties:Characters>26373</properties:Characters>
  <properties:Lines>474</properties:Lines>
  <properties:Paragraphs>85</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2017-02-07T11:42:00Z</dcterms:created>
  <dc:creator>Lea Rogina</dc:creator>
  <cp:lastModifiedBy>Lea Rogina</cp:lastModifiedBy>
  <cp:lastPrinted>2017-03-29T11:50:00Z</cp:lastPrinted>
  <dcterms:modified xmlns:xsi="http://www.w3.org/2001/XMLSchema-instance" xsi:type="dcterms:W3CDTF">2017-03-29T11:50:00Z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11</vt:i4>
  </prop:property>
</prop:Properties>
</file>