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b18d" w14:paraId="66bb18d" w:rsidRDefault="00CB77DA" w:rsidP="00CB77DA" w:rsidR="00CB77D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77DA" w:rsidP="00CB77DA" w:rsidR="00CB77DA">
      <w:pPr>
        <w:jc w:val="both"/>
      </w:pPr>
    </w:p>
    <w:p w:rsidRDefault="005240A7" w:rsidP="005240A7" w:rsidR="005240A7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>REPUBLIKA HRVATSKA</w:t>
      </w:r>
    </w:p>
    <w:p w:rsidRDefault="005240A7" w:rsidP="005240A7" w:rsidR="005240A7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>TRGOVAČKI SUD U OSIJEKU</w:t>
      </w:r>
    </w:p>
    <w:p w:rsidRDefault="005240A7" w:rsidP="005240A7" w:rsidR="005240A7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>STALNA SLUŽBA U SLAVONSKOM BRODU                               3 St-907/2013-</w:t>
      </w:r>
      <w:r w:rsidR="00393A6C">
        <w:rPr>
          <w:color w:val="222222"/>
          <w:lang w:eastAsia="en-US"/>
        </w:rPr>
        <w:t>155</w:t>
      </w:r>
    </w:p>
    <w:p w:rsidRDefault="005240A7" w:rsidP="005240A7" w:rsidR="005240A7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>Trg pobjede 13</w:t>
      </w:r>
    </w:p>
    <w:p w:rsidRDefault="005240A7" w:rsidP="005240A7" w:rsidR="005240A7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>35000 Slavonski Brod</w:t>
      </w:r>
    </w:p>
    <w:p w:rsidRDefault="005240A7" w:rsidP="005240A7" w:rsidR="005240A7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> </w:t>
      </w:r>
    </w:p>
    <w:p w:rsidRDefault="005240A7" w:rsidP="005240A7" w:rsidR="005240A7">
      <w:pPr>
        <w:jc w:val="center"/>
        <w:rPr>
          <w:b/>
          <w:color w:val="222222"/>
          <w:lang w:eastAsia="en-US"/>
        </w:rPr>
      </w:pPr>
    </w:p>
    <w:p w:rsidRDefault="005240A7" w:rsidP="005240A7" w:rsidR="005240A7">
      <w:pPr>
        <w:jc w:val="center"/>
        <w:rPr>
          <w:b/>
          <w:color w:val="222222"/>
          <w:lang w:eastAsia="en-US"/>
        </w:rPr>
      </w:pPr>
      <w:r>
        <w:rPr>
          <w:b/>
          <w:color w:val="222222"/>
          <w:lang w:eastAsia="en-US"/>
        </w:rPr>
        <w:t>R E P U B L I K A  H R V A T S K A</w:t>
      </w:r>
    </w:p>
    <w:p w:rsidRDefault="005240A7" w:rsidP="005240A7" w:rsidR="005240A7">
      <w:pPr>
        <w:jc w:val="center"/>
        <w:rPr>
          <w:b/>
          <w:color w:val="222222"/>
          <w:lang w:eastAsia="en-US"/>
        </w:rPr>
      </w:pPr>
    </w:p>
    <w:p w:rsidRDefault="005240A7" w:rsidP="005240A7" w:rsidR="005240A7">
      <w:pPr>
        <w:jc w:val="center"/>
        <w:rPr>
          <w:b/>
          <w:color w:val="222222"/>
          <w:lang w:eastAsia="en-US"/>
        </w:rPr>
      </w:pPr>
      <w:r>
        <w:rPr>
          <w:b/>
          <w:color w:val="222222"/>
          <w:lang w:eastAsia="en-US"/>
        </w:rPr>
        <w:t>R J E Š E NJ E </w:t>
      </w:r>
    </w:p>
    <w:p w:rsidRDefault="005240A7" w:rsidP="005240A7" w:rsidR="005240A7">
      <w:pPr>
        <w:ind w:firstLine="708"/>
        <w:jc w:val="both"/>
        <w:rPr>
          <w:color w:val="222222"/>
          <w:lang w:eastAsia="en-US"/>
        </w:rPr>
      </w:pPr>
    </w:p>
    <w:p w:rsidRDefault="005240A7" w:rsidP="005240A7" w:rsidR="005240A7">
      <w:pPr>
        <w:ind w:firstLine="708"/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 xml:space="preserve">TRGOVAČKI SUD U OSIJEKU STALNA SLUŽBA U SLAVONSKOM BRODU, po stečajnoj sutkinji Danieli Martini Maoduš, u postupku stečaja nad stečajnim dužnikom IDEAL d.o.o. Požega, Novi </w:t>
      </w:r>
      <w:proofErr w:type="spellStart"/>
      <w:r>
        <w:rPr>
          <w:color w:val="222222"/>
          <w:lang w:eastAsia="en-US"/>
        </w:rPr>
        <w:t>Štitnjak</w:t>
      </w:r>
      <w:proofErr w:type="spellEnd"/>
      <w:r>
        <w:rPr>
          <w:color w:val="222222"/>
          <w:lang w:eastAsia="en-US"/>
        </w:rPr>
        <w:t xml:space="preserve"> 22A, Požega, OIB: </w:t>
      </w:r>
      <w:hyperlink r:id="rId7" w:history="true" w:tgtFrame="_blank">
        <w:r w:rsidRPr="005240A7">
          <w:rPr>
            <w:rStyle w:val="Hiperveza"/>
            <w:color w:val="222222"/>
            <w:u w:val="none"/>
            <w:lang w:eastAsia="en-US"/>
          </w:rPr>
          <w:t>15023528049</w:t>
        </w:r>
      </w:hyperlink>
      <w:r w:rsidRPr="00E30437">
        <w:rPr>
          <w:color w:val="222222"/>
          <w:lang w:eastAsia="en-US"/>
        </w:rPr>
        <w:t>,</w:t>
      </w:r>
      <w:r>
        <w:rPr>
          <w:color w:val="222222"/>
          <w:lang w:eastAsia="en-US"/>
        </w:rPr>
        <w:t xml:space="preserve"> zastupano po stečajnoj upraviteljici Almi </w:t>
      </w:r>
      <w:proofErr w:type="spellStart"/>
      <w:r>
        <w:rPr>
          <w:color w:val="222222"/>
          <w:lang w:eastAsia="en-US"/>
        </w:rPr>
        <w:t>Opačak</w:t>
      </w:r>
      <w:proofErr w:type="spellEnd"/>
      <w:r>
        <w:rPr>
          <w:color w:val="222222"/>
          <w:lang w:eastAsia="en-US"/>
        </w:rPr>
        <w:t>, 2</w:t>
      </w:r>
      <w:r w:rsidR="00393A6C">
        <w:rPr>
          <w:color w:val="222222"/>
          <w:lang w:eastAsia="en-US"/>
        </w:rPr>
        <w:t>4</w:t>
      </w:r>
      <w:r>
        <w:rPr>
          <w:color w:val="222222"/>
          <w:lang w:eastAsia="en-US"/>
        </w:rPr>
        <w:t>. rujna 2018.</w:t>
      </w:r>
    </w:p>
    <w:p w:rsidRDefault="005240A7" w:rsidP="005240A7" w:rsidR="005240A7">
      <w:pPr>
        <w:ind w:firstLine="708"/>
        <w:jc w:val="both"/>
        <w:rPr>
          <w:color w:val="222222"/>
          <w:lang w:eastAsia="en-US"/>
        </w:rPr>
      </w:pPr>
    </w:p>
    <w:p w:rsidRDefault="00CB77DA" w:rsidP="00CB77DA" w:rsidR="00CB77DA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CB77DA" w:rsidP="00CB77DA" w:rsidR="00CB77DA">
      <w:pPr>
        <w:jc w:val="center"/>
      </w:pPr>
      <w:r>
        <w:rPr>
          <w:color w:val="000000"/>
        </w:rPr>
        <w:t>r i j e š i o  j e</w:t>
      </w:r>
    </w:p>
    <w:p w:rsidRDefault="00CB77DA" w:rsidP="00CB77DA" w:rsidR="00CB77DA">
      <w:pPr>
        <w:jc w:val="both"/>
      </w:pPr>
    </w:p>
    <w:p w:rsidRDefault="00CB77DA" w:rsidP="00CB77DA" w:rsidR="00CB77DA">
      <w:pPr>
        <w:ind w:firstLine="708"/>
        <w:jc w:val="both"/>
      </w:pPr>
      <w:r>
        <w:rPr>
          <w:color w:val="000000"/>
        </w:rPr>
        <w:t xml:space="preserve"> </w:t>
      </w:r>
      <w:r>
        <w:t xml:space="preserve">I.  </w:t>
      </w:r>
      <w:r w:rsidR="00393A6C">
        <w:t>Z</w:t>
      </w:r>
      <w:r>
        <w:t xml:space="preserve">aključuje </w:t>
      </w:r>
      <w:r w:rsidR="00393A6C">
        <w:t xml:space="preserve">se </w:t>
      </w:r>
      <w:r>
        <w:t xml:space="preserve">stečajni postupak nad dužnikom </w:t>
      </w:r>
      <w:r w:rsidR="00393A6C">
        <w:rPr>
          <w:color w:val="222222"/>
          <w:lang w:eastAsia="en-US"/>
        </w:rPr>
        <w:t xml:space="preserve">IDEAL d.o.o. Požega, Novi </w:t>
      </w:r>
      <w:proofErr w:type="spellStart"/>
      <w:r w:rsidR="00393A6C">
        <w:rPr>
          <w:color w:val="222222"/>
          <w:lang w:eastAsia="en-US"/>
        </w:rPr>
        <w:t>Štitnjak</w:t>
      </w:r>
      <w:proofErr w:type="spellEnd"/>
      <w:r w:rsidR="00393A6C">
        <w:rPr>
          <w:color w:val="222222"/>
          <w:lang w:eastAsia="en-US"/>
        </w:rPr>
        <w:t xml:space="preserve"> 22A, Požega, OIB: </w:t>
      </w:r>
      <w:hyperlink r:id="rId8" w:history="true" w:tgtFrame="_blank">
        <w:r w:rsidR="00393A6C" w:rsidRPr="005240A7">
          <w:rPr>
            <w:rStyle w:val="Hiperveza"/>
            <w:color w:val="222222"/>
            <w:u w:val="none"/>
            <w:lang w:eastAsia="en-US"/>
          </w:rPr>
          <w:t>15023528049</w:t>
        </w:r>
      </w:hyperlink>
      <w:r>
        <w:t>, jer stečajna masa nije dostatna ni za pokriće troškova stečajnog postupka.</w:t>
      </w:r>
    </w:p>
    <w:p w:rsidRDefault="00CB77DA" w:rsidP="00CB77DA" w:rsidR="00CB77DA">
      <w:pPr>
        <w:ind w:firstLine="708"/>
        <w:jc w:val="both"/>
      </w:pPr>
      <w:r>
        <w:t>II. Po pravomoćnosti ovog rješenja dužnik će se brisati iz sudskog registra.</w:t>
      </w:r>
    </w:p>
    <w:p w:rsidRDefault="00393A6C" w:rsidP="00CB77DA" w:rsidR="00CB77DA">
      <w:pPr>
        <w:ind w:firstLine="708"/>
        <w:jc w:val="both"/>
      </w:pPr>
      <w:r>
        <w:t>III</w:t>
      </w:r>
      <w:r w:rsidR="00CB77DA">
        <w:t>. Ovo rješenje se ima objaviti na e Oglasnoj ploči.</w:t>
      </w:r>
    </w:p>
    <w:p w:rsidRDefault="00CB77DA" w:rsidP="00CB77DA" w:rsidR="00CB77DA">
      <w:pPr>
        <w:ind w:firstLine="708"/>
        <w:jc w:val="both"/>
      </w:pPr>
    </w:p>
    <w:p w:rsidRDefault="00CB77DA" w:rsidP="00CB77DA" w:rsidR="00CB77DA">
      <w:pPr>
        <w:jc w:val="center"/>
      </w:pPr>
      <w:r>
        <w:t>Obrazloženje</w:t>
      </w:r>
    </w:p>
    <w:p w:rsidRDefault="00CB77DA" w:rsidP="00CB77DA" w:rsidR="00CB77DA">
      <w:pPr>
        <w:jc w:val="center"/>
      </w:pPr>
    </w:p>
    <w:p w:rsidRDefault="00CB77DA" w:rsidP="00CB77DA" w:rsidR="00CB77DA">
      <w:pPr>
        <w:ind w:firstLine="708"/>
        <w:jc w:val="both"/>
      </w:pPr>
      <w:r>
        <w:t xml:space="preserve">Rješenjem ovog suda od  </w:t>
      </w:r>
      <w:r w:rsidR="00393A6C">
        <w:t>10. veljače 2014</w:t>
      </w:r>
      <w:r>
        <w:t xml:space="preserve">. otvoren je stečajni postupak nad </w:t>
      </w:r>
      <w:r w:rsidR="00393A6C">
        <w:rPr>
          <w:color w:val="222222"/>
          <w:lang w:eastAsia="en-US"/>
        </w:rPr>
        <w:t xml:space="preserve">IDEAL d.o.o. Požega, Novi </w:t>
      </w:r>
      <w:proofErr w:type="spellStart"/>
      <w:r w:rsidR="00393A6C">
        <w:rPr>
          <w:color w:val="222222"/>
          <w:lang w:eastAsia="en-US"/>
        </w:rPr>
        <w:t>Štitnjak</w:t>
      </w:r>
      <w:proofErr w:type="spellEnd"/>
      <w:r w:rsidR="00393A6C">
        <w:rPr>
          <w:color w:val="222222"/>
          <w:lang w:eastAsia="en-US"/>
        </w:rPr>
        <w:t xml:space="preserve"> 22A, Požega, OIB: </w:t>
      </w:r>
      <w:hyperlink r:id="rId9" w:history="true" w:tgtFrame="_blank">
        <w:r w:rsidR="00393A6C" w:rsidRPr="005240A7">
          <w:rPr>
            <w:rStyle w:val="Hiperveza"/>
            <w:color w:val="222222"/>
            <w:u w:val="none"/>
            <w:lang w:eastAsia="en-US"/>
          </w:rPr>
          <w:t>15023528049</w:t>
        </w:r>
      </w:hyperlink>
      <w:r w:rsidRPr="00393A6C">
        <w:t>.</w:t>
      </w:r>
    </w:p>
    <w:p w:rsidRDefault="00393A6C" w:rsidP="00CB77DA" w:rsidR="00393A6C">
      <w:pPr>
        <w:ind w:firstLine="708"/>
        <w:jc w:val="both"/>
      </w:pPr>
      <w:r>
        <w:t xml:space="preserve">Stečajna upraviteljica je obavijestila ovaj Sud podneskom od 21. rujna 2018. godine da je izvršila isplate po završnoj diobi u iznosu od 28.645,25 kn, izvršila isplatu sudske pristojbe po </w:t>
      </w:r>
      <w:proofErr w:type="spellStart"/>
      <w:r>
        <w:t>Tbr</w:t>
      </w:r>
      <w:proofErr w:type="spellEnd"/>
      <w:r>
        <w:t>. 24. Zakona o sudskim pristojbama, platila troškove komunalne naknade i troškove postupka u iznosu od 9.490,58 kn, te je tim isplatama završila sve radnje u stečajnom postupku.</w:t>
      </w:r>
    </w:p>
    <w:p w:rsidRDefault="00CB77DA" w:rsidP="00393A6C" w:rsidR="00393A6C">
      <w:pPr>
        <w:ind w:firstLine="708"/>
        <w:jc w:val="both"/>
      </w:pPr>
      <w:r>
        <w:t xml:space="preserve">Stoga je odlučeno kao u izreci po čl. </w:t>
      </w:r>
      <w:r w:rsidR="00393A6C">
        <w:t>196</w:t>
      </w:r>
      <w:r>
        <w:t xml:space="preserve">. Stečajnog zakona </w:t>
      </w:r>
      <w:r w:rsidR="00393A6C">
        <w:t>Stečajni zakon (NN 44/96, 161/98, 29/99, 129/00, 123/03, 197/03, 187/04, 82/06, 116/10, 25/12 i 133/12) u svezi s čl. 441. st. 1 SZ NN 71/15 i dr.</w:t>
      </w:r>
    </w:p>
    <w:p w:rsidRDefault="00CB77DA" w:rsidP="00CB77DA" w:rsidR="00CB77DA">
      <w:pPr>
        <w:ind w:firstLine="708"/>
        <w:jc w:val="both"/>
      </w:pPr>
    </w:p>
    <w:p w:rsidRDefault="00CB77DA" w:rsidP="00CB77DA" w:rsidR="00CB77DA">
      <w:pPr>
        <w:ind w:firstLine="708"/>
        <w:jc w:val="both"/>
      </w:pPr>
      <w:r>
        <w:t xml:space="preserve">U Slavonskom Brodu </w:t>
      </w:r>
      <w:r w:rsidR="00393A6C">
        <w:t>24. rujna 2018.</w:t>
      </w: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CB77DA" w:rsidP="00CB77DA" w:rsidR="00CB77DA">
      <w:pPr>
        <w:jc w:val="both"/>
      </w:pPr>
      <w:r>
        <w:t xml:space="preserve">                                                                                                     Daniela Martini Maoduš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se izjaviti žalba u roku 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od dana objave ovog rješenja na </w:t>
      </w:r>
      <w:proofErr w:type="spellStart"/>
      <w:r>
        <w:rPr>
          <w:sz w:val="20"/>
          <w:szCs w:val="20"/>
        </w:rPr>
        <w:t>eOglasnoj</w:t>
      </w:r>
      <w:proofErr w:type="spellEnd"/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ploči s tim da je rok za žalbu osam dana. </w:t>
      </w:r>
    </w:p>
    <w:p w:rsidRDefault="00CB77DA" w:rsidP="00CB77DA" w:rsidR="00CB77DA">
      <w:pPr>
        <w:jc w:val="both"/>
        <w:rPr>
          <w:sz w:val="20"/>
          <w:szCs w:val="20"/>
        </w:rPr>
      </w:pP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>2. registru po pravomoćnosti</w:t>
      </w:r>
    </w:p>
    <w:p w:rsidRDefault="00CB77DA" w:rsidP="00CB77DA" w:rsidR="00CB77DA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A14855" w:rsidP="00CB77DA" w:rsidR="00A14855">
      <w:pPr>
        <w:jc w:val="both"/>
        <w:rPr>
          <w:sz w:val="20"/>
          <w:szCs w:val="20"/>
        </w:rPr>
      </w:pP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</w:pPr>
    </w:p>
    <w:p w:rsidRDefault="00CB77DA" w:rsidP="00CB77DA" w:rsidR="00CB77DA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DA"/>
    <w:rsid w:val="0036059E"/>
    <w:rsid w:val="00393A6C"/>
    <w:rsid w:val="004B5EF7"/>
    <w:rsid w:val="005240A7"/>
    <w:rsid w:val="005E15FD"/>
    <w:rsid w:val="006373E8"/>
    <w:rsid w:val="006F23FA"/>
    <w:rsid w:val="0072749C"/>
    <w:rsid w:val="009A0D9A"/>
    <w:rsid w:val="00A14855"/>
    <w:rsid w:val="00C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77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7DA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240A7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F2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77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7DA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240A7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F2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89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tel:(502)%20352-8049" TargetMode="External"/><Relationship Id="rId3" Type="http://schemas.microsoft.com/office/2007/relationships/stylesWithEffects" Target="stylesWithEffects.xml"/><Relationship Id="rId7" Type="http://schemas.openxmlformats.org/officeDocument/2006/relationships/hyperlink" Target="tel:(502)%20352-804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el:(502)%20352-8049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dio kod Dubi,  III , IV , V tom u ref.</izvorni_sadrzaj>
    <derivirana_varijabla naziv="DomainObject.Predmet.PrimjedbaSuca_1">I,II   dio kod Dubi,  III , IV , V tom u ref.</derivirana_varijabla>
  </DomainObject.Predmet.PrimjedbaSuc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15023528049</item>
      <item>, OIB null</item>
      <item>, OIB 36068029114</item>
      <item>, OIB 64546066176</item>
      <item>, OIB null</item>
      <item>, OIB null</item>
    </izvorni_sadrzaj>
    <derivirana_varijabla naziv="DomainObject.Predmet.SudioniciListNazivOIB_1">
      <item>, OIB null</item>
      <item>, OIB 15023528049</item>
      <item>, OIB null</item>
      <item>, OIB 36068029114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315</properties:Words>
  <properties:Characters>1545</properties:Characters>
  <properties:Lines>58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2018-09-24T11:55:00Z</dcterms:created>
  <dc:creator>wsadmin</dc:creator>
  <cp:lastModifiedBy>wsadmin</cp:lastModifiedBy>
  <cp:lastPrinted>2018-09-24T11:56:00Z</cp:lastPrinted>
  <dcterms:modified xmlns:xsi="http://www.w3.org/2001/XMLSchema-instance" xsi:type="dcterms:W3CDTF">2018-09-24T11:57:00Z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(ideal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